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70"/>
        <w:gridCol w:w="2731"/>
        <w:gridCol w:w="5009"/>
        <w:gridCol w:w="28"/>
      </w:tblGrid>
      <w:tr w:rsidR="00975D37" w:rsidRPr="00191B68">
        <w:trPr>
          <w:gridAfter w:val="1"/>
          <w:wAfter w:w="28" w:type="dxa"/>
          <w:trHeight w:val="4123"/>
        </w:trPr>
        <w:tc>
          <w:tcPr>
            <w:tcW w:w="1870" w:type="dxa"/>
          </w:tcPr>
          <w:p w:rsidR="00975D37" w:rsidRPr="00191B68" w:rsidRDefault="00735803">
            <w:pPr>
              <w:pStyle w:val="Hlavikablogo2"/>
              <w:rPr>
                <w:rFonts w:cs="Arial"/>
                <w:sz w:val="24"/>
                <w:szCs w:val="24"/>
              </w:rPr>
            </w:pPr>
            <w:r>
              <w:rPr>
                <w:rFonts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26" DrawAspect="Content" ObjectID="_1728882934" r:id="rId10"/>
              </w:object>
            </w:r>
          </w:p>
        </w:tc>
        <w:tc>
          <w:tcPr>
            <w:tcW w:w="7740" w:type="dxa"/>
            <w:gridSpan w:val="2"/>
          </w:tcPr>
          <w:p w:rsidR="00975D37" w:rsidRPr="00191B68" w:rsidRDefault="00975D37">
            <w:pPr>
              <w:pStyle w:val="Vbornadpis"/>
              <w:rPr>
                <w:rFonts w:cs="Arial"/>
                <w:sz w:val="24"/>
                <w:szCs w:val="24"/>
              </w:rPr>
            </w:pPr>
          </w:p>
          <w:p w:rsidR="00975D37" w:rsidRPr="00191B68" w:rsidRDefault="00975D37">
            <w:pPr>
              <w:pStyle w:val="Vbornadpis"/>
              <w:rPr>
                <w:rFonts w:cs="Arial"/>
                <w:sz w:val="24"/>
                <w:szCs w:val="24"/>
              </w:rPr>
            </w:pPr>
            <w:r w:rsidRPr="00191B68">
              <w:rPr>
                <w:rFonts w:cs="Arial"/>
                <w:sz w:val="24"/>
                <w:szCs w:val="24"/>
              </w:rPr>
              <w:t xml:space="preserve">Zápis č. </w:t>
            </w:r>
            <w:r w:rsidR="003F7719" w:rsidRPr="00191B68">
              <w:rPr>
                <w:rFonts w:cs="Arial"/>
                <w:sz w:val="24"/>
                <w:szCs w:val="24"/>
              </w:rPr>
              <w:t>9</w:t>
            </w:r>
          </w:p>
          <w:p w:rsidR="00334A3C" w:rsidRPr="00191B68" w:rsidRDefault="00AC3694">
            <w:pPr>
              <w:pStyle w:val="Vbornadpis"/>
              <w:rPr>
                <w:rFonts w:cs="Arial"/>
                <w:sz w:val="24"/>
                <w:szCs w:val="24"/>
              </w:rPr>
            </w:pPr>
            <w:r w:rsidRPr="00191B68">
              <w:rPr>
                <w:rFonts w:cs="Arial"/>
                <w:sz w:val="24"/>
                <w:szCs w:val="24"/>
              </w:rPr>
              <w:t>z</w:t>
            </w:r>
            <w:r w:rsidR="00D53FD2" w:rsidRPr="00191B68">
              <w:rPr>
                <w:rFonts w:cs="Arial"/>
                <w:sz w:val="24"/>
                <w:szCs w:val="24"/>
              </w:rPr>
              <w:t>e</w:t>
            </w:r>
            <w:r w:rsidRPr="00191B68">
              <w:rPr>
                <w:rFonts w:cs="Arial"/>
                <w:sz w:val="24"/>
                <w:szCs w:val="24"/>
              </w:rPr>
              <w:t> </w:t>
            </w:r>
            <w:r w:rsidR="00161D08" w:rsidRPr="00191B68">
              <w:rPr>
                <w:rFonts w:cs="Arial"/>
                <w:sz w:val="24"/>
                <w:szCs w:val="24"/>
              </w:rPr>
              <w:t>zasedání</w:t>
            </w:r>
            <w:r w:rsidR="003D34A9" w:rsidRPr="00191B68">
              <w:rPr>
                <w:rFonts w:cs="Arial"/>
                <w:sz w:val="24"/>
                <w:szCs w:val="24"/>
              </w:rPr>
              <w:t xml:space="preserve"> V</w:t>
            </w:r>
            <w:r w:rsidR="00975D37" w:rsidRPr="00191B68">
              <w:rPr>
                <w:rFonts w:cs="Arial"/>
                <w:sz w:val="24"/>
                <w:szCs w:val="24"/>
              </w:rPr>
              <w:t xml:space="preserve">ýboru </w:t>
            </w:r>
            <w:r w:rsidR="002278A4" w:rsidRPr="00191B68">
              <w:rPr>
                <w:rFonts w:cs="Arial"/>
                <w:sz w:val="24"/>
                <w:szCs w:val="24"/>
              </w:rPr>
              <w:t xml:space="preserve">pro výchovu, vzdělávání </w:t>
            </w:r>
          </w:p>
          <w:p w:rsidR="00975D37" w:rsidRPr="00191B68" w:rsidRDefault="002278A4">
            <w:pPr>
              <w:pStyle w:val="Vbornadpis"/>
              <w:rPr>
                <w:rFonts w:cs="Arial"/>
                <w:sz w:val="24"/>
                <w:szCs w:val="24"/>
              </w:rPr>
            </w:pPr>
            <w:r w:rsidRPr="00191B68">
              <w:rPr>
                <w:rFonts w:cs="Arial"/>
                <w:sz w:val="24"/>
                <w:szCs w:val="24"/>
              </w:rPr>
              <w:t>a zaměstnanost</w:t>
            </w:r>
          </w:p>
          <w:p w:rsidR="00975D37" w:rsidRPr="00191B68" w:rsidRDefault="00975D37">
            <w:pPr>
              <w:pStyle w:val="Vbornadpis"/>
              <w:rPr>
                <w:rFonts w:cs="Arial"/>
                <w:sz w:val="24"/>
                <w:szCs w:val="24"/>
              </w:rPr>
            </w:pPr>
            <w:r w:rsidRPr="00191B68">
              <w:rPr>
                <w:rFonts w:cs="Arial"/>
                <w:sz w:val="24"/>
                <w:szCs w:val="24"/>
              </w:rPr>
              <w:t>Zastupitelstva Olomouckého kraje</w:t>
            </w:r>
          </w:p>
          <w:p w:rsidR="00975D37" w:rsidRPr="00191B68" w:rsidRDefault="00975D37" w:rsidP="003F7719">
            <w:pPr>
              <w:pStyle w:val="Vbornadpis"/>
              <w:rPr>
                <w:rFonts w:cs="Arial"/>
                <w:sz w:val="24"/>
                <w:szCs w:val="24"/>
              </w:rPr>
            </w:pPr>
            <w:r w:rsidRPr="00191B68">
              <w:rPr>
                <w:rFonts w:cs="Arial"/>
                <w:sz w:val="24"/>
                <w:szCs w:val="24"/>
              </w:rPr>
              <w:t xml:space="preserve">ze dne </w:t>
            </w:r>
            <w:r w:rsidR="003F7719" w:rsidRPr="00191B68">
              <w:rPr>
                <w:rFonts w:cs="Arial"/>
                <w:sz w:val="24"/>
                <w:szCs w:val="24"/>
              </w:rPr>
              <w:t>26</w:t>
            </w:r>
            <w:r w:rsidR="002278A4" w:rsidRPr="00191B68">
              <w:rPr>
                <w:rFonts w:cs="Arial"/>
                <w:sz w:val="24"/>
                <w:szCs w:val="24"/>
              </w:rPr>
              <w:t xml:space="preserve">. </w:t>
            </w:r>
            <w:r w:rsidR="003F7719" w:rsidRPr="00191B68">
              <w:rPr>
                <w:rFonts w:cs="Arial"/>
                <w:sz w:val="24"/>
                <w:szCs w:val="24"/>
              </w:rPr>
              <w:t>10</w:t>
            </w:r>
            <w:r w:rsidR="002278A4" w:rsidRPr="00191B68">
              <w:rPr>
                <w:rFonts w:cs="Arial"/>
                <w:sz w:val="24"/>
                <w:szCs w:val="24"/>
              </w:rPr>
              <w:t>. 20</w:t>
            </w:r>
            <w:r w:rsidR="00AC3694" w:rsidRPr="00191B68">
              <w:rPr>
                <w:rFonts w:cs="Arial"/>
                <w:sz w:val="24"/>
                <w:szCs w:val="24"/>
              </w:rPr>
              <w:t>2</w:t>
            </w:r>
            <w:r w:rsidR="00FD31F1" w:rsidRPr="00191B68">
              <w:rPr>
                <w:rFonts w:cs="Arial"/>
                <w:sz w:val="24"/>
                <w:szCs w:val="24"/>
              </w:rPr>
              <w:t>2</w:t>
            </w:r>
            <w:r w:rsidR="00BD1FE2" w:rsidRPr="00191B68">
              <w:rPr>
                <w:rFonts w:cs="Arial"/>
                <w:sz w:val="24"/>
                <w:szCs w:val="24"/>
              </w:rPr>
              <w:t xml:space="preserve"> </w:t>
            </w:r>
            <w:r w:rsidR="002278A4" w:rsidRPr="00191B68">
              <w:rPr>
                <w:rFonts w:cs="Arial"/>
                <w:sz w:val="24"/>
                <w:szCs w:val="24"/>
              </w:rPr>
              <w:t xml:space="preserve"> </w:t>
            </w:r>
          </w:p>
        </w:tc>
      </w:tr>
      <w:tr w:rsidR="00975D37" w:rsidRPr="00191B68" w:rsidTr="008F118A">
        <w:tblPrEx>
          <w:tblCellMar>
            <w:top w:w="0" w:type="dxa"/>
            <w:left w:w="108" w:type="dxa"/>
            <w:right w:w="108" w:type="dxa"/>
          </w:tblCellMar>
          <w:tblLook w:val="01E0" w:firstRow="1" w:lastRow="1" w:firstColumn="1" w:lastColumn="1" w:noHBand="0" w:noVBand="0"/>
        </w:tblPrEx>
        <w:tc>
          <w:tcPr>
            <w:tcW w:w="4601" w:type="dxa"/>
            <w:gridSpan w:val="2"/>
          </w:tcPr>
          <w:p w:rsidR="00975D37" w:rsidRPr="00191B68" w:rsidRDefault="00975D37">
            <w:pPr>
              <w:pStyle w:val="Vborptomni"/>
              <w:rPr>
                <w:sz w:val="24"/>
                <w:szCs w:val="24"/>
              </w:rPr>
            </w:pPr>
            <w:r w:rsidRPr="00191B68">
              <w:rPr>
                <w:sz w:val="24"/>
                <w:szCs w:val="24"/>
              </w:rPr>
              <w:t>Přítomni:</w:t>
            </w:r>
          </w:p>
        </w:tc>
        <w:tc>
          <w:tcPr>
            <w:tcW w:w="5037" w:type="dxa"/>
            <w:gridSpan w:val="2"/>
          </w:tcPr>
          <w:p w:rsidR="00975D37" w:rsidRPr="00191B68" w:rsidRDefault="00975D37">
            <w:pPr>
              <w:pStyle w:val="Vborptomni"/>
              <w:rPr>
                <w:sz w:val="24"/>
                <w:szCs w:val="24"/>
              </w:rPr>
            </w:pPr>
            <w:r w:rsidRPr="00191B68">
              <w:rPr>
                <w:sz w:val="24"/>
                <w:szCs w:val="24"/>
              </w:rPr>
              <w:t>Nepřítomni:</w:t>
            </w:r>
          </w:p>
        </w:tc>
      </w:tr>
      <w:tr w:rsidR="00975D37" w:rsidRPr="00191B68" w:rsidTr="008F118A">
        <w:tblPrEx>
          <w:tblCellMar>
            <w:top w:w="0" w:type="dxa"/>
            <w:left w:w="108" w:type="dxa"/>
            <w:right w:w="108" w:type="dxa"/>
          </w:tblCellMar>
          <w:tblLook w:val="01E0" w:firstRow="1" w:lastRow="1" w:firstColumn="1" w:lastColumn="1" w:noHBand="0" w:noVBand="0"/>
        </w:tblPrEx>
        <w:trPr>
          <w:trHeight w:val="100"/>
        </w:trPr>
        <w:tc>
          <w:tcPr>
            <w:tcW w:w="4601" w:type="dxa"/>
            <w:gridSpan w:val="2"/>
          </w:tcPr>
          <w:p w:rsidR="00975D37" w:rsidRPr="00191B68" w:rsidRDefault="00975D37" w:rsidP="004C43FF">
            <w:pPr>
              <w:pStyle w:val="Vborptomni"/>
              <w:spacing w:before="0" w:after="0"/>
              <w:rPr>
                <w:sz w:val="24"/>
                <w:szCs w:val="24"/>
              </w:rPr>
            </w:pPr>
          </w:p>
        </w:tc>
        <w:tc>
          <w:tcPr>
            <w:tcW w:w="5037" w:type="dxa"/>
            <w:gridSpan w:val="2"/>
          </w:tcPr>
          <w:p w:rsidR="00975D37" w:rsidRPr="00191B68" w:rsidRDefault="00191B68" w:rsidP="004C43FF">
            <w:pPr>
              <w:pStyle w:val="Vborptomni"/>
              <w:spacing w:before="0" w:after="0"/>
              <w:rPr>
                <w:b w:val="0"/>
                <w:sz w:val="24"/>
                <w:szCs w:val="24"/>
              </w:rPr>
            </w:pPr>
            <w:r w:rsidRPr="00191B68">
              <w:rPr>
                <w:b w:val="0"/>
                <w:sz w:val="24"/>
                <w:szCs w:val="24"/>
              </w:rPr>
              <w:t>Mgr. Petr Procházka</w:t>
            </w:r>
          </w:p>
        </w:tc>
      </w:tr>
      <w:tr w:rsidR="00975D37" w:rsidRPr="00191B68" w:rsidTr="008F118A">
        <w:tblPrEx>
          <w:tblCellMar>
            <w:top w:w="0" w:type="dxa"/>
            <w:left w:w="108" w:type="dxa"/>
            <w:right w:w="108" w:type="dxa"/>
          </w:tblCellMar>
          <w:tblLook w:val="01E0" w:firstRow="1" w:lastRow="1" w:firstColumn="1" w:lastColumn="1" w:noHBand="0" w:noVBand="0"/>
        </w:tblPrEx>
        <w:tc>
          <w:tcPr>
            <w:tcW w:w="4601" w:type="dxa"/>
            <w:gridSpan w:val="2"/>
          </w:tcPr>
          <w:p w:rsidR="00C53F2F" w:rsidRPr="005434EA" w:rsidRDefault="00381436" w:rsidP="005434EA">
            <w:pPr>
              <w:pStyle w:val="Vborptomni"/>
              <w:rPr>
                <w:b w:val="0"/>
                <w:sz w:val="24"/>
                <w:szCs w:val="24"/>
              </w:rPr>
            </w:pPr>
            <w:r w:rsidRPr="00191B68">
              <w:rPr>
                <w:b w:val="0"/>
                <w:sz w:val="24"/>
                <w:szCs w:val="24"/>
              </w:rPr>
              <w:t xml:space="preserve">Mgr. </w:t>
            </w:r>
            <w:r w:rsidR="00C53F2F" w:rsidRPr="00191B68">
              <w:rPr>
                <w:b w:val="0"/>
                <w:sz w:val="24"/>
                <w:szCs w:val="24"/>
              </w:rPr>
              <w:t>Marta Husičková</w:t>
            </w:r>
          </w:p>
          <w:p w:rsidR="00C53F2F" w:rsidRPr="00191B68" w:rsidRDefault="00C53F2F" w:rsidP="00C53F2F">
            <w:pPr>
              <w:pStyle w:val="Vborptomni"/>
              <w:rPr>
                <w:b w:val="0"/>
                <w:sz w:val="24"/>
                <w:szCs w:val="24"/>
              </w:rPr>
            </w:pPr>
            <w:proofErr w:type="spellStart"/>
            <w:r w:rsidRPr="00191B68">
              <w:rPr>
                <w:b w:val="0"/>
                <w:sz w:val="24"/>
                <w:szCs w:val="24"/>
              </w:rPr>
              <w:t>Angelis</w:t>
            </w:r>
            <w:proofErr w:type="spellEnd"/>
            <w:r w:rsidRPr="00191B68">
              <w:rPr>
                <w:b w:val="0"/>
                <w:sz w:val="24"/>
                <w:szCs w:val="24"/>
              </w:rPr>
              <w:t xml:space="preserve"> </w:t>
            </w:r>
            <w:proofErr w:type="spellStart"/>
            <w:r w:rsidRPr="00191B68">
              <w:rPr>
                <w:b w:val="0"/>
                <w:sz w:val="24"/>
                <w:szCs w:val="24"/>
              </w:rPr>
              <w:t>Zdukos</w:t>
            </w:r>
            <w:proofErr w:type="spellEnd"/>
            <w:r w:rsidRPr="00191B68">
              <w:rPr>
                <w:b w:val="0"/>
                <w:sz w:val="24"/>
                <w:szCs w:val="24"/>
              </w:rPr>
              <w:t xml:space="preserve"> </w:t>
            </w:r>
          </w:p>
          <w:p w:rsidR="00C53F2F" w:rsidRPr="00191B68" w:rsidRDefault="00C53F2F" w:rsidP="00381436">
            <w:pPr>
              <w:pStyle w:val="Vborptomni"/>
              <w:rPr>
                <w:b w:val="0"/>
                <w:sz w:val="24"/>
                <w:szCs w:val="24"/>
              </w:rPr>
            </w:pPr>
            <w:r w:rsidRPr="00191B68">
              <w:rPr>
                <w:b w:val="0"/>
                <w:sz w:val="24"/>
                <w:szCs w:val="24"/>
              </w:rPr>
              <w:t>Mgr. Roman Šťastný</w:t>
            </w:r>
          </w:p>
          <w:p w:rsidR="00C53F2F" w:rsidRPr="00191B68" w:rsidRDefault="00C53F2F" w:rsidP="00381436">
            <w:pPr>
              <w:pStyle w:val="Vborptomni"/>
              <w:rPr>
                <w:b w:val="0"/>
                <w:sz w:val="24"/>
                <w:szCs w:val="24"/>
              </w:rPr>
            </w:pPr>
            <w:r w:rsidRPr="00191B68">
              <w:rPr>
                <w:b w:val="0"/>
                <w:sz w:val="24"/>
                <w:szCs w:val="24"/>
              </w:rPr>
              <w:t xml:space="preserve">Mgr. Bc. et Mgr. Jiří Viterna, MBA, </w:t>
            </w:r>
            <w:proofErr w:type="spellStart"/>
            <w:r w:rsidRPr="00191B68">
              <w:rPr>
                <w:b w:val="0"/>
                <w:sz w:val="24"/>
                <w:szCs w:val="24"/>
              </w:rPr>
              <w:t>MSc</w:t>
            </w:r>
            <w:proofErr w:type="spellEnd"/>
            <w:r w:rsidRPr="00191B68">
              <w:rPr>
                <w:b w:val="0"/>
                <w:sz w:val="24"/>
                <w:szCs w:val="24"/>
              </w:rPr>
              <w:t>.</w:t>
            </w:r>
          </w:p>
          <w:p w:rsidR="006E2150" w:rsidRPr="00191B68" w:rsidRDefault="00001C30" w:rsidP="005434EA">
            <w:pPr>
              <w:pStyle w:val="Vborptomni"/>
              <w:rPr>
                <w:b w:val="0"/>
                <w:sz w:val="24"/>
                <w:szCs w:val="24"/>
              </w:rPr>
            </w:pPr>
            <w:r w:rsidRPr="00191B68">
              <w:rPr>
                <w:b w:val="0"/>
                <w:sz w:val="24"/>
                <w:szCs w:val="24"/>
              </w:rPr>
              <w:t xml:space="preserve">Mgr. </w:t>
            </w:r>
            <w:r w:rsidR="003B47FA" w:rsidRPr="00191B68">
              <w:rPr>
                <w:b w:val="0"/>
                <w:sz w:val="24"/>
                <w:szCs w:val="24"/>
              </w:rPr>
              <w:t>Pavel Doubrava</w:t>
            </w:r>
          </w:p>
          <w:p w:rsidR="00584F78" w:rsidRPr="00191B68" w:rsidRDefault="00584F78" w:rsidP="006E2150">
            <w:pPr>
              <w:pStyle w:val="Vborptomni"/>
              <w:rPr>
                <w:b w:val="0"/>
                <w:sz w:val="24"/>
                <w:szCs w:val="24"/>
              </w:rPr>
            </w:pPr>
            <w:r w:rsidRPr="00191B68">
              <w:rPr>
                <w:b w:val="0"/>
                <w:sz w:val="24"/>
                <w:szCs w:val="24"/>
              </w:rPr>
              <w:t xml:space="preserve">Mgr. Pavel </w:t>
            </w:r>
            <w:proofErr w:type="spellStart"/>
            <w:r w:rsidRPr="00191B68">
              <w:rPr>
                <w:b w:val="0"/>
                <w:sz w:val="24"/>
                <w:szCs w:val="24"/>
              </w:rPr>
              <w:t>Polcr</w:t>
            </w:r>
            <w:proofErr w:type="spellEnd"/>
          </w:p>
          <w:p w:rsidR="00E048F7" w:rsidRPr="00191B68" w:rsidRDefault="00E048F7" w:rsidP="00E048F7">
            <w:pPr>
              <w:pStyle w:val="Vborptomni"/>
              <w:rPr>
                <w:b w:val="0"/>
                <w:sz w:val="24"/>
                <w:szCs w:val="24"/>
              </w:rPr>
            </w:pPr>
            <w:r w:rsidRPr="00191B68">
              <w:rPr>
                <w:b w:val="0"/>
                <w:sz w:val="24"/>
                <w:szCs w:val="24"/>
              </w:rPr>
              <w:t>Mgr. Michael Tesař</w:t>
            </w:r>
          </w:p>
          <w:p w:rsidR="00261BA4" w:rsidRPr="00191B68" w:rsidRDefault="00E048F7" w:rsidP="002D7301">
            <w:pPr>
              <w:pStyle w:val="Vborptomni"/>
              <w:rPr>
                <w:b w:val="0"/>
                <w:sz w:val="24"/>
                <w:szCs w:val="24"/>
              </w:rPr>
            </w:pPr>
            <w:r w:rsidRPr="00191B68">
              <w:rPr>
                <w:b w:val="0"/>
                <w:sz w:val="24"/>
                <w:szCs w:val="24"/>
              </w:rPr>
              <w:t>Mgr. Radek Vincour</w:t>
            </w:r>
          </w:p>
          <w:p w:rsidR="00470AB2" w:rsidRPr="00191B68" w:rsidRDefault="00261BA4" w:rsidP="00191B68">
            <w:pPr>
              <w:pStyle w:val="Vborptomni"/>
              <w:rPr>
                <w:b w:val="0"/>
                <w:sz w:val="24"/>
                <w:szCs w:val="24"/>
              </w:rPr>
            </w:pPr>
            <w:r w:rsidRPr="00191B68">
              <w:rPr>
                <w:b w:val="0"/>
                <w:sz w:val="24"/>
                <w:szCs w:val="24"/>
              </w:rPr>
              <w:t xml:space="preserve">Mgr. </w:t>
            </w:r>
            <w:r w:rsidR="00B37624" w:rsidRPr="00191B68">
              <w:rPr>
                <w:b w:val="0"/>
                <w:sz w:val="24"/>
                <w:szCs w:val="24"/>
              </w:rPr>
              <w:t>Jakub Dolníček</w:t>
            </w:r>
          </w:p>
          <w:p w:rsidR="00470AB2" w:rsidRPr="00191B68" w:rsidRDefault="00470AB2" w:rsidP="00470AB2">
            <w:pPr>
              <w:pStyle w:val="Vborptomni"/>
              <w:rPr>
                <w:b w:val="0"/>
                <w:sz w:val="24"/>
                <w:szCs w:val="24"/>
              </w:rPr>
            </w:pPr>
            <w:r w:rsidRPr="00191B68">
              <w:rPr>
                <w:b w:val="0"/>
                <w:sz w:val="24"/>
                <w:szCs w:val="24"/>
              </w:rPr>
              <w:t>Mgr. et Mgr. Jakub Lysek, Ph.D.</w:t>
            </w:r>
          </w:p>
          <w:p w:rsidR="00470AB2" w:rsidRPr="00191B68" w:rsidRDefault="00470AB2" w:rsidP="00470AB2">
            <w:pPr>
              <w:pStyle w:val="Vborptomni"/>
              <w:rPr>
                <w:b w:val="0"/>
                <w:sz w:val="24"/>
                <w:szCs w:val="24"/>
              </w:rPr>
            </w:pPr>
            <w:r w:rsidRPr="00191B68">
              <w:rPr>
                <w:b w:val="0"/>
                <w:sz w:val="24"/>
                <w:szCs w:val="24"/>
              </w:rPr>
              <w:t>Mgr. Ing. Hana Vacková</w:t>
            </w:r>
          </w:p>
          <w:p w:rsidR="00191B68" w:rsidRPr="00191B68" w:rsidRDefault="00191B68" w:rsidP="00191B68">
            <w:pPr>
              <w:pStyle w:val="Vborptomni"/>
              <w:rPr>
                <w:b w:val="0"/>
                <w:sz w:val="24"/>
                <w:szCs w:val="24"/>
              </w:rPr>
            </w:pPr>
            <w:r w:rsidRPr="00191B68">
              <w:rPr>
                <w:b w:val="0"/>
                <w:sz w:val="24"/>
                <w:szCs w:val="24"/>
              </w:rPr>
              <w:t xml:space="preserve">Mgr. Jaromíra </w:t>
            </w:r>
            <w:proofErr w:type="spellStart"/>
            <w:r w:rsidRPr="00191B68">
              <w:rPr>
                <w:b w:val="0"/>
                <w:sz w:val="24"/>
                <w:szCs w:val="24"/>
              </w:rPr>
              <w:t>Lónová</w:t>
            </w:r>
            <w:proofErr w:type="spellEnd"/>
          </w:p>
          <w:p w:rsidR="00191B68" w:rsidRPr="00191B68" w:rsidRDefault="00191B68" w:rsidP="00191B68">
            <w:pPr>
              <w:pStyle w:val="Vborptomni"/>
              <w:ind w:left="0"/>
              <w:rPr>
                <w:b w:val="0"/>
                <w:sz w:val="24"/>
                <w:szCs w:val="24"/>
              </w:rPr>
            </w:pPr>
            <w:r>
              <w:rPr>
                <w:b w:val="0"/>
                <w:sz w:val="24"/>
                <w:szCs w:val="24"/>
              </w:rPr>
              <w:t xml:space="preserve">        </w:t>
            </w:r>
            <w:r w:rsidRPr="00191B68">
              <w:rPr>
                <w:b w:val="0"/>
                <w:sz w:val="24"/>
                <w:szCs w:val="24"/>
              </w:rPr>
              <w:t xml:space="preserve">Mgr. Dita </w:t>
            </w:r>
            <w:proofErr w:type="spellStart"/>
            <w:r w:rsidRPr="00191B68">
              <w:rPr>
                <w:b w:val="0"/>
                <w:sz w:val="24"/>
                <w:szCs w:val="24"/>
              </w:rPr>
              <w:t>Palaščáková</w:t>
            </w:r>
            <w:proofErr w:type="spellEnd"/>
          </w:p>
          <w:p w:rsidR="006E2150" w:rsidRPr="00191B68" w:rsidRDefault="006E2150" w:rsidP="00C53F2F">
            <w:pPr>
              <w:pStyle w:val="Vborptomni"/>
              <w:rPr>
                <w:b w:val="0"/>
                <w:sz w:val="24"/>
                <w:szCs w:val="24"/>
              </w:rPr>
            </w:pPr>
          </w:p>
        </w:tc>
        <w:tc>
          <w:tcPr>
            <w:tcW w:w="5037" w:type="dxa"/>
            <w:gridSpan w:val="2"/>
          </w:tcPr>
          <w:p w:rsidR="00D16770" w:rsidRPr="00191B68" w:rsidRDefault="00D16770">
            <w:pPr>
              <w:pStyle w:val="Vborptomnitext"/>
              <w:rPr>
                <w:rFonts w:cs="Arial"/>
                <w:b/>
                <w:sz w:val="24"/>
                <w:szCs w:val="24"/>
              </w:rPr>
            </w:pPr>
          </w:p>
          <w:p w:rsidR="00975D37" w:rsidRPr="00191B68" w:rsidRDefault="00A62D26">
            <w:pPr>
              <w:pStyle w:val="Vborptomnitext"/>
              <w:rPr>
                <w:rFonts w:cs="Arial"/>
                <w:b/>
                <w:sz w:val="24"/>
                <w:szCs w:val="24"/>
              </w:rPr>
            </w:pPr>
            <w:r w:rsidRPr="00191B68">
              <w:rPr>
                <w:rFonts w:cs="Arial"/>
                <w:b/>
                <w:sz w:val="24"/>
                <w:szCs w:val="24"/>
              </w:rPr>
              <w:t>Omluveni:</w:t>
            </w:r>
          </w:p>
          <w:p w:rsidR="00261BA4" w:rsidRPr="00191B68" w:rsidRDefault="00191B68" w:rsidP="003B47FA">
            <w:pPr>
              <w:pStyle w:val="Vborptomni"/>
              <w:rPr>
                <w:b w:val="0"/>
                <w:sz w:val="24"/>
                <w:szCs w:val="24"/>
              </w:rPr>
            </w:pPr>
            <w:r>
              <w:rPr>
                <w:b w:val="0"/>
                <w:sz w:val="24"/>
                <w:szCs w:val="24"/>
              </w:rPr>
              <w:t>Leoš Ptáček</w:t>
            </w:r>
          </w:p>
          <w:p w:rsidR="00470AB2" w:rsidRPr="00191B68" w:rsidRDefault="00191B68" w:rsidP="003F4130">
            <w:pPr>
              <w:pStyle w:val="Vborptomni"/>
              <w:rPr>
                <w:b w:val="0"/>
                <w:sz w:val="24"/>
                <w:szCs w:val="24"/>
              </w:rPr>
            </w:pPr>
            <w:r>
              <w:rPr>
                <w:b w:val="0"/>
                <w:sz w:val="24"/>
                <w:szCs w:val="24"/>
              </w:rPr>
              <w:t>Ing. Petr Lipčík</w:t>
            </w:r>
          </w:p>
          <w:p w:rsidR="00AC25D7" w:rsidRDefault="00191B68" w:rsidP="003F4130">
            <w:pPr>
              <w:pStyle w:val="Vborptomni"/>
              <w:rPr>
                <w:b w:val="0"/>
                <w:sz w:val="24"/>
                <w:szCs w:val="24"/>
              </w:rPr>
            </w:pPr>
            <w:r>
              <w:rPr>
                <w:b w:val="0"/>
                <w:sz w:val="24"/>
                <w:szCs w:val="24"/>
              </w:rPr>
              <w:t>Mgr. Jakub Knápek</w:t>
            </w:r>
          </w:p>
          <w:p w:rsidR="00191B68" w:rsidRDefault="00191B68" w:rsidP="003F4130">
            <w:pPr>
              <w:pStyle w:val="Vborptomni"/>
              <w:rPr>
                <w:b w:val="0"/>
                <w:sz w:val="24"/>
                <w:szCs w:val="24"/>
              </w:rPr>
            </w:pPr>
            <w:r>
              <w:rPr>
                <w:b w:val="0"/>
                <w:sz w:val="24"/>
                <w:szCs w:val="24"/>
              </w:rPr>
              <w:t>Mgr. Dominik Voráč</w:t>
            </w:r>
          </w:p>
          <w:p w:rsidR="002D7301" w:rsidRDefault="002D7301" w:rsidP="003F4130">
            <w:pPr>
              <w:pStyle w:val="Vborptomni"/>
              <w:rPr>
                <w:b w:val="0"/>
                <w:sz w:val="24"/>
                <w:szCs w:val="24"/>
              </w:rPr>
            </w:pPr>
            <w:r>
              <w:rPr>
                <w:b w:val="0"/>
                <w:sz w:val="24"/>
                <w:szCs w:val="24"/>
              </w:rPr>
              <w:t xml:space="preserve">Ing. Tomáš </w:t>
            </w:r>
            <w:proofErr w:type="spellStart"/>
            <w:r>
              <w:rPr>
                <w:b w:val="0"/>
                <w:sz w:val="24"/>
                <w:szCs w:val="24"/>
              </w:rPr>
              <w:t>Lázna</w:t>
            </w:r>
            <w:proofErr w:type="spellEnd"/>
          </w:p>
          <w:p w:rsidR="00191B68" w:rsidRPr="00191B68" w:rsidRDefault="00191B68" w:rsidP="003F4130">
            <w:pPr>
              <w:pStyle w:val="Vborptomni"/>
              <w:rPr>
                <w:b w:val="0"/>
                <w:sz w:val="24"/>
                <w:szCs w:val="24"/>
              </w:rPr>
            </w:pPr>
          </w:p>
          <w:p w:rsidR="00470AB2" w:rsidRPr="00191B68" w:rsidRDefault="00470AB2" w:rsidP="003F4130">
            <w:pPr>
              <w:pStyle w:val="Vborptomni"/>
              <w:rPr>
                <w:sz w:val="24"/>
                <w:szCs w:val="24"/>
              </w:rPr>
            </w:pPr>
          </w:p>
          <w:p w:rsidR="008E0471" w:rsidRPr="00191B68" w:rsidRDefault="003F4130" w:rsidP="00191B68">
            <w:pPr>
              <w:pStyle w:val="Vborptomni"/>
              <w:rPr>
                <w:sz w:val="24"/>
                <w:szCs w:val="24"/>
              </w:rPr>
            </w:pPr>
            <w:r w:rsidRPr="00191B68">
              <w:rPr>
                <w:sz w:val="24"/>
                <w:szCs w:val="24"/>
              </w:rPr>
              <w:t>Hosté:</w:t>
            </w:r>
          </w:p>
          <w:p w:rsidR="00DD471D" w:rsidRPr="00191B68" w:rsidRDefault="00DD471D" w:rsidP="003F4130">
            <w:pPr>
              <w:pStyle w:val="Vborptomni"/>
              <w:rPr>
                <w:b w:val="0"/>
                <w:sz w:val="24"/>
                <w:szCs w:val="24"/>
              </w:rPr>
            </w:pPr>
            <w:r w:rsidRPr="00191B68">
              <w:rPr>
                <w:b w:val="0"/>
                <w:sz w:val="24"/>
                <w:szCs w:val="24"/>
              </w:rPr>
              <w:t>Mgr. Miroslav Gajdůšek, MBA</w:t>
            </w:r>
          </w:p>
          <w:p w:rsidR="002606F7" w:rsidRPr="00191B68" w:rsidRDefault="002606F7" w:rsidP="00EC7912">
            <w:pPr>
              <w:pStyle w:val="Vborptomni"/>
              <w:rPr>
                <w:b w:val="0"/>
                <w:sz w:val="24"/>
                <w:szCs w:val="24"/>
              </w:rPr>
            </w:pPr>
          </w:p>
          <w:p w:rsidR="00EC7912" w:rsidRPr="00191B68" w:rsidRDefault="00EC7912" w:rsidP="007C2A88">
            <w:pPr>
              <w:pStyle w:val="Vborptomni"/>
              <w:rPr>
                <w:b w:val="0"/>
                <w:sz w:val="24"/>
                <w:szCs w:val="24"/>
              </w:rPr>
            </w:pPr>
          </w:p>
        </w:tc>
      </w:tr>
    </w:tbl>
    <w:p w:rsidR="00975D37" w:rsidRPr="00191B68" w:rsidRDefault="00975D37" w:rsidP="006B3E38">
      <w:pPr>
        <w:pStyle w:val="Vborprogram"/>
        <w:spacing w:before="0" w:after="120"/>
        <w:rPr>
          <w:rFonts w:cs="Arial"/>
          <w:szCs w:val="24"/>
        </w:rPr>
      </w:pPr>
      <w:r w:rsidRPr="00191B68">
        <w:rPr>
          <w:rFonts w:cs="Arial"/>
          <w:szCs w:val="24"/>
        </w:rPr>
        <w:t>Program</w:t>
      </w:r>
      <w:r w:rsidR="006B3E38" w:rsidRPr="00191B68">
        <w:rPr>
          <w:rFonts w:cs="Arial"/>
          <w:szCs w:val="24"/>
        </w:rPr>
        <w:t xml:space="preserve"> zasedání</w:t>
      </w:r>
      <w:r w:rsidRPr="00191B68">
        <w:rPr>
          <w:rFonts w:cs="Arial"/>
          <w:szCs w:val="24"/>
        </w:rPr>
        <w:t>:</w:t>
      </w:r>
    </w:p>
    <w:p w:rsidR="00760BA7" w:rsidRPr="00191B68" w:rsidRDefault="00760BA7" w:rsidP="00760BA7">
      <w:pPr>
        <w:numPr>
          <w:ilvl w:val="0"/>
          <w:numId w:val="27"/>
        </w:numPr>
        <w:autoSpaceDE w:val="0"/>
        <w:autoSpaceDN w:val="0"/>
        <w:adjustRightInd w:val="0"/>
        <w:spacing w:after="60"/>
        <w:jc w:val="both"/>
        <w:rPr>
          <w:rFonts w:ascii="Arial" w:hAnsi="Arial" w:cs="Arial"/>
        </w:rPr>
      </w:pPr>
      <w:r w:rsidRPr="00191B68">
        <w:rPr>
          <w:rFonts w:ascii="Arial" w:hAnsi="Arial" w:cs="Arial"/>
        </w:rPr>
        <w:t>Zahájení</w:t>
      </w:r>
    </w:p>
    <w:p w:rsidR="001B24B5" w:rsidRPr="00191B68" w:rsidRDefault="005434EA" w:rsidP="001B24B5">
      <w:pPr>
        <w:numPr>
          <w:ilvl w:val="0"/>
          <w:numId w:val="27"/>
        </w:numPr>
        <w:autoSpaceDE w:val="0"/>
        <w:autoSpaceDN w:val="0"/>
        <w:adjustRightInd w:val="0"/>
        <w:spacing w:after="60"/>
        <w:jc w:val="both"/>
        <w:rPr>
          <w:rFonts w:ascii="Arial" w:hAnsi="Arial" w:cs="Arial"/>
        </w:rPr>
      </w:pPr>
      <w:r>
        <w:rPr>
          <w:rFonts w:ascii="Arial" w:hAnsi="Arial" w:cs="Arial"/>
        </w:rPr>
        <w:t>Rejstřík škol a školských zařízení v působnosti Olomouckého kraje</w:t>
      </w:r>
    </w:p>
    <w:p w:rsidR="001B24B5" w:rsidRDefault="005434EA" w:rsidP="001B24B5">
      <w:pPr>
        <w:numPr>
          <w:ilvl w:val="0"/>
          <w:numId w:val="27"/>
        </w:numPr>
        <w:rPr>
          <w:rFonts w:ascii="Arial" w:hAnsi="Arial" w:cs="Arial"/>
        </w:rPr>
      </w:pPr>
      <w:r>
        <w:rPr>
          <w:rFonts w:ascii="Arial" w:hAnsi="Arial" w:cs="Arial"/>
        </w:rPr>
        <w:t>Studijní stipendium Olomouckého kraje na studium v zahraničí v roce 2023 – vyhlášení</w:t>
      </w:r>
    </w:p>
    <w:p w:rsidR="005434EA" w:rsidRDefault="005434EA" w:rsidP="001B24B5">
      <w:pPr>
        <w:numPr>
          <w:ilvl w:val="0"/>
          <w:numId w:val="27"/>
        </w:numPr>
        <w:rPr>
          <w:rFonts w:ascii="Arial" w:hAnsi="Arial" w:cs="Arial"/>
        </w:rPr>
      </w:pPr>
      <w:r>
        <w:rPr>
          <w:rFonts w:ascii="Arial" w:hAnsi="Arial" w:cs="Arial"/>
        </w:rPr>
        <w:t>Program na podporu vzdělávání na vysokých školách v Olomouckém kraji v roce 2023 – vyhlášení</w:t>
      </w:r>
    </w:p>
    <w:p w:rsidR="005434EA" w:rsidRDefault="005434EA" w:rsidP="001B24B5">
      <w:pPr>
        <w:numPr>
          <w:ilvl w:val="0"/>
          <w:numId w:val="27"/>
        </w:numPr>
        <w:rPr>
          <w:rFonts w:ascii="Arial" w:hAnsi="Arial" w:cs="Arial"/>
        </w:rPr>
      </w:pPr>
      <w:r>
        <w:rPr>
          <w:rFonts w:ascii="Arial" w:hAnsi="Arial" w:cs="Arial"/>
        </w:rPr>
        <w:t>Dotační program na podporu EVVO v Olomouckém kraji v roce 2023 – vyhlášení</w:t>
      </w:r>
    </w:p>
    <w:p w:rsidR="005434EA" w:rsidRDefault="005434EA" w:rsidP="001B24B5">
      <w:pPr>
        <w:numPr>
          <w:ilvl w:val="0"/>
          <w:numId w:val="27"/>
        </w:numPr>
        <w:rPr>
          <w:rFonts w:ascii="Arial" w:hAnsi="Arial" w:cs="Arial"/>
        </w:rPr>
      </w:pPr>
      <w:r>
        <w:rPr>
          <w:rFonts w:ascii="Arial" w:hAnsi="Arial" w:cs="Arial"/>
        </w:rPr>
        <w:t xml:space="preserve">Program na podporu práce s dětmi a mládeží v Olomouckém kraji v roce 2023 </w:t>
      </w:r>
      <w:r w:rsidR="00B14C8E">
        <w:rPr>
          <w:rFonts w:ascii="Arial" w:hAnsi="Arial" w:cs="Arial"/>
        </w:rPr>
        <w:t>–</w:t>
      </w:r>
      <w:r>
        <w:rPr>
          <w:rFonts w:ascii="Arial" w:hAnsi="Arial" w:cs="Arial"/>
        </w:rPr>
        <w:t xml:space="preserve"> vyhlášení</w:t>
      </w:r>
    </w:p>
    <w:p w:rsidR="00B14C8E" w:rsidRPr="00191B68" w:rsidRDefault="00B14C8E" w:rsidP="001B24B5">
      <w:pPr>
        <w:numPr>
          <w:ilvl w:val="0"/>
          <w:numId w:val="27"/>
        </w:numPr>
        <w:rPr>
          <w:rFonts w:ascii="Arial" w:hAnsi="Arial" w:cs="Arial"/>
        </w:rPr>
      </w:pPr>
      <w:r>
        <w:rPr>
          <w:rFonts w:ascii="Arial" w:hAnsi="Arial" w:cs="Arial"/>
        </w:rPr>
        <w:t>Učitel roku Olomouckého kraje 2023</w:t>
      </w:r>
    </w:p>
    <w:p w:rsidR="00760BA7" w:rsidRPr="00191B68" w:rsidRDefault="00760BA7" w:rsidP="00760BA7">
      <w:pPr>
        <w:numPr>
          <w:ilvl w:val="0"/>
          <w:numId w:val="27"/>
        </w:numPr>
        <w:autoSpaceDE w:val="0"/>
        <w:autoSpaceDN w:val="0"/>
        <w:adjustRightInd w:val="0"/>
        <w:spacing w:after="60"/>
        <w:ind w:left="1077" w:hanging="357"/>
        <w:jc w:val="both"/>
        <w:rPr>
          <w:rFonts w:ascii="Arial" w:hAnsi="Arial" w:cs="Arial"/>
        </w:rPr>
      </w:pPr>
      <w:r w:rsidRPr="00191B68">
        <w:rPr>
          <w:rFonts w:ascii="Arial" w:hAnsi="Arial" w:cs="Arial"/>
        </w:rPr>
        <w:t>Různé</w:t>
      </w:r>
    </w:p>
    <w:p w:rsidR="0048554C" w:rsidRPr="00B14C8E" w:rsidRDefault="00760BA7" w:rsidP="00B14C8E">
      <w:pPr>
        <w:numPr>
          <w:ilvl w:val="0"/>
          <w:numId w:val="27"/>
        </w:numPr>
        <w:autoSpaceDE w:val="0"/>
        <w:autoSpaceDN w:val="0"/>
        <w:adjustRightInd w:val="0"/>
        <w:spacing w:after="60"/>
        <w:ind w:left="1077" w:hanging="357"/>
        <w:jc w:val="both"/>
        <w:rPr>
          <w:rFonts w:ascii="Arial" w:hAnsi="Arial" w:cs="Arial"/>
        </w:rPr>
      </w:pPr>
      <w:r w:rsidRPr="00191B68">
        <w:rPr>
          <w:rFonts w:ascii="Arial" w:hAnsi="Arial" w:cs="Arial"/>
        </w:rPr>
        <w:t>Usnesení, závěr</w:t>
      </w:r>
    </w:p>
    <w:p w:rsidR="00975D37" w:rsidRDefault="00975D37">
      <w:pPr>
        <w:pStyle w:val="Vborzpis"/>
        <w:rPr>
          <w:szCs w:val="24"/>
        </w:rPr>
      </w:pPr>
      <w:r w:rsidRPr="00191B68">
        <w:rPr>
          <w:szCs w:val="24"/>
        </w:rPr>
        <w:lastRenderedPageBreak/>
        <w:t>Zápis:</w:t>
      </w:r>
    </w:p>
    <w:p w:rsidR="001443E7" w:rsidRPr="001443E7" w:rsidRDefault="001443E7">
      <w:pPr>
        <w:pStyle w:val="Vborzpis"/>
        <w:rPr>
          <w:b w:val="0"/>
          <w:szCs w:val="24"/>
          <w:u w:val="none"/>
        </w:rPr>
      </w:pPr>
      <w:r>
        <w:rPr>
          <w:b w:val="0"/>
          <w:szCs w:val="24"/>
          <w:u w:val="none"/>
        </w:rPr>
        <w:t>V úvodu zasedání členové výboru uctili památku zemřelého člena výboru Mgr. Petra Procházky minutou ticha.</w:t>
      </w:r>
    </w:p>
    <w:p w:rsidR="00766340" w:rsidRPr="00191B68" w:rsidRDefault="00FB2DAC" w:rsidP="00967BE1">
      <w:pPr>
        <w:numPr>
          <w:ilvl w:val="0"/>
          <w:numId w:val="28"/>
        </w:numPr>
        <w:spacing w:after="120"/>
        <w:ind w:left="499" w:hanging="357"/>
        <w:jc w:val="both"/>
        <w:rPr>
          <w:rFonts w:ascii="Arial" w:hAnsi="Arial" w:cs="Arial"/>
          <w:b/>
        </w:rPr>
      </w:pPr>
      <w:r w:rsidRPr="00191B68">
        <w:rPr>
          <w:rFonts w:ascii="Arial" w:hAnsi="Arial" w:cs="Arial"/>
          <w:b/>
        </w:rPr>
        <w:t>Program</w:t>
      </w:r>
      <w:r w:rsidR="003F109F" w:rsidRPr="00191B68">
        <w:rPr>
          <w:rFonts w:ascii="Arial" w:hAnsi="Arial" w:cs="Arial"/>
          <w:b/>
        </w:rPr>
        <w:t xml:space="preserve"> </w:t>
      </w:r>
    </w:p>
    <w:p w:rsidR="00A02837" w:rsidRPr="00191B68" w:rsidRDefault="00A611F3" w:rsidP="00174C39">
      <w:pPr>
        <w:pStyle w:val="slo1text"/>
        <w:tabs>
          <w:tab w:val="clear" w:pos="567"/>
        </w:tabs>
        <w:spacing w:after="240"/>
        <w:ind w:left="510" w:firstLine="0"/>
        <w:rPr>
          <w:rFonts w:cs="Arial"/>
          <w:szCs w:val="24"/>
        </w:rPr>
      </w:pPr>
      <w:r w:rsidRPr="00191B68">
        <w:rPr>
          <w:rFonts w:cs="Arial"/>
          <w:szCs w:val="24"/>
        </w:rPr>
        <w:t xml:space="preserve">Výbor jednomyslně schválil </w:t>
      </w:r>
      <w:r w:rsidR="003F4130" w:rsidRPr="00191B68">
        <w:rPr>
          <w:rFonts w:cs="Arial"/>
          <w:szCs w:val="24"/>
        </w:rPr>
        <w:t>navržený</w:t>
      </w:r>
      <w:r w:rsidR="002133DB" w:rsidRPr="00191B68">
        <w:rPr>
          <w:rFonts w:cs="Arial"/>
          <w:szCs w:val="24"/>
        </w:rPr>
        <w:t xml:space="preserve"> program </w:t>
      </w:r>
      <w:r w:rsidR="003B1973" w:rsidRPr="00191B68">
        <w:rPr>
          <w:rFonts w:cs="Arial"/>
          <w:szCs w:val="24"/>
        </w:rPr>
        <w:t>zasedání</w:t>
      </w:r>
      <w:r w:rsidR="00BB0B9F" w:rsidRPr="00191B68">
        <w:rPr>
          <w:rFonts w:cs="Arial"/>
          <w:szCs w:val="24"/>
        </w:rPr>
        <w:t xml:space="preserve">. </w:t>
      </w:r>
    </w:p>
    <w:p w:rsidR="007F2246" w:rsidRPr="00191B68" w:rsidRDefault="00B14C8E" w:rsidP="007F2246">
      <w:pPr>
        <w:numPr>
          <w:ilvl w:val="0"/>
          <w:numId w:val="28"/>
        </w:numPr>
        <w:spacing w:after="120"/>
        <w:ind w:left="499" w:hanging="357"/>
        <w:jc w:val="both"/>
        <w:rPr>
          <w:rFonts w:ascii="Arial" w:hAnsi="Arial" w:cs="Arial"/>
          <w:b/>
        </w:rPr>
      </w:pPr>
      <w:r>
        <w:rPr>
          <w:rFonts w:ascii="Arial" w:hAnsi="Arial" w:cs="Arial"/>
          <w:b/>
        </w:rPr>
        <w:t>Rejstřík škol a školských zařízení v působnosti Olomouckého kraje</w:t>
      </w:r>
      <w:r w:rsidR="001B24B5" w:rsidRPr="00191B68">
        <w:rPr>
          <w:rFonts w:ascii="Arial" w:hAnsi="Arial" w:cs="Arial"/>
          <w:b/>
        </w:rPr>
        <w:t xml:space="preserve"> </w:t>
      </w:r>
      <w:r w:rsidR="00261BA4" w:rsidRPr="00191B68">
        <w:rPr>
          <w:rFonts w:ascii="Arial" w:hAnsi="Arial" w:cs="Arial"/>
          <w:b/>
        </w:rPr>
        <w:t xml:space="preserve"> </w:t>
      </w:r>
    </w:p>
    <w:p w:rsidR="00676102" w:rsidRDefault="00676102" w:rsidP="00676102">
      <w:pPr>
        <w:pStyle w:val="Zkladntext"/>
        <w:spacing w:after="60"/>
        <w:rPr>
          <w:rFonts w:cs="Arial"/>
          <w:szCs w:val="24"/>
        </w:rPr>
      </w:pPr>
      <w:r w:rsidRPr="00191B68">
        <w:rPr>
          <w:rFonts w:cs="Arial"/>
          <w:szCs w:val="24"/>
        </w:rPr>
        <w:t xml:space="preserve">Členové výboru projednali </w:t>
      </w:r>
      <w:r w:rsidR="001443E7">
        <w:rPr>
          <w:rFonts w:cs="Arial"/>
          <w:szCs w:val="24"/>
        </w:rPr>
        <w:t>žádosti škol a školských zařízení v působnosti Olomouckého kraje o změny ve školském rejstříku.</w:t>
      </w:r>
      <w:r w:rsidR="001443E7" w:rsidRPr="00191B68">
        <w:rPr>
          <w:rFonts w:cs="Arial"/>
          <w:szCs w:val="24"/>
        </w:rPr>
        <w:t xml:space="preserve"> </w:t>
      </w:r>
      <w:r w:rsidR="001443E7">
        <w:rPr>
          <w:rFonts w:cs="Arial"/>
          <w:szCs w:val="24"/>
        </w:rPr>
        <w:t>Komentář k jednotlivým žádostem podal vedoucí OŠM Mgr. Miroslav Gajdůšek, MBA.</w:t>
      </w:r>
    </w:p>
    <w:p w:rsidR="001443E7" w:rsidRPr="00191B68" w:rsidRDefault="001443E7" w:rsidP="001443E7">
      <w:pPr>
        <w:pStyle w:val="Zkladntext"/>
        <w:spacing w:after="60"/>
        <w:ind w:left="0" w:firstLine="499"/>
        <w:rPr>
          <w:rFonts w:cs="Arial"/>
          <w:szCs w:val="24"/>
        </w:rPr>
      </w:pPr>
      <w:r>
        <w:rPr>
          <w:rFonts w:cs="Arial"/>
          <w:szCs w:val="24"/>
        </w:rPr>
        <w:t>Po diskuzi výbor doporučil žádosti k vyřízení dle Přílohy č. 1 zápisu.</w:t>
      </w:r>
    </w:p>
    <w:p w:rsidR="00435ECE" w:rsidRPr="00191B68" w:rsidRDefault="00435ECE" w:rsidP="00435ECE">
      <w:pPr>
        <w:spacing w:after="120"/>
        <w:ind w:left="499"/>
        <w:jc w:val="both"/>
        <w:rPr>
          <w:rFonts w:ascii="Arial" w:hAnsi="Arial" w:cs="Arial"/>
        </w:rPr>
      </w:pPr>
    </w:p>
    <w:p w:rsidR="007F2246" w:rsidRPr="00191B68" w:rsidRDefault="00B14C8E" w:rsidP="007F2246">
      <w:pPr>
        <w:numPr>
          <w:ilvl w:val="0"/>
          <w:numId w:val="28"/>
        </w:numPr>
        <w:spacing w:after="120"/>
        <w:ind w:left="499" w:hanging="357"/>
        <w:jc w:val="both"/>
        <w:rPr>
          <w:rFonts w:ascii="Arial" w:hAnsi="Arial" w:cs="Arial"/>
          <w:b/>
        </w:rPr>
      </w:pPr>
      <w:r>
        <w:rPr>
          <w:rFonts w:ascii="Arial" w:hAnsi="Arial" w:cs="Arial"/>
          <w:b/>
        </w:rPr>
        <w:t>Studijní stipendium Olomouckého kraje na studium v zahraničí v roce 2023 - vyhlášení</w:t>
      </w:r>
      <w:r w:rsidR="00261BA4" w:rsidRPr="00191B68">
        <w:rPr>
          <w:rFonts w:ascii="Arial" w:hAnsi="Arial" w:cs="Arial"/>
          <w:b/>
        </w:rPr>
        <w:t xml:space="preserve"> </w:t>
      </w:r>
    </w:p>
    <w:p w:rsidR="009D5BFC" w:rsidRPr="00191B68" w:rsidRDefault="009D5BFC" w:rsidP="00DA478B">
      <w:pPr>
        <w:spacing w:after="120"/>
        <w:jc w:val="both"/>
        <w:rPr>
          <w:rFonts w:ascii="Arial" w:hAnsi="Arial" w:cs="Arial"/>
          <w:u w:val="single"/>
        </w:rPr>
      </w:pPr>
      <w:r w:rsidRPr="00191B68">
        <w:rPr>
          <w:rFonts w:ascii="Arial" w:hAnsi="Arial" w:cs="Arial"/>
        </w:rPr>
        <w:t xml:space="preserve">Materiál komentoval vedoucí odboru školství a mládeže Mgr. Gajdůšek, MBA. </w:t>
      </w:r>
    </w:p>
    <w:p w:rsidR="00DA478B" w:rsidRPr="00AC5E04" w:rsidRDefault="00DA478B" w:rsidP="00DA478B">
      <w:pPr>
        <w:spacing w:before="120" w:after="120"/>
        <w:jc w:val="both"/>
        <w:rPr>
          <w:rFonts w:ascii="Arial" w:hAnsi="Arial" w:cs="Arial"/>
          <w:bCs/>
        </w:rPr>
      </w:pPr>
      <w:r>
        <w:rPr>
          <w:rFonts w:ascii="Arial" w:hAnsi="Arial" w:cs="Arial"/>
          <w:bCs/>
        </w:rPr>
        <w:t>Al</w:t>
      </w:r>
      <w:r w:rsidRPr="00AC5E04">
        <w:rPr>
          <w:rFonts w:ascii="Arial" w:hAnsi="Arial" w:cs="Arial"/>
          <w:bCs/>
        </w:rPr>
        <w:t xml:space="preserve">okace dotačního programu </w:t>
      </w:r>
      <w:r>
        <w:rPr>
          <w:rFonts w:ascii="Arial" w:hAnsi="Arial" w:cs="Arial"/>
          <w:bCs/>
        </w:rPr>
        <w:t>činí 700 000 Kč.</w:t>
      </w:r>
    </w:p>
    <w:p w:rsidR="00DA478B" w:rsidRPr="00933576" w:rsidRDefault="00DA478B" w:rsidP="00DA478B">
      <w:pPr>
        <w:spacing w:before="120" w:after="120"/>
        <w:jc w:val="both"/>
        <w:rPr>
          <w:rFonts w:ascii="Arial" w:hAnsi="Arial" w:cs="Arial"/>
          <w:bCs/>
        </w:rPr>
      </w:pPr>
      <w:r w:rsidRPr="00CA5D2B">
        <w:rPr>
          <w:rFonts w:ascii="Arial" w:hAnsi="Arial" w:cs="Arial"/>
          <w:bCs/>
        </w:rPr>
        <w:t>Cílem dotačního programu je</w:t>
      </w:r>
      <w:r>
        <w:rPr>
          <w:rFonts w:ascii="Arial" w:hAnsi="Arial" w:cs="Arial"/>
          <w:bCs/>
        </w:rPr>
        <w:t xml:space="preserve"> </w:t>
      </w:r>
      <w:r w:rsidRPr="00933576">
        <w:rPr>
          <w:rFonts w:ascii="Arial" w:hAnsi="Arial" w:cs="Arial"/>
          <w:bCs/>
        </w:rPr>
        <w:t>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pobytem na území Olomouckého kraje. Tím dojde k zajištění vzdělanosti lidí pro potřeby trhu práce a podpoře hospodářského růstu v Olomouckém kraji ve veřejném zájmu a v souladu s cíli Olomouckého kraje.</w:t>
      </w:r>
    </w:p>
    <w:p w:rsidR="00DA478B" w:rsidRDefault="00DA478B" w:rsidP="00DA478B">
      <w:pPr>
        <w:spacing w:before="120" w:after="120"/>
        <w:jc w:val="both"/>
        <w:rPr>
          <w:rFonts w:ascii="Arial" w:hAnsi="Arial" w:cs="Arial"/>
        </w:rPr>
      </w:pPr>
      <w:r w:rsidRPr="00933576">
        <w:rPr>
          <w:rFonts w:ascii="Arial" w:hAnsi="Arial" w:cs="Arial"/>
          <w:bCs/>
        </w:rPr>
        <w:t>Dotační program vychází ze základního strategického dokumentu kraje pro oblast školství Dlouhodobého záměru vzdělávání a rozvoje vzdělávací soustavy Olomouckého kraje.</w:t>
      </w:r>
      <w:r>
        <w:rPr>
          <w:rFonts w:ascii="Arial" w:hAnsi="Arial" w:cs="Arial"/>
        </w:rPr>
        <w:t xml:space="preserve"> </w:t>
      </w:r>
    </w:p>
    <w:p w:rsidR="00DA478B" w:rsidRDefault="00DA478B" w:rsidP="00DA478B">
      <w:pPr>
        <w:spacing w:before="120" w:after="120"/>
        <w:jc w:val="both"/>
        <w:rPr>
          <w:rFonts w:ascii="Arial" w:hAnsi="Arial" w:cs="Arial"/>
          <w:bCs/>
        </w:rPr>
      </w:pPr>
      <w:r w:rsidRPr="00383D52">
        <w:rPr>
          <w:rFonts w:ascii="Arial" w:hAnsi="Arial" w:cs="Arial"/>
        </w:rPr>
        <w:t>Z dotačního programu Studijní stipendium Olomouckého kraje na studium v zahraničí v roce 20</w:t>
      </w:r>
      <w:r>
        <w:rPr>
          <w:rFonts w:ascii="Arial" w:hAnsi="Arial" w:cs="Arial"/>
        </w:rPr>
        <w:t>23</w:t>
      </w:r>
      <w:r w:rsidRPr="00383D52">
        <w:rPr>
          <w:rFonts w:ascii="Arial" w:hAnsi="Arial" w:cs="Arial"/>
        </w:rPr>
        <w:t xml:space="preserve"> je možné žádat o finanční podporu </w:t>
      </w:r>
      <w:r w:rsidRPr="00383D52">
        <w:rPr>
          <w:rFonts w:ascii="Arial" w:hAnsi="Arial" w:cs="Arial"/>
          <w:bCs/>
        </w:rPr>
        <w:t xml:space="preserve">na úhradu výdajů v průběhu studijního pobytu příjemce v zahraničí a v přímé souvislosti s jeho uskutečněním, </w:t>
      </w:r>
      <w:r>
        <w:rPr>
          <w:rFonts w:ascii="Arial" w:hAnsi="Arial" w:cs="Arial"/>
          <w:bCs/>
        </w:rPr>
        <w:t>a to</w:t>
      </w:r>
      <w:r w:rsidRPr="00383D52">
        <w:rPr>
          <w:rFonts w:ascii="Arial" w:hAnsi="Arial" w:cs="Arial"/>
          <w:bCs/>
        </w:rPr>
        <w:t xml:space="preserve"> k úhradě cestovních výdajů, k úhradě výdajů na ubytování příjemce v místě studijního pobytu, k úhradě nákupu studijních materiálů, k úhradě výdajů za stravování příjemce v průběhu studijního pobytu</w:t>
      </w:r>
      <w:r>
        <w:rPr>
          <w:rFonts w:ascii="Arial" w:hAnsi="Arial" w:cs="Arial"/>
          <w:bCs/>
        </w:rPr>
        <w:t xml:space="preserve"> a</w:t>
      </w:r>
      <w:r w:rsidRPr="00383D52">
        <w:rPr>
          <w:rFonts w:ascii="Arial" w:hAnsi="Arial" w:cs="Arial"/>
          <w:bCs/>
        </w:rPr>
        <w:t xml:space="preserve"> k úhrad</w:t>
      </w:r>
      <w:r>
        <w:rPr>
          <w:rFonts w:ascii="Arial" w:hAnsi="Arial" w:cs="Arial"/>
          <w:bCs/>
        </w:rPr>
        <w:t>ě školného.</w:t>
      </w:r>
    </w:p>
    <w:p w:rsidR="00760BA7" w:rsidRPr="00DA478B" w:rsidRDefault="009D5BFC" w:rsidP="00DA478B">
      <w:pPr>
        <w:spacing w:after="120"/>
        <w:ind w:left="499"/>
        <w:jc w:val="both"/>
        <w:rPr>
          <w:rFonts w:ascii="Arial" w:hAnsi="Arial" w:cs="Arial"/>
        </w:rPr>
      </w:pPr>
      <w:r w:rsidRPr="00191B68">
        <w:rPr>
          <w:rFonts w:ascii="Arial" w:hAnsi="Arial" w:cs="Arial"/>
        </w:rPr>
        <w:t xml:space="preserve">Po diskuzi výbor doporučil samosprávným orgánům ke schválení vyhodnocení ocenění dle Přílohy č. </w:t>
      </w:r>
      <w:r w:rsidR="00DA478B">
        <w:rPr>
          <w:rFonts w:ascii="Arial" w:hAnsi="Arial" w:cs="Arial"/>
        </w:rPr>
        <w:t>2</w:t>
      </w:r>
      <w:r w:rsidRPr="00191B68">
        <w:rPr>
          <w:rFonts w:ascii="Arial" w:hAnsi="Arial" w:cs="Arial"/>
        </w:rPr>
        <w:t xml:space="preserve"> zápisu.</w:t>
      </w:r>
    </w:p>
    <w:p w:rsidR="00B14C8E" w:rsidRDefault="00B14C8E" w:rsidP="00B14C8E">
      <w:pPr>
        <w:numPr>
          <w:ilvl w:val="0"/>
          <w:numId w:val="28"/>
        </w:numPr>
        <w:spacing w:after="120"/>
        <w:ind w:left="499" w:hanging="357"/>
        <w:jc w:val="both"/>
        <w:rPr>
          <w:rFonts w:ascii="Arial" w:hAnsi="Arial" w:cs="Arial"/>
          <w:b/>
        </w:rPr>
      </w:pPr>
      <w:r>
        <w:rPr>
          <w:rFonts w:ascii="Arial" w:hAnsi="Arial" w:cs="Arial"/>
          <w:b/>
        </w:rPr>
        <w:t xml:space="preserve">Program na podporu vzdělávání na vysokých školách v Olomouckém kraji v roce 2023 </w:t>
      </w:r>
      <w:r w:rsidR="00DA478B">
        <w:rPr>
          <w:rFonts w:ascii="Arial" w:hAnsi="Arial" w:cs="Arial"/>
          <w:b/>
        </w:rPr>
        <w:t>–</w:t>
      </w:r>
      <w:r>
        <w:rPr>
          <w:rFonts w:ascii="Arial" w:hAnsi="Arial" w:cs="Arial"/>
          <w:b/>
        </w:rPr>
        <w:t xml:space="preserve"> vyhlášení</w:t>
      </w:r>
    </w:p>
    <w:p w:rsidR="00DA478B" w:rsidRDefault="00DA478B" w:rsidP="00DA478B">
      <w:pPr>
        <w:spacing w:before="120" w:after="120"/>
        <w:jc w:val="both"/>
        <w:rPr>
          <w:rFonts w:ascii="Arial" w:hAnsi="Arial" w:cs="Arial"/>
          <w:bCs/>
        </w:rPr>
      </w:pPr>
      <w:r>
        <w:rPr>
          <w:rFonts w:ascii="Arial" w:hAnsi="Arial" w:cs="Arial"/>
          <w:bCs/>
        </w:rPr>
        <w:t>Komentář podal Mgr. Gajdůšek, MBA. Komentoval zejména změnu v podmínkách čerpání dotace, kdy Olomoucký kraj</w:t>
      </w:r>
      <w:r w:rsidR="005A2A43">
        <w:rPr>
          <w:rFonts w:ascii="Arial" w:hAnsi="Arial" w:cs="Arial"/>
          <w:bCs/>
        </w:rPr>
        <w:t xml:space="preserve"> požaduje garanci, že část finančních prostředků bude použita na projekty ve prospěch kraje. Projekty budou žadatelé projednávat s odpovědným radním pro oblast školství.</w:t>
      </w:r>
    </w:p>
    <w:p w:rsidR="00DA478B" w:rsidRPr="00AC5E04" w:rsidRDefault="00DA478B" w:rsidP="00DA478B">
      <w:pPr>
        <w:spacing w:before="120" w:after="120"/>
        <w:jc w:val="both"/>
        <w:rPr>
          <w:rFonts w:ascii="Arial" w:hAnsi="Arial" w:cs="Arial"/>
          <w:bCs/>
        </w:rPr>
      </w:pPr>
      <w:r>
        <w:rPr>
          <w:rFonts w:ascii="Arial" w:hAnsi="Arial" w:cs="Arial"/>
          <w:bCs/>
        </w:rPr>
        <w:t>Al</w:t>
      </w:r>
      <w:r w:rsidRPr="00AC5E04">
        <w:rPr>
          <w:rFonts w:ascii="Arial" w:hAnsi="Arial" w:cs="Arial"/>
          <w:bCs/>
        </w:rPr>
        <w:t xml:space="preserve">okace dotačního programu </w:t>
      </w:r>
      <w:r>
        <w:rPr>
          <w:rFonts w:ascii="Arial" w:hAnsi="Arial" w:cs="Arial"/>
          <w:bCs/>
        </w:rPr>
        <w:t>činí 16 100 000 Kč.</w:t>
      </w:r>
    </w:p>
    <w:p w:rsidR="00DA478B" w:rsidRPr="00AD64DD" w:rsidRDefault="00DA478B" w:rsidP="00DA478B">
      <w:pPr>
        <w:jc w:val="both"/>
        <w:rPr>
          <w:rFonts w:ascii="Arial" w:eastAsia="Calibri" w:hAnsi="Arial" w:cs="Arial"/>
          <w:i/>
          <w:lang w:eastAsia="en-US"/>
        </w:rPr>
      </w:pPr>
      <w:r w:rsidRPr="00DA478B">
        <w:rPr>
          <w:rFonts w:ascii="Arial" w:eastAsia="Calibri" w:hAnsi="Arial" w:cs="Arial"/>
          <w:lang w:eastAsia="en-US"/>
        </w:rPr>
        <w:t>Cílem dotačního programu je podpora celoroční činnosti žadatele ve veřejném zájmu a v souladu s cíli Olomouckého kraje</w:t>
      </w:r>
      <w:r w:rsidRPr="00AD64DD">
        <w:rPr>
          <w:rFonts w:ascii="Arial" w:eastAsia="Calibri" w:hAnsi="Arial" w:cs="Arial"/>
          <w:lang w:eastAsia="en-US"/>
        </w:rPr>
        <w:t xml:space="preserve"> související s:</w:t>
      </w:r>
    </w:p>
    <w:p w:rsidR="00DA478B" w:rsidRPr="00AD64DD" w:rsidRDefault="00DA478B" w:rsidP="00DA478B">
      <w:pPr>
        <w:numPr>
          <w:ilvl w:val="0"/>
          <w:numId w:val="35"/>
        </w:numPr>
        <w:spacing w:before="120" w:after="120"/>
        <w:ind w:left="1211"/>
        <w:jc w:val="both"/>
        <w:rPr>
          <w:rFonts w:ascii="Arial" w:hAnsi="Arial" w:cs="Arial"/>
        </w:rPr>
      </w:pPr>
      <w:r w:rsidRPr="00AD64DD">
        <w:rPr>
          <w:rFonts w:ascii="Arial" w:eastAsia="Calibri" w:hAnsi="Arial" w:cs="Arial"/>
          <w:lang w:eastAsia="en-US"/>
        </w:rPr>
        <w:lastRenderedPageBreak/>
        <w:t xml:space="preserve">podporou zvyšování kvality vzdělávání na vysokých školách s cílem zvýšení uplatnitelnosti absolventů jednotlivých typů akreditovaných studijních programů na trhu práce; </w:t>
      </w:r>
    </w:p>
    <w:p w:rsidR="00DA478B" w:rsidRPr="00AD64DD" w:rsidRDefault="00DA478B" w:rsidP="00DA478B">
      <w:pPr>
        <w:numPr>
          <w:ilvl w:val="0"/>
          <w:numId w:val="35"/>
        </w:numPr>
        <w:spacing w:before="120" w:after="120"/>
        <w:ind w:left="1211"/>
        <w:jc w:val="both"/>
        <w:rPr>
          <w:rFonts w:ascii="Arial" w:hAnsi="Arial" w:cs="Arial"/>
        </w:rPr>
      </w:pPr>
      <w:r w:rsidRPr="00AD64DD">
        <w:rPr>
          <w:rFonts w:ascii="Arial" w:eastAsia="Calibri" w:hAnsi="Arial" w:cs="Arial"/>
          <w:lang w:eastAsia="en-US"/>
        </w:rPr>
        <w:t>rozvojem spolupráce vysokých škol a středních škol v regionu (včetně podpory nadaných žáků);</w:t>
      </w:r>
    </w:p>
    <w:p w:rsidR="00DA478B" w:rsidRPr="00AD64DD" w:rsidRDefault="00DA478B" w:rsidP="00DA478B">
      <w:pPr>
        <w:numPr>
          <w:ilvl w:val="0"/>
          <w:numId w:val="35"/>
        </w:numPr>
        <w:spacing w:before="120" w:after="120"/>
        <w:ind w:left="1211"/>
        <w:jc w:val="both"/>
        <w:rPr>
          <w:rFonts w:ascii="Arial" w:hAnsi="Arial" w:cs="Arial"/>
        </w:rPr>
      </w:pPr>
      <w:r w:rsidRPr="00AD64DD">
        <w:rPr>
          <w:rFonts w:ascii="Arial" w:eastAsia="Calibri" w:hAnsi="Arial" w:cs="Arial"/>
          <w:lang w:eastAsia="en-US"/>
        </w:rPr>
        <w:t>podporou vysokých škol v oblasti inovativních aktivit;</w:t>
      </w:r>
    </w:p>
    <w:p w:rsidR="00DA478B" w:rsidRPr="00AD64DD" w:rsidRDefault="00DA478B" w:rsidP="00DA478B">
      <w:pPr>
        <w:numPr>
          <w:ilvl w:val="0"/>
          <w:numId w:val="35"/>
        </w:numPr>
        <w:spacing w:before="120" w:after="120"/>
        <w:ind w:left="1211"/>
        <w:jc w:val="both"/>
        <w:rPr>
          <w:rFonts w:ascii="Arial" w:hAnsi="Arial" w:cs="Arial"/>
        </w:rPr>
      </w:pPr>
      <w:r w:rsidRPr="00AD64DD">
        <w:rPr>
          <w:rFonts w:ascii="Arial" w:eastAsia="Calibri" w:hAnsi="Arial" w:cs="Arial"/>
          <w:lang w:eastAsia="en-US"/>
        </w:rPr>
        <w:t>podporou vědecko-výzkumných kapacit, které umožňují transfer ekonomického know-how do regionu;</w:t>
      </w:r>
    </w:p>
    <w:p w:rsidR="00DA478B" w:rsidRPr="003C032C" w:rsidRDefault="00DA478B" w:rsidP="00DA478B">
      <w:pPr>
        <w:numPr>
          <w:ilvl w:val="0"/>
          <w:numId w:val="35"/>
        </w:numPr>
        <w:spacing w:before="120" w:after="120"/>
        <w:ind w:left="1211"/>
        <w:jc w:val="both"/>
        <w:rPr>
          <w:rFonts w:ascii="Arial" w:hAnsi="Arial" w:cs="Arial"/>
        </w:rPr>
      </w:pPr>
      <w:r w:rsidRPr="00AD64DD">
        <w:rPr>
          <w:rFonts w:ascii="Arial" w:eastAsia="Calibri" w:hAnsi="Arial" w:cs="Arial"/>
          <w:lang w:eastAsia="en-US"/>
        </w:rPr>
        <w:t>podporou profesně zaměřených studijních programů na vysokých školách v </w:t>
      </w:r>
      <w:r w:rsidRPr="003C032C">
        <w:rPr>
          <w:rFonts w:ascii="Arial" w:eastAsia="Calibri" w:hAnsi="Arial" w:cs="Arial"/>
          <w:lang w:eastAsia="en-US"/>
        </w:rPr>
        <w:t>Olomouckém kraji;</w:t>
      </w:r>
    </w:p>
    <w:p w:rsidR="00DA478B" w:rsidRPr="003C032C" w:rsidRDefault="00DA478B" w:rsidP="00DA478B">
      <w:pPr>
        <w:numPr>
          <w:ilvl w:val="0"/>
          <w:numId w:val="35"/>
        </w:numPr>
        <w:spacing w:before="120" w:after="120"/>
        <w:ind w:left="1211"/>
        <w:jc w:val="both"/>
        <w:rPr>
          <w:rFonts w:ascii="Arial" w:hAnsi="Arial" w:cs="Arial"/>
        </w:rPr>
      </w:pPr>
      <w:r w:rsidRPr="003C032C">
        <w:rPr>
          <w:rFonts w:ascii="Arial" w:eastAsia="Calibri" w:hAnsi="Arial" w:cs="Arial"/>
          <w:lang w:eastAsia="en-US"/>
        </w:rPr>
        <w:t>podporou akademicky zaměřených studijních oborů na vysokých školách v Olomouckém kraji zaměřených na polytechnické vzdělávání, nové technologie včetně technologií k udržitelnému rozvoji a průmysl;</w:t>
      </w:r>
    </w:p>
    <w:p w:rsidR="00DA478B" w:rsidRPr="003C032C" w:rsidRDefault="00DA478B" w:rsidP="00DA478B">
      <w:pPr>
        <w:numPr>
          <w:ilvl w:val="0"/>
          <w:numId w:val="35"/>
        </w:numPr>
        <w:spacing w:before="120" w:after="120"/>
        <w:ind w:left="1211"/>
        <w:jc w:val="both"/>
        <w:rPr>
          <w:rFonts w:ascii="Arial" w:hAnsi="Arial" w:cs="Arial"/>
        </w:rPr>
      </w:pPr>
      <w:r w:rsidRPr="003C032C">
        <w:rPr>
          <w:rFonts w:ascii="Arial" w:hAnsi="Arial" w:cs="Arial"/>
        </w:rPr>
        <w:t>dobrovolnictvím;</w:t>
      </w:r>
    </w:p>
    <w:p w:rsidR="00DA478B" w:rsidRPr="003C032C" w:rsidRDefault="00DA478B" w:rsidP="00DA478B">
      <w:pPr>
        <w:numPr>
          <w:ilvl w:val="0"/>
          <w:numId w:val="35"/>
        </w:numPr>
        <w:spacing w:before="120" w:after="120"/>
        <w:ind w:left="1211"/>
        <w:jc w:val="both"/>
        <w:rPr>
          <w:rFonts w:ascii="Arial" w:hAnsi="Arial" w:cs="Arial"/>
        </w:rPr>
      </w:pPr>
      <w:r w:rsidRPr="003C032C">
        <w:rPr>
          <w:rFonts w:ascii="Arial" w:hAnsi="Arial" w:cs="Arial"/>
        </w:rPr>
        <w:t>realizací Projektů zaměřených na rozvoj Olomouckého kraje a to v souladu se strategickými cíli Dlouhodobého záměru vzdělávání a rozvoje vzdělávací soustavy Olomouckého kraje pro období 2020 – 2024 a Strategie rozvoje územního obvodu Olomouckého kraje 2021 – 2027.</w:t>
      </w:r>
    </w:p>
    <w:p w:rsidR="00DA478B" w:rsidRPr="003C032C" w:rsidRDefault="00DA478B" w:rsidP="00DA478B">
      <w:pPr>
        <w:spacing w:before="120" w:after="120"/>
        <w:jc w:val="both"/>
        <w:rPr>
          <w:rFonts w:ascii="Arial" w:hAnsi="Arial" w:cs="Arial"/>
        </w:rPr>
      </w:pPr>
      <w:r w:rsidRPr="003C032C">
        <w:rPr>
          <w:rFonts w:ascii="Arial" w:hAnsi="Arial" w:cs="Arial"/>
          <w:bCs/>
        </w:rPr>
        <w:t>Dotační program vychází ze základního strategického dokumentu kraje pro oblast školství Dlouhodobého záměru vzdělávání a rozvoje vzdělávací soustavy Olomouckého kraje a z Programového prohlášení Rady Olomouckého kraje.</w:t>
      </w:r>
      <w:r w:rsidRPr="003C032C">
        <w:rPr>
          <w:rFonts w:ascii="Arial" w:hAnsi="Arial" w:cs="Arial"/>
        </w:rPr>
        <w:t xml:space="preserve"> </w:t>
      </w:r>
    </w:p>
    <w:p w:rsidR="00DA478B" w:rsidRDefault="00DA478B" w:rsidP="00DA478B">
      <w:pPr>
        <w:spacing w:before="120" w:after="120"/>
        <w:jc w:val="both"/>
        <w:rPr>
          <w:rFonts w:ascii="Arial" w:hAnsi="Arial" w:cs="Arial"/>
          <w:bCs/>
        </w:rPr>
      </w:pPr>
      <w:r w:rsidRPr="003C032C">
        <w:rPr>
          <w:rFonts w:ascii="Arial" w:hAnsi="Arial" w:cs="Arial"/>
        </w:rPr>
        <w:t xml:space="preserve">Z dotačního programu na podporu vzdělávání na vysokých školách v Olomouckém </w:t>
      </w:r>
      <w:r>
        <w:rPr>
          <w:rFonts w:ascii="Arial" w:hAnsi="Arial" w:cs="Arial"/>
        </w:rPr>
        <w:t>kraji v roce 2023</w:t>
      </w:r>
      <w:r w:rsidRPr="009B0620">
        <w:rPr>
          <w:rFonts w:ascii="Arial" w:hAnsi="Arial" w:cs="Arial"/>
        </w:rPr>
        <w:t xml:space="preserve"> je možné žádat o finanční podporu </w:t>
      </w:r>
      <w:r w:rsidRPr="009B0620">
        <w:rPr>
          <w:rFonts w:ascii="Arial" w:hAnsi="Arial" w:cs="Arial"/>
          <w:bCs/>
        </w:rPr>
        <w:t xml:space="preserve">na </w:t>
      </w:r>
      <w:r w:rsidRPr="009B0620">
        <w:rPr>
          <w:rFonts w:ascii="Arial" w:eastAsia="Calibri" w:hAnsi="Arial" w:cs="Arial"/>
          <w:bCs/>
          <w:lang w:eastAsia="en-US"/>
        </w:rPr>
        <w:t>pořízení hmotného a nehmotného majetku nutného k zabezpečení výuky, na personální zajištění studijních programů (mzdové výdaje vědecko-výzkumných kapacit, odborníků z praxe a ostatních pracovníků zajišťujících realizaci programů), na zajištění</w:t>
      </w:r>
      <w:r>
        <w:rPr>
          <w:rFonts w:ascii="Arial" w:eastAsia="Calibri" w:hAnsi="Arial" w:cs="Arial"/>
          <w:bCs/>
          <w:lang w:eastAsia="en-US"/>
        </w:rPr>
        <w:t xml:space="preserve"> propagace studijních programů,</w:t>
      </w:r>
      <w:r w:rsidRPr="009B0620">
        <w:rPr>
          <w:rFonts w:ascii="Arial" w:eastAsia="Calibri" w:hAnsi="Arial" w:cs="Arial"/>
          <w:bCs/>
          <w:lang w:eastAsia="en-US"/>
        </w:rPr>
        <w:t xml:space="preserve"> na zajištění a organizaci aktivit pro žáky škol v Olomouckém kraji</w:t>
      </w:r>
      <w:r>
        <w:rPr>
          <w:rFonts w:ascii="Arial" w:eastAsia="Calibri" w:hAnsi="Arial" w:cs="Arial"/>
          <w:bCs/>
          <w:lang w:eastAsia="en-US"/>
        </w:rPr>
        <w:t xml:space="preserve"> a na výdaje spojené s realizací Projektu souvisejícím s rozvojem Olomouckého kraje</w:t>
      </w:r>
      <w:r w:rsidRPr="009B0620">
        <w:rPr>
          <w:rFonts w:ascii="Arial" w:eastAsia="Calibri" w:hAnsi="Arial" w:cs="Arial"/>
          <w:bCs/>
          <w:lang w:eastAsia="en-US"/>
        </w:rPr>
        <w:t>.</w:t>
      </w:r>
    </w:p>
    <w:p w:rsidR="00DA478B" w:rsidRPr="005A2A43" w:rsidRDefault="005A2A43" w:rsidP="00DA478B">
      <w:pPr>
        <w:spacing w:after="120"/>
        <w:ind w:left="499"/>
        <w:jc w:val="both"/>
        <w:rPr>
          <w:rFonts w:ascii="Arial" w:hAnsi="Arial" w:cs="Arial"/>
        </w:rPr>
      </w:pPr>
      <w:r w:rsidRPr="005A2A43">
        <w:rPr>
          <w:rFonts w:ascii="Arial" w:hAnsi="Arial" w:cs="Arial"/>
        </w:rPr>
        <w:t xml:space="preserve">Po diskuzi výbor doporučil </w:t>
      </w:r>
      <w:r>
        <w:rPr>
          <w:rFonts w:ascii="Arial" w:hAnsi="Arial" w:cs="Arial"/>
        </w:rPr>
        <w:t>vyhlášení programu ke schválení.</w:t>
      </w:r>
    </w:p>
    <w:p w:rsidR="00B14C8E" w:rsidRDefault="00B14C8E" w:rsidP="00B14C8E">
      <w:pPr>
        <w:numPr>
          <w:ilvl w:val="0"/>
          <w:numId w:val="28"/>
        </w:numPr>
        <w:spacing w:after="120"/>
        <w:ind w:left="499" w:hanging="357"/>
        <w:jc w:val="both"/>
        <w:rPr>
          <w:rFonts w:ascii="Arial" w:hAnsi="Arial" w:cs="Arial"/>
          <w:b/>
        </w:rPr>
      </w:pPr>
      <w:r>
        <w:rPr>
          <w:rFonts w:ascii="Arial" w:hAnsi="Arial" w:cs="Arial"/>
          <w:b/>
        </w:rPr>
        <w:t>Dotační program na podporu EVVO v Olomouckém kraji v roce 2023 - vyhlášení</w:t>
      </w:r>
      <w:r w:rsidRPr="00191B68">
        <w:rPr>
          <w:rFonts w:ascii="Arial" w:hAnsi="Arial" w:cs="Arial"/>
          <w:b/>
        </w:rPr>
        <w:t xml:space="preserve"> </w:t>
      </w:r>
    </w:p>
    <w:p w:rsidR="00CB6CAD" w:rsidRPr="00CB6CAD" w:rsidRDefault="00CB6CAD" w:rsidP="00CB6CAD">
      <w:pPr>
        <w:spacing w:before="120" w:after="120"/>
        <w:jc w:val="both"/>
        <w:rPr>
          <w:rFonts w:ascii="Arial" w:hAnsi="Arial" w:cs="Arial"/>
          <w:bCs/>
        </w:rPr>
      </w:pPr>
      <w:r w:rsidRPr="00CB6CAD">
        <w:rPr>
          <w:rFonts w:ascii="Arial" w:hAnsi="Arial" w:cs="Arial"/>
          <w:bCs/>
        </w:rPr>
        <w:t>Alokace dotačního programu činí 2 400 000 Kč.</w:t>
      </w:r>
    </w:p>
    <w:p w:rsidR="00CB6CAD" w:rsidRPr="00CB6CAD" w:rsidRDefault="00CB6CAD" w:rsidP="00CB6CAD">
      <w:pPr>
        <w:spacing w:after="120"/>
        <w:jc w:val="both"/>
        <w:rPr>
          <w:rFonts w:ascii="Arial" w:hAnsi="Arial" w:cs="Arial"/>
        </w:rPr>
      </w:pPr>
      <w:r w:rsidRPr="00CB6CAD">
        <w:rPr>
          <w:rFonts w:ascii="Arial" w:hAnsi="Arial" w:cs="Arial"/>
        </w:rPr>
        <w:t>Cílem dotačního programu je podpora aktivit právnických osob realizujících činnost v oblasti environmentálního vzdělávání, výchovy a osvěty (dále jen „EVVO“) a výchovy k udržitelnému rozvoji (dále jen „VUR“) a certifikovaných středisek ekologické výchovy v Olomouckém kraji v Olomouckém kraji ve veřejném zájmu a v souladu s cíli Olomouckého kraje. Dotační program vychází z Koncepce vzdělávání k udržitelnému rozvoji Olomouckého kraje 2021-2024 a z Dlouhodobého záměru vzdělávání a rozvoje vzdělávací soustavy Olomouckého kraje.</w:t>
      </w:r>
    </w:p>
    <w:p w:rsidR="00CB6CAD" w:rsidRDefault="00CB6CAD" w:rsidP="00CB6CAD">
      <w:pPr>
        <w:jc w:val="both"/>
        <w:rPr>
          <w:rFonts w:ascii="Arial" w:hAnsi="Arial" w:cs="Arial"/>
          <w:color w:val="000000" w:themeColor="text1"/>
        </w:rPr>
      </w:pPr>
      <w:r>
        <w:rPr>
          <w:rFonts w:ascii="Arial" w:hAnsi="Arial" w:cs="Arial"/>
          <w:color w:val="000000" w:themeColor="text1"/>
        </w:rPr>
        <w:t>Ú</w:t>
      </w:r>
      <w:r w:rsidRPr="00CB6CAD">
        <w:rPr>
          <w:rFonts w:ascii="Arial" w:hAnsi="Arial" w:cs="Arial"/>
          <w:color w:val="000000" w:themeColor="text1"/>
        </w:rPr>
        <w:t>čelem vyhlášeného dotačního programu na podporu environmentálního vzdělávání, výchovy a osvěty v Olomouckém kraji v roce 2023 je podpora následujících aktivit vztahujících se k EVVO:</w:t>
      </w:r>
      <w:r>
        <w:rPr>
          <w:rFonts w:ascii="Arial" w:hAnsi="Arial" w:cs="Arial"/>
          <w:color w:val="000000" w:themeColor="text1"/>
        </w:rPr>
        <w:t xml:space="preserve"> </w:t>
      </w:r>
    </w:p>
    <w:p w:rsidR="00CB6CAD" w:rsidRPr="00CB6CAD" w:rsidRDefault="00CB6CAD" w:rsidP="00CB6CAD">
      <w:pPr>
        <w:jc w:val="both"/>
        <w:rPr>
          <w:rFonts w:ascii="Arial" w:hAnsi="Arial" w:cs="Arial"/>
          <w:i/>
          <w:color w:val="000000" w:themeColor="text1"/>
        </w:rPr>
      </w:pP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color w:val="000000" w:themeColor="text1"/>
          <w:sz w:val="24"/>
          <w:szCs w:val="24"/>
        </w:rPr>
        <w:t xml:space="preserve">rozvoj klíčových znalostí a kompetencí u dětí a žáků v oblasti </w:t>
      </w:r>
      <w:r w:rsidRPr="00CB6CAD">
        <w:rPr>
          <w:rFonts w:ascii="Arial" w:hAnsi="Arial" w:cs="Arial"/>
          <w:bCs/>
          <w:color w:val="000000" w:themeColor="text1"/>
          <w:sz w:val="24"/>
          <w:szCs w:val="24"/>
        </w:rPr>
        <w:t>environmentálního vzdělávání, výchovy a osvěty (např. realizace lesní pedagogiky, projektových dnů);</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sz w:val="24"/>
          <w:szCs w:val="24"/>
        </w:rPr>
      </w:pPr>
      <w:r w:rsidRPr="00CB6CAD">
        <w:rPr>
          <w:rFonts w:ascii="Arial" w:hAnsi="Arial" w:cs="Arial"/>
          <w:bCs/>
          <w:sz w:val="24"/>
          <w:szCs w:val="24"/>
        </w:rPr>
        <w:t>částečná úhrada specializačního studia pro koordinátory EVVO;</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sz w:val="24"/>
          <w:szCs w:val="24"/>
        </w:rPr>
      </w:pPr>
      <w:r w:rsidRPr="00CB6CAD">
        <w:rPr>
          <w:rFonts w:ascii="Arial" w:hAnsi="Arial" w:cs="Arial"/>
          <w:bCs/>
          <w:sz w:val="24"/>
          <w:szCs w:val="24"/>
        </w:rPr>
        <w:t>úhrada ročního poplatku programu EKOŠKOLA, EKOŠKOLKA;</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sz w:val="24"/>
          <w:szCs w:val="24"/>
        </w:rPr>
      </w:pPr>
      <w:r w:rsidRPr="00CB6CAD">
        <w:rPr>
          <w:rFonts w:ascii="Arial" w:hAnsi="Arial" w:cs="Arial"/>
          <w:bCs/>
          <w:sz w:val="24"/>
          <w:szCs w:val="24"/>
        </w:rPr>
        <w:lastRenderedPageBreak/>
        <w:t>úhrada ročního poplatku programu GLOBE;</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sz w:val="24"/>
          <w:szCs w:val="24"/>
        </w:rPr>
      </w:pPr>
      <w:r w:rsidRPr="00CB6CAD">
        <w:rPr>
          <w:rFonts w:ascii="Arial" w:hAnsi="Arial" w:cs="Arial"/>
          <w:bCs/>
          <w:sz w:val="24"/>
          <w:szCs w:val="24"/>
        </w:rPr>
        <w:t>úhrada ročního poplatku programu LES VE ŠKOLE;</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color w:val="000000" w:themeColor="text1"/>
          <w:sz w:val="24"/>
          <w:szCs w:val="24"/>
        </w:rPr>
        <w:t>činnost středisek ekologické výchovy;</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bCs/>
          <w:color w:val="000000" w:themeColor="text1"/>
          <w:sz w:val="24"/>
          <w:szCs w:val="24"/>
        </w:rPr>
        <w:t>podpora celoročních jednodenních a pobytových programů pro školy zaměřených na environmentální vzdělávání, výchovu a osvětu,</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bCs/>
          <w:color w:val="000000" w:themeColor="text1"/>
          <w:sz w:val="24"/>
          <w:szCs w:val="24"/>
        </w:rPr>
        <w:t>realizace dalšího vzdělávání pedagogických pracovníků,</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bCs/>
          <w:color w:val="000000" w:themeColor="text1"/>
          <w:sz w:val="24"/>
          <w:szCs w:val="24"/>
        </w:rPr>
        <w:t>vytvoření výukových programů pro mateřské, základní a střední školy;</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color w:val="000000" w:themeColor="text1"/>
          <w:sz w:val="24"/>
          <w:szCs w:val="24"/>
        </w:rPr>
        <w:t>vytvoření obsahu a organizaci školní soutěže s tematikou EVVO pro děti a žáky;</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color w:val="000000" w:themeColor="text1"/>
          <w:sz w:val="24"/>
          <w:szCs w:val="24"/>
        </w:rPr>
        <w:t>realizace školních projektů EVVO včetně realizace společných projektů škol a spolupráce s veřejností;</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color w:val="000000" w:themeColor="text1"/>
          <w:sz w:val="24"/>
          <w:szCs w:val="24"/>
        </w:rPr>
        <w:t>zpracování environmentálních materiálů s ekovýchovnou tematikou (výukové, informační a vzdělávací materiály, periodika, publikace, DVD aj.);</w:t>
      </w:r>
    </w:p>
    <w:p w:rsidR="00CB6CAD" w:rsidRPr="00CB6CAD" w:rsidRDefault="00CB6CAD" w:rsidP="00CB6CAD">
      <w:pPr>
        <w:pStyle w:val="Odstavecseseznamem"/>
        <w:numPr>
          <w:ilvl w:val="2"/>
          <w:numId w:val="36"/>
        </w:numPr>
        <w:spacing w:after="0" w:line="240" w:lineRule="auto"/>
        <w:contextualSpacing w:val="0"/>
        <w:jc w:val="both"/>
        <w:rPr>
          <w:rFonts w:ascii="Arial" w:hAnsi="Arial" w:cs="Arial"/>
          <w:color w:val="000000" w:themeColor="text1"/>
          <w:sz w:val="24"/>
          <w:szCs w:val="24"/>
        </w:rPr>
      </w:pPr>
      <w:r w:rsidRPr="00CB6CAD">
        <w:rPr>
          <w:rFonts w:ascii="Arial" w:hAnsi="Arial" w:cs="Arial"/>
          <w:color w:val="000000" w:themeColor="text1"/>
          <w:sz w:val="24"/>
          <w:szCs w:val="24"/>
        </w:rPr>
        <w:t>vybavení a úprava přírodní učebny EVVO.</w:t>
      </w:r>
    </w:p>
    <w:p w:rsidR="00CB6CAD" w:rsidRPr="00CB6CAD" w:rsidRDefault="00CB6CAD" w:rsidP="00CB6CAD">
      <w:pPr>
        <w:jc w:val="both"/>
        <w:rPr>
          <w:rFonts w:ascii="Arial" w:hAnsi="Arial" w:cs="Arial"/>
          <w:color w:val="000000" w:themeColor="text1"/>
        </w:rPr>
      </w:pPr>
    </w:p>
    <w:p w:rsidR="00CB6CAD" w:rsidRPr="00CB6CAD" w:rsidRDefault="00CB6CAD" w:rsidP="00CB6CAD">
      <w:pPr>
        <w:jc w:val="both"/>
        <w:rPr>
          <w:rFonts w:ascii="Arial" w:hAnsi="Arial" w:cs="Arial"/>
          <w:color w:val="000000" w:themeColor="text1"/>
        </w:rPr>
      </w:pPr>
      <w:r w:rsidRPr="00CB6CAD">
        <w:rPr>
          <w:rFonts w:ascii="Arial" w:hAnsi="Arial" w:cs="Arial"/>
          <w:color w:val="000000" w:themeColor="text1"/>
        </w:rPr>
        <w:t>Ve vyhlášeném dotačním programu na podporu environmentálního vzdělávání, výchovy a osvěty v Olomouckém kraji v roce 2023 jsou zahrnuty nové podporované aktivity:</w:t>
      </w:r>
    </w:p>
    <w:p w:rsidR="00CB6CAD" w:rsidRPr="00CB6CAD" w:rsidRDefault="00CB6CAD" w:rsidP="00CB6CAD">
      <w:pPr>
        <w:jc w:val="both"/>
        <w:rPr>
          <w:rFonts w:ascii="Arial" w:hAnsi="Arial" w:cs="Arial"/>
          <w:color w:val="000000" w:themeColor="text1"/>
        </w:rPr>
      </w:pPr>
    </w:p>
    <w:p w:rsidR="00CB6CAD" w:rsidRPr="00CB6CAD" w:rsidRDefault="00CB6CAD" w:rsidP="00CB6CAD">
      <w:pPr>
        <w:pStyle w:val="Odstavecseseznamem"/>
        <w:numPr>
          <w:ilvl w:val="2"/>
          <w:numId w:val="38"/>
        </w:numPr>
        <w:spacing w:after="0" w:line="240" w:lineRule="auto"/>
        <w:contextualSpacing w:val="0"/>
        <w:jc w:val="both"/>
        <w:rPr>
          <w:rFonts w:ascii="Arial" w:hAnsi="Arial" w:cs="Arial"/>
          <w:sz w:val="24"/>
          <w:szCs w:val="24"/>
        </w:rPr>
      </w:pPr>
      <w:r w:rsidRPr="00CB6CAD">
        <w:rPr>
          <w:rFonts w:ascii="Arial" w:hAnsi="Arial" w:cs="Arial"/>
          <w:bCs/>
          <w:sz w:val="24"/>
          <w:szCs w:val="24"/>
        </w:rPr>
        <w:t>částečná úhrada specializačního studia pro koordinátory EVVO;</w:t>
      </w:r>
    </w:p>
    <w:p w:rsidR="00CB6CAD" w:rsidRPr="00CB6CAD" w:rsidRDefault="00CB6CAD" w:rsidP="00CB6CAD">
      <w:pPr>
        <w:pStyle w:val="Odstavecseseznamem"/>
        <w:numPr>
          <w:ilvl w:val="2"/>
          <w:numId w:val="38"/>
        </w:numPr>
        <w:spacing w:after="0" w:line="240" w:lineRule="auto"/>
        <w:contextualSpacing w:val="0"/>
        <w:jc w:val="both"/>
        <w:rPr>
          <w:rFonts w:ascii="Arial" w:hAnsi="Arial" w:cs="Arial"/>
          <w:sz w:val="24"/>
          <w:szCs w:val="24"/>
        </w:rPr>
      </w:pPr>
      <w:r w:rsidRPr="00CB6CAD">
        <w:rPr>
          <w:rFonts w:ascii="Arial" w:hAnsi="Arial" w:cs="Arial"/>
          <w:bCs/>
          <w:sz w:val="24"/>
          <w:szCs w:val="24"/>
        </w:rPr>
        <w:t>úhrada ročního poplatku programu EKOŠKOLA, EKOŠKOLKA;</w:t>
      </w:r>
    </w:p>
    <w:p w:rsidR="00CB6CAD" w:rsidRPr="00CB6CAD" w:rsidRDefault="00CB6CAD" w:rsidP="00CB6CAD">
      <w:pPr>
        <w:pStyle w:val="Odstavecseseznamem"/>
        <w:numPr>
          <w:ilvl w:val="2"/>
          <w:numId w:val="38"/>
        </w:numPr>
        <w:spacing w:after="0" w:line="240" w:lineRule="auto"/>
        <w:contextualSpacing w:val="0"/>
        <w:jc w:val="both"/>
        <w:rPr>
          <w:rFonts w:ascii="Arial" w:hAnsi="Arial" w:cs="Arial"/>
          <w:sz w:val="24"/>
          <w:szCs w:val="24"/>
        </w:rPr>
      </w:pPr>
      <w:r w:rsidRPr="00CB6CAD">
        <w:rPr>
          <w:rFonts w:ascii="Arial" w:hAnsi="Arial" w:cs="Arial"/>
          <w:bCs/>
          <w:sz w:val="24"/>
          <w:szCs w:val="24"/>
        </w:rPr>
        <w:t>úhrada ročního poplatku programu GLOBE;</w:t>
      </w:r>
    </w:p>
    <w:p w:rsidR="00CB6CAD" w:rsidRPr="00CB6CAD" w:rsidRDefault="00CB6CAD" w:rsidP="00CB6CAD">
      <w:pPr>
        <w:pStyle w:val="Odstavecseseznamem"/>
        <w:numPr>
          <w:ilvl w:val="2"/>
          <w:numId w:val="38"/>
        </w:numPr>
        <w:spacing w:after="0" w:line="240" w:lineRule="auto"/>
        <w:contextualSpacing w:val="0"/>
        <w:jc w:val="both"/>
        <w:rPr>
          <w:rFonts w:ascii="Arial" w:hAnsi="Arial" w:cs="Arial"/>
          <w:sz w:val="24"/>
          <w:szCs w:val="24"/>
        </w:rPr>
      </w:pPr>
      <w:r w:rsidRPr="00CB6CAD">
        <w:rPr>
          <w:rFonts w:ascii="Arial" w:hAnsi="Arial" w:cs="Arial"/>
          <w:bCs/>
          <w:sz w:val="24"/>
          <w:szCs w:val="24"/>
        </w:rPr>
        <w:t>úhrada ročního poplatku programu LES VE ŠKOLE.</w:t>
      </w:r>
    </w:p>
    <w:p w:rsidR="00CB6CAD" w:rsidRDefault="00CB6CAD" w:rsidP="00CB6CAD">
      <w:pPr>
        <w:jc w:val="both"/>
        <w:rPr>
          <w:rFonts w:ascii="Arial" w:hAnsi="Arial" w:cs="Arial"/>
          <w:color w:val="000000" w:themeColor="text1"/>
        </w:rPr>
      </w:pPr>
    </w:p>
    <w:p w:rsidR="00CB6CAD" w:rsidRPr="00CB6CAD" w:rsidRDefault="00CB6CAD" w:rsidP="00CB6CAD">
      <w:pPr>
        <w:spacing w:after="120"/>
        <w:ind w:left="142"/>
        <w:jc w:val="both"/>
        <w:rPr>
          <w:rFonts w:ascii="Arial" w:hAnsi="Arial" w:cs="Arial"/>
        </w:rPr>
      </w:pPr>
      <w:r w:rsidRPr="00CB6CAD">
        <w:rPr>
          <w:rFonts w:ascii="Arial" w:hAnsi="Arial" w:cs="Arial"/>
        </w:rPr>
        <w:t xml:space="preserve">Po diskuzi výboru doporučil </w:t>
      </w:r>
      <w:r>
        <w:rPr>
          <w:rFonts w:ascii="Arial" w:hAnsi="Arial" w:cs="Arial"/>
        </w:rPr>
        <w:t>vyhlášení dotačního programu samosprávným orgánům</w:t>
      </w:r>
      <w:r w:rsidR="00C6736E">
        <w:rPr>
          <w:rFonts w:ascii="Arial" w:hAnsi="Arial" w:cs="Arial"/>
        </w:rPr>
        <w:t xml:space="preserve"> ke schválení.</w:t>
      </w:r>
    </w:p>
    <w:p w:rsidR="00B14C8E" w:rsidRDefault="00B14C8E" w:rsidP="00B14C8E">
      <w:pPr>
        <w:numPr>
          <w:ilvl w:val="0"/>
          <w:numId w:val="28"/>
        </w:numPr>
        <w:spacing w:after="120"/>
        <w:ind w:left="499" w:hanging="357"/>
        <w:jc w:val="both"/>
        <w:rPr>
          <w:rFonts w:ascii="Arial" w:hAnsi="Arial" w:cs="Arial"/>
          <w:b/>
        </w:rPr>
      </w:pPr>
      <w:r>
        <w:rPr>
          <w:rFonts w:ascii="Arial" w:hAnsi="Arial" w:cs="Arial"/>
          <w:b/>
        </w:rPr>
        <w:t>Program na podporu práce s dětmi a mládeží v Olomouckém kraji v roce 2023 - vyhlášení</w:t>
      </w:r>
      <w:r w:rsidRPr="00191B68">
        <w:rPr>
          <w:rFonts w:ascii="Arial" w:hAnsi="Arial" w:cs="Arial"/>
          <w:b/>
        </w:rPr>
        <w:t xml:space="preserve"> </w:t>
      </w:r>
    </w:p>
    <w:p w:rsidR="001C5439" w:rsidRDefault="001C5439" w:rsidP="001C5439">
      <w:pPr>
        <w:spacing w:after="120"/>
        <w:jc w:val="both"/>
        <w:rPr>
          <w:rFonts w:ascii="Arial" w:hAnsi="Arial" w:cs="Arial"/>
        </w:rPr>
      </w:pPr>
      <w:r w:rsidRPr="00F44596">
        <w:rPr>
          <w:rFonts w:ascii="Arial" w:hAnsi="Arial" w:cs="Arial"/>
        </w:rPr>
        <w:t>Alo</w:t>
      </w:r>
      <w:r>
        <w:rPr>
          <w:rFonts w:ascii="Arial" w:hAnsi="Arial" w:cs="Arial"/>
        </w:rPr>
        <w:t>kace dotačního programu činí 1 000</w:t>
      </w:r>
      <w:r w:rsidRPr="00F44596">
        <w:rPr>
          <w:rFonts w:ascii="Arial" w:hAnsi="Arial" w:cs="Arial"/>
        </w:rPr>
        <w:t xml:space="preserve"> 000 Kč.</w:t>
      </w:r>
    </w:p>
    <w:p w:rsidR="001C5439" w:rsidRDefault="001C5439" w:rsidP="001C5439">
      <w:pPr>
        <w:spacing w:after="120"/>
        <w:jc w:val="both"/>
        <w:rPr>
          <w:rFonts w:ascii="Arial" w:hAnsi="Arial" w:cs="Arial"/>
        </w:rPr>
      </w:pPr>
      <w:r w:rsidRPr="00F44596">
        <w:rPr>
          <w:rFonts w:ascii="Arial" w:hAnsi="Arial" w:cs="Arial"/>
        </w:rPr>
        <w:t>Cílem dotačního programu je podpora naplňování cílů Strategie vzdělávací politiky ČR do roku 2030+ schválené Vládou ČR dne 19</w:t>
      </w:r>
      <w:r>
        <w:rPr>
          <w:rFonts w:ascii="Arial" w:hAnsi="Arial" w:cs="Arial"/>
        </w:rPr>
        <w:t xml:space="preserve">. 10. 2020 </w:t>
      </w:r>
      <w:r w:rsidRPr="00F44596">
        <w:rPr>
          <w:rFonts w:ascii="Arial" w:hAnsi="Arial" w:cs="Arial"/>
        </w:rPr>
        <w:t xml:space="preserve">v Olomouckém kraji ve veřejném zájmu a v souladu s cíli Olomouckého kraje a v souladu s programovým prohlášením Rady Olomouckého kraje.  </w:t>
      </w:r>
      <w:r>
        <w:rPr>
          <w:rFonts w:ascii="Arial" w:hAnsi="Arial" w:cs="Arial"/>
        </w:rPr>
        <w:t>Z těchto dokumentů dotační program současně vychází.</w:t>
      </w:r>
    </w:p>
    <w:p w:rsidR="001C5439" w:rsidRDefault="001C5439" w:rsidP="001C5439">
      <w:pPr>
        <w:spacing w:after="120"/>
        <w:jc w:val="both"/>
        <w:rPr>
          <w:rFonts w:ascii="Arial" w:hAnsi="Arial" w:cs="Arial"/>
        </w:rPr>
      </w:pPr>
      <w:r>
        <w:rPr>
          <w:rFonts w:ascii="Arial" w:hAnsi="Arial" w:cs="Arial"/>
        </w:rPr>
        <w:t xml:space="preserve">K podporovaným prioritám dotačního programu patří: </w:t>
      </w:r>
    </w:p>
    <w:p w:rsidR="001C5439" w:rsidRPr="00BD31BA" w:rsidRDefault="001C5439" w:rsidP="001C5439">
      <w:pPr>
        <w:pStyle w:val="Odstavecseseznamem"/>
        <w:numPr>
          <w:ilvl w:val="0"/>
          <w:numId w:val="39"/>
        </w:numPr>
        <w:spacing w:after="120" w:line="240" w:lineRule="auto"/>
        <w:jc w:val="both"/>
        <w:rPr>
          <w:rFonts w:ascii="Arial" w:hAnsi="Arial" w:cs="Arial"/>
          <w:sz w:val="24"/>
          <w:szCs w:val="24"/>
        </w:rPr>
      </w:pPr>
      <w:r w:rsidRPr="00BD31BA">
        <w:rPr>
          <w:rFonts w:ascii="Arial" w:hAnsi="Arial" w:cs="Arial"/>
          <w:sz w:val="24"/>
          <w:szCs w:val="24"/>
        </w:rPr>
        <w:t xml:space="preserve">podpora zdravého životního stylu dětí a mládeže – podpora aktivit, které budou pozitivně ovlivňovat zdravý životní styl dětí a mládeže v oblasti pohybových aktivit, pobytu v přírodě, výživy apod. (např. akce spojené s pobytem v přírodě, pravidelná činnost zájmových útvarů – kroužků se zaměřením na pohyb, pobyt v přírodě, zdravé stravování); </w:t>
      </w:r>
    </w:p>
    <w:p w:rsidR="001C5439" w:rsidRPr="00BD31BA" w:rsidRDefault="001C5439" w:rsidP="001C5439">
      <w:pPr>
        <w:pStyle w:val="Odstavecseseznamem"/>
        <w:numPr>
          <w:ilvl w:val="0"/>
          <w:numId w:val="39"/>
        </w:numPr>
        <w:spacing w:after="120" w:line="240" w:lineRule="auto"/>
        <w:jc w:val="both"/>
        <w:rPr>
          <w:rFonts w:ascii="Arial" w:hAnsi="Arial" w:cs="Arial"/>
          <w:sz w:val="24"/>
          <w:szCs w:val="24"/>
        </w:rPr>
      </w:pPr>
      <w:r w:rsidRPr="00BD31BA">
        <w:rPr>
          <w:rFonts w:ascii="Arial" w:hAnsi="Arial" w:cs="Arial"/>
          <w:sz w:val="24"/>
          <w:szCs w:val="24"/>
        </w:rPr>
        <w:t xml:space="preserve">podpora zapojování dětí a mládeže s omezenými příležitostmi do pravidelných volnočasových aktivit; </w:t>
      </w:r>
    </w:p>
    <w:p w:rsidR="001C5439" w:rsidRPr="00BD31BA" w:rsidRDefault="001C5439" w:rsidP="001C5439">
      <w:pPr>
        <w:pStyle w:val="Odstavecseseznamem"/>
        <w:numPr>
          <w:ilvl w:val="0"/>
          <w:numId w:val="39"/>
        </w:numPr>
        <w:spacing w:after="120" w:line="240" w:lineRule="auto"/>
        <w:jc w:val="both"/>
        <w:rPr>
          <w:rFonts w:ascii="Arial" w:hAnsi="Arial" w:cs="Arial"/>
          <w:sz w:val="24"/>
          <w:szCs w:val="24"/>
        </w:rPr>
      </w:pPr>
      <w:r w:rsidRPr="00BD31BA">
        <w:rPr>
          <w:rFonts w:ascii="Arial" w:hAnsi="Arial" w:cs="Arial"/>
          <w:sz w:val="24"/>
          <w:szCs w:val="24"/>
        </w:rPr>
        <w:t xml:space="preserve">podpora práce s talentovanými a nadanými dětmi a mládeží (musí jít o cílené aktivity pro talentované a nadané děti a mládež oddělené od ostatních aktivit pro děti a mládež); </w:t>
      </w:r>
    </w:p>
    <w:p w:rsidR="001C5439" w:rsidRDefault="001C5439" w:rsidP="001C5439">
      <w:pPr>
        <w:pStyle w:val="Odstavecseseznamem"/>
        <w:numPr>
          <w:ilvl w:val="0"/>
          <w:numId w:val="39"/>
        </w:numPr>
        <w:spacing w:after="120" w:line="240" w:lineRule="auto"/>
        <w:jc w:val="both"/>
        <w:rPr>
          <w:rFonts w:ascii="Arial" w:hAnsi="Arial" w:cs="Arial"/>
          <w:sz w:val="24"/>
          <w:szCs w:val="24"/>
        </w:rPr>
      </w:pPr>
      <w:r w:rsidRPr="00BD31BA">
        <w:rPr>
          <w:rFonts w:ascii="Arial" w:hAnsi="Arial" w:cs="Arial"/>
          <w:sz w:val="24"/>
          <w:szCs w:val="24"/>
        </w:rPr>
        <w:t>podpora tvořivosti v oblasti rukodělných a řemeslných aktivit.</w:t>
      </w:r>
    </w:p>
    <w:p w:rsidR="001C5439" w:rsidRPr="001C5439" w:rsidRDefault="001C5439" w:rsidP="001C5439">
      <w:pPr>
        <w:spacing w:after="120"/>
        <w:ind w:left="142"/>
        <w:jc w:val="both"/>
        <w:rPr>
          <w:rFonts w:ascii="Arial" w:hAnsi="Arial" w:cs="Arial"/>
        </w:rPr>
      </w:pPr>
      <w:r w:rsidRPr="001C5439">
        <w:rPr>
          <w:rFonts w:ascii="Arial" w:hAnsi="Arial" w:cs="Arial"/>
        </w:rPr>
        <w:t>Po</w:t>
      </w:r>
      <w:r>
        <w:rPr>
          <w:rFonts w:ascii="Arial" w:hAnsi="Arial" w:cs="Arial"/>
        </w:rPr>
        <w:t xml:space="preserve"> diskuzi členové výboru doporučili vyhlášení programu ke schválení.</w:t>
      </w:r>
    </w:p>
    <w:p w:rsidR="00B14C8E" w:rsidRDefault="00B14C8E" w:rsidP="00B14C8E">
      <w:pPr>
        <w:numPr>
          <w:ilvl w:val="0"/>
          <w:numId w:val="28"/>
        </w:numPr>
        <w:spacing w:after="120"/>
        <w:ind w:left="499" w:hanging="357"/>
        <w:jc w:val="both"/>
        <w:rPr>
          <w:rFonts w:ascii="Arial" w:hAnsi="Arial" w:cs="Arial"/>
          <w:b/>
        </w:rPr>
      </w:pPr>
      <w:r>
        <w:rPr>
          <w:rFonts w:ascii="Arial" w:hAnsi="Arial" w:cs="Arial"/>
          <w:b/>
        </w:rPr>
        <w:t>Učitel roku Olomouckého kraje 2023</w:t>
      </w:r>
      <w:r w:rsidRPr="00191B68">
        <w:rPr>
          <w:rFonts w:ascii="Arial" w:hAnsi="Arial" w:cs="Arial"/>
          <w:b/>
        </w:rPr>
        <w:t xml:space="preserve"> </w:t>
      </w:r>
    </w:p>
    <w:p w:rsidR="001C5439" w:rsidRPr="001C5439" w:rsidRDefault="001C5439" w:rsidP="001C5439">
      <w:pPr>
        <w:tabs>
          <w:tab w:val="left" w:pos="6521"/>
        </w:tabs>
        <w:spacing w:before="120" w:after="120"/>
        <w:jc w:val="both"/>
        <w:rPr>
          <w:rFonts w:ascii="Arial" w:hAnsi="Arial" w:cs="Arial"/>
        </w:rPr>
      </w:pPr>
      <w:r w:rsidRPr="001C5439">
        <w:rPr>
          <w:rFonts w:ascii="Arial" w:hAnsi="Arial" w:cs="Arial"/>
        </w:rPr>
        <w:t xml:space="preserve">Olomoucký kraj uspořádal v letech 2011 - 2021 jedenáct ročníků akce Pedagog Olomouckého kraje, která se každoročně setkala s velice příznivým ohlasem. Roku 2022 došlo na základě podnětu ze strany V-VVZ k inovaci a současná podoba akce </w:t>
      </w:r>
      <w:r w:rsidRPr="001C5439">
        <w:rPr>
          <w:rFonts w:ascii="Arial" w:hAnsi="Arial" w:cs="Arial"/>
        </w:rPr>
        <w:lastRenderedPageBreak/>
        <w:t>nese název Učitel roku Olomouckého kraje. Hlavním cílem akce je ocenit vybrané pedagogy středních škol, vyšších odborných škol, speciálních škol, základních uměleckých škol, dětských domovů, pedagogicko-psychologických poraden a domů dětí a mládeže se sídlem v Olomouckém kraji za jejich náročnou a záslužnou práci a zároveň vhodnou formou připomenout široké veřejnosti významnou úlohu učitelů a pedagogických pracovníků v naší společnosti. Současně má akce za cíl popularizovat učitelství, sdílení zkušeností a dobrou praxi.</w:t>
      </w:r>
    </w:p>
    <w:p w:rsidR="001C5439" w:rsidRPr="001C5439" w:rsidRDefault="001C5439" w:rsidP="001C5439">
      <w:pPr>
        <w:tabs>
          <w:tab w:val="left" w:pos="6521"/>
        </w:tabs>
        <w:spacing w:after="120"/>
        <w:jc w:val="both"/>
        <w:rPr>
          <w:rFonts w:ascii="Arial" w:hAnsi="Arial" w:cs="Arial"/>
        </w:rPr>
      </w:pPr>
      <w:r w:rsidRPr="001C5439">
        <w:rPr>
          <w:rFonts w:ascii="Arial" w:hAnsi="Arial" w:cs="Arial"/>
        </w:rPr>
        <w:t>Nominace pedagogů na ocenění Učitel roku Olomouckého kraje pro rok 2023 budou předkládat statutární zástupci škol a školských zařízení, ostatní pedagogové, žáci i široká veřejnost v termínu od 9. 11. 2022 do 9. 12. 2022. Poté proběhne administrativní a obsahová kontrola nominací a oslovení navržených pedagogů. Po jejich souhlasu s nominací budou požádáni o sdílení svého učitelského příběhu</w:t>
      </w:r>
      <w:r>
        <w:rPr>
          <w:rFonts w:ascii="Arial" w:hAnsi="Arial" w:cs="Arial"/>
        </w:rPr>
        <w:t>.</w:t>
      </w:r>
      <w:r w:rsidRPr="001C5439">
        <w:rPr>
          <w:rFonts w:ascii="Arial" w:hAnsi="Arial" w:cs="Arial"/>
        </w:rPr>
        <w:t xml:space="preserve"> </w:t>
      </w:r>
    </w:p>
    <w:p w:rsidR="001C5439" w:rsidRPr="001C5439" w:rsidRDefault="001C5439" w:rsidP="001C5439">
      <w:pPr>
        <w:tabs>
          <w:tab w:val="left" w:pos="6521"/>
        </w:tabs>
        <w:spacing w:after="120"/>
        <w:jc w:val="both"/>
        <w:rPr>
          <w:rFonts w:ascii="Arial" w:hAnsi="Arial" w:cs="Arial"/>
        </w:rPr>
      </w:pPr>
      <w:r w:rsidRPr="001C5439">
        <w:rPr>
          <w:rFonts w:ascii="Arial" w:hAnsi="Arial" w:cs="Arial"/>
        </w:rPr>
        <w:t xml:space="preserve">Zaslané nominace budou následně předloženy k projednání Výboru pro výchovu, vzdělávání a zaměstnanost Zastupitelstva Olomouckého kraje, který rozhodne o výběru 15 pedagogů. Dále radní pro oblast školství udělí tři ceny radního za dlouhodobý a mimořádný přínos pro rozvoj školství v Olomouckém kraji. </w:t>
      </w:r>
    </w:p>
    <w:p w:rsidR="001C5439" w:rsidRDefault="001C5439" w:rsidP="001C5439">
      <w:pPr>
        <w:spacing w:after="120"/>
        <w:jc w:val="both"/>
        <w:rPr>
          <w:rFonts w:ascii="Arial" w:hAnsi="Arial" w:cs="Arial"/>
        </w:rPr>
      </w:pPr>
      <w:r w:rsidRPr="001C5439">
        <w:rPr>
          <w:rFonts w:ascii="Arial" w:hAnsi="Arial" w:cs="Arial"/>
        </w:rPr>
        <w:t>Všem laureátům bude ocenění předáno při slavnostním ceremoniálu</w:t>
      </w:r>
      <w:r>
        <w:rPr>
          <w:rFonts w:ascii="Arial" w:hAnsi="Arial" w:cs="Arial"/>
        </w:rPr>
        <w:t xml:space="preserve"> </w:t>
      </w:r>
      <w:r w:rsidRPr="001C5439">
        <w:rPr>
          <w:rFonts w:ascii="Arial" w:hAnsi="Arial" w:cs="Arial"/>
        </w:rPr>
        <w:t>v Den učitelů, tedy 28. března 2023</w:t>
      </w:r>
      <w:r>
        <w:rPr>
          <w:rFonts w:ascii="Arial" w:hAnsi="Arial" w:cs="Arial"/>
        </w:rPr>
        <w:t>.</w:t>
      </w:r>
    </w:p>
    <w:p w:rsidR="001C5439" w:rsidRDefault="001C5439" w:rsidP="001C5439">
      <w:pPr>
        <w:spacing w:after="120"/>
        <w:jc w:val="both"/>
        <w:rPr>
          <w:rFonts w:ascii="Arial" w:hAnsi="Arial" w:cs="Arial"/>
        </w:rPr>
      </w:pPr>
      <w:r>
        <w:rPr>
          <w:rFonts w:ascii="Arial" w:hAnsi="Arial" w:cs="Arial"/>
        </w:rPr>
        <w:t xml:space="preserve">V rámci diskuze byl členkou výboru Mgr. Ing. Vackovou vznesen návrh, aby bylo změněno místo slavnostního předání ocenění a došlo k obměně </w:t>
      </w:r>
      <w:r w:rsidR="007336B4">
        <w:rPr>
          <w:rFonts w:ascii="Arial" w:hAnsi="Arial" w:cs="Arial"/>
        </w:rPr>
        <w:t xml:space="preserve">osoby </w:t>
      </w:r>
      <w:r>
        <w:rPr>
          <w:rFonts w:ascii="Arial" w:hAnsi="Arial" w:cs="Arial"/>
        </w:rPr>
        <w:t>moderátora akce. Do 15. 12. 2022</w:t>
      </w:r>
      <w:r w:rsidR="007336B4">
        <w:rPr>
          <w:rFonts w:ascii="Arial" w:hAnsi="Arial" w:cs="Arial"/>
        </w:rPr>
        <w:t xml:space="preserve"> Mgr. Ing. Vacková zašle k rukám tajemnice výboru návrhy na změny.</w:t>
      </w:r>
    </w:p>
    <w:p w:rsidR="007336B4" w:rsidRPr="001C5439" w:rsidRDefault="007336B4" w:rsidP="007336B4">
      <w:pPr>
        <w:spacing w:after="120"/>
        <w:jc w:val="both"/>
        <w:rPr>
          <w:rFonts w:ascii="Arial" w:hAnsi="Arial" w:cs="Arial"/>
        </w:rPr>
      </w:pPr>
      <w:r>
        <w:rPr>
          <w:rFonts w:ascii="Arial" w:hAnsi="Arial" w:cs="Arial"/>
        </w:rPr>
        <w:t>Členové výboru doporučili akci Učitel roku Olomouckého kraje 2023 k realizaci.</w:t>
      </w:r>
    </w:p>
    <w:p w:rsidR="007336B4" w:rsidRDefault="007336B4" w:rsidP="00B14C8E">
      <w:pPr>
        <w:numPr>
          <w:ilvl w:val="0"/>
          <w:numId w:val="28"/>
        </w:numPr>
        <w:spacing w:after="120"/>
        <w:ind w:left="499" w:hanging="357"/>
        <w:jc w:val="both"/>
        <w:rPr>
          <w:rFonts w:ascii="Arial" w:hAnsi="Arial" w:cs="Arial"/>
          <w:b/>
        </w:rPr>
      </w:pPr>
      <w:r>
        <w:rPr>
          <w:rFonts w:ascii="Arial" w:hAnsi="Arial" w:cs="Arial"/>
          <w:b/>
        </w:rPr>
        <w:t>Talent Olomouckého kraje</w:t>
      </w:r>
    </w:p>
    <w:p w:rsidR="0096663A" w:rsidRDefault="007336B4" w:rsidP="00975FE6">
      <w:pPr>
        <w:ind w:left="499"/>
        <w:jc w:val="both"/>
        <w:rPr>
          <w:rFonts w:ascii="Arial" w:hAnsi="Arial" w:cs="Arial"/>
        </w:rPr>
      </w:pPr>
      <w:r w:rsidRPr="0096663A">
        <w:rPr>
          <w:rFonts w:ascii="Arial" w:hAnsi="Arial" w:cs="Arial"/>
        </w:rPr>
        <w:t xml:space="preserve">Členky výboru Mgr. </w:t>
      </w:r>
      <w:proofErr w:type="spellStart"/>
      <w:r w:rsidRPr="0096663A">
        <w:rPr>
          <w:rFonts w:ascii="Arial" w:hAnsi="Arial" w:cs="Arial"/>
        </w:rPr>
        <w:t>Palaščáková</w:t>
      </w:r>
      <w:proofErr w:type="spellEnd"/>
      <w:r w:rsidRPr="0096663A">
        <w:rPr>
          <w:rFonts w:ascii="Arial" w:hAnsi="Arial" w:cs="Arial"/>
        </w:rPr>
        <w:t xml:space="preserve"> a Mgr. Ing. Vacková</w:t>
      </w:r>
      <w:r w:rsidR="00B14C8E" w:rsidRPr="0096663A">
        <w:rPr>
          <w:rFonts w:ascii="Arial" w:hAnsi="Arial" w:cs="Arial"/>
        </w:rPr>
        <w:t xml:space="preserve"> </w:t>
      </w:r>
      <w:r w:rsidRPr="0096663A">
        <w:rPr>
          <w:rFonts w:ascii="Arial" w:hAnsi="Arial" w:cs="Arial"/>
        </w:rPr>
        <w:t xml:space="preserve">seznámily přítomné s návrhem na doplnění ocenění Talent Olomouckého kraje, počínaje rokem 2023. Navrhly jeho rozšíření o cenu za společenskou odpovědnost (dobrovolnictví, </w:t>
      </w:r>
      <w:proofErr w:type="spellStart"/>
      <w:r w:rsidRPr="0096663A">
        <w:rPr>
          <w:rFonts w:ascii="Arial" w:hAnsi="Arial" w:cs="Arial"/>
        </w:rPr>
        <w:t>lídrovství</w:t>
      </w:r>
      <w:proofErr w:type="spellEnd"/>
      <w:r w:rsidRPr="0096663A">
        <w:rPr>
          <w:rFonts w:ascii="Arial" w:hAnsi="Arial" w:cs="Arial"/>
        </w:rPr>
        <w:t xml:space="preserve">). </w:t>
      </w:r>
      <w:r w:rsidR="0096663A" w:rsidRPr="0096663A">
        <w:rPr>
          <w:rFonts w:ascii="Arial" w:hAnsi="Arial" w:cs="Arial"/>
        </w:rPr>
        <w:t>Uvedená cena nebude součástí pravidel ocenění Talent Olomouckého kraje. Předání ocenění se však uskuteční současně s oceněními v rámci akce Talent.</w:t>
      </w:r>
      <w:r w:rsidRPr="0096663A">
        <w:rPr>
          <w:rFonts w:ascii="Arial" w:hAnsi="Arial" w:cs="Arial"/>
        </w:rPr>
        <w:t xml:space="preserve"> </w:t>
      </w:r>
      <w:r w:rsidR="0096663A" w:rsidRPr="0096663A">
        <w:rPr>
          <w:rFonts w:ascii="Arial" w:hAnsi="Arial" w:cs="Arial"/>
        </w:rPr>
        <w:t>Tento nový obor bude pouze pro vyšší věkovou kategorii – střední školy.</w:t>
      </w:r>
      <w:r w:rsidR="00975FE6">
        <w:rPr>
          <w:rFonts w:ascii="Arial" w:hAnsi="Arial" w:cs="Arial"/>
        </w:rPr>
        <w:t xml:space="preserve"> Oceněno bude 5 žáků a 5 škol. Nominace na ocenění se budou soustředit u komise, která následně provede vyhodnocení. Členové výboru se shodli na částce alokované na toto ocenění, </w:t>
      </w:r>
      <w:r w:rsidR="00735803">
        <w:rPr>
          <w:rFonts w:ascii="Arial" w:hAnsi="Arial" w:cs="Arial"/>
        </w:rPr>
        <w:t xml:space="preserve">kdy navýšení bude činit </w:t>
      </w:r>
      <w:r w:rsidR="00975FE6">
        <w:rPr>
          <w:rFonts w:ascii="Arial" w:hAnsi="Arial" w:cs="Arial"/>
        </w:rPr>
        <w:t>75 000 Kč</w:t>
      </w:r>
      <w:r w:rsidR="00735803">
        <w:rPr>
          <w:rFonts w:ascii="Arial" w:hAnsi="Arial" w:cs="Arial"/>
        </w:rPr>
        <w:t xml:space="preserve">. </w:t>
      </w:r>
      <w:bookmarkStart w:id="0" w:name="_GoBack"/>
      <w:bookmarkEnd w:id="0"/>
      <w:r w:rsidR="00581165">
        <w:rPr>
          <w:rFonts w:ascii="Arial" w:hAnsi="Arial" w:cs="Arial"/>
        </w:rPr>
        <w:t>O uvedenou částku je nutno posílit rozpočet odboru školství a mládeže.</w:t>
      </w:r>
    </w:p>
    <w:p w:rsidR="00581165" w:rsidRDefault="00581165" w:rsidP="00975FE6">
      <w:pPr>
        <w:ind w:left="499"/>
        <w:jc w:val="both"/>
        <w:rPr>
          <w:rFonts w:ascii="Arial" w:hAnsi="Arial" w:cs="Arial"/>
        </w:rPr>
      </w:pPr>
    </w:p>
    <w:p w:rsidR="00581165" w:rsidRDefault="00581165" w:rsidP="00975FE6">
      <w:pPr>
        <w:ind w:left="499"/>
        <w:jc w:val="both"/>
        <w:rPr>
          <w:rFonts w:ascii="Arial" w:hAnsi="Arial" w:cs="Arial"/>
        </w:rPr>
      </w:pPr>
      <w:r>
        <w:rPr>
          <w:rFonts w:ascii="Arial" w:hAnsi="Arial" w:cs="Arial"/>
        </w:rPr>
        <w:t>Po diskuzi výbor rozšíření ocenění Talent Olomouckého kraje o cenu za společenskou odpovědnost odsouhlasil.</w:t>
      </w:r>
    </w:p>
    <w:p w:rsidR="00581165" w:rsidRDefault="00581165" w:rsidP="00975FE6">
      <w:pPr>
        <w:ind w:left="499"/>
        <w:jc w:val="both"/>
        <w:rPr>
          <w:rFonts w:ascii="Arial" w:hAnsi="Arial" w:cs="Arial"/>
        </w:rPr>
      </w:pPr>
    </w:p>
    <w:p w:rsidR="00B14C8E" w:rsidRDefault="00581165" w:rsidP="00581165">
      <w:pPr>
        <w:pStyle w:val="Odstavecseseznamem"/>
        <w:numPr>
          <w:ilvl w:val="0"/>
          <w:numId w:val="28"/>
        </w:numPr>
        <w:ind w:left="530"/>
        <w:jc w:val="both"/>
        <w:rPr>
          <w:rFonts w:ascii="Arial" w:hAnsi="Arial" w:cs="Arial"/>
          <w:b/>
        </w:rPr>
      </w:pPr>
      <w:r>
        <w:rPr>
          <w:rFonts w:ascii="Arial" w:hAnsi="Arial" w:cs="Arial"/>
          <w:b/>
        </w:rPr>
        <w:t>Různé</w:t>
      </w:r>
    </w:p>
    <w:p w:rsidR="00581165" w:rsidRPr="00581165" w:rsidRDefault="00581165" w:rsidP="00581165">
      <w:pPr>
        <w:ind w:left="170"/>
        <w:jc w:val="both"/>
        <w:rPr>
          <w:rFonts w:ascii="Arial" w:hAnsi="Arial" w:cs="Arial"/>
          <w:b/>
        </w:rPr>
      </w:pPr>
    </w:p>
    <w:p w:rsidR="0048554C" w:rsidRPr="00581165" w:rsidRDefault="000F6764" w:rsidP="006F7430">
      <w:pPr>
        <w:pStyle w:val="Odstavecseseznamem"/>
        <w:numPr>
          <w:ilvl w:val="0"/>
          <w:numId w:val="34"/>
        </w:numPr>
        <w:shd w:val="clear" w:color="auto" w:fill="FFFFFF"/>
        <w:autoSpaceDE w:val="0"/>
        <w:autoSpaceDN w:val="0"/>
        <w:jc w:val="both"/>
        <w:rPr>
          <w:rFonts w:ascii="Arial" w:hAnsi="Arial" w:cs="Arial"/>
          <w:sz w:val="24"/>
          <w:szCs w:val="24"/>
          <w:u w:val="single"/>
          <w:lang w:val="sv-SE" w:eastAsia="en-US"/>
        </w:rPr>
      </w:pPr>
      <w:r w:rsidRPr="00191B68">
        <w:rPr>
          <w:rFonts w:ascii="Arial" w:hAnsi="Arial" w:cs="Arial"/>
          <w:sz w:val="24"/>
          <w:szCs w:val="24"/>
        </w:rPr>
        <w:t xml:space="preserve">V rámci bodu Různé </w:t>
      </w:r>
      <w:r w:rsidR="0048554C" w:rsidRPr="00191B68">
        <w:rPr>
          <w:rFonts w:ascii="Arial" w:hAnsi="Arial" w:cs="Arial"/>
          <w:sz w:val="24"/>
          <w:szCs w:val="24"/>
        </w:rPr>
        <w:t>byl</w:t>
      </w:r>
      <w:r w:rsidR="00581165">
        <w:rPr>
          <w:rFonts w:ascii="Arial" w:hAnsi="Arial" w:cs="Arial"/>
          <w:sz w:val="24"/>
          <w:szCs w:val="24"/>
        </w:rPr>
        <w:t>a projednána možnost posunutí začátku zasedání výboru na 13:00 hodin. Členové výboru se na posunutí shodli.</w:t>
      </w:r>
    </w:p>
    <w:p w:rsidR="00581165" w:rsidRPr="00191B68" w:rsidRDefault="00581165" w:rsidP="006F7430">
      <w:pPr>
        <w:pStyle w:val="Odstavecseseznamem"/>
        <w:numPr>
          <w:ilvl w:val="0"/>
          <w:numId w:val="34"/>
        </w:numPr>
        <w:shd w:val="clear" w:color="auto" w:fill="FFFFFF"/>
        <w:autoSpaceDE w:val="0"/>
        <w:autoSpaceDN w:val="0"/>
        <w:jc w:val="both"/>
        <w:rPr>
          <w:rFonts w:ascii="Arial" w:hAnsi="Arial" w:cs="Arial"/>
          <w:sz w:val="24"/>
          <w:szCs w:val="24"/>
          <w:u w:val="single"/>
          <w:lang w:val="sv-SE" w:eastAsia="en-US"/>
        </w:rPr>
      </w:pPr>
      <w:r>
        <w:rPr>
          <w:rFonts w:ascii="Arial" w:hAnsi="Arial" w:cs="Arial"/>
          <w:sz w:val="24"/>
          <w:szCs w:val="24"/>
        </w:rPr>
        <w:t>Členové výboru požádali o větší míru propagace akcí Učitel roku Olomouckého kraje a Talent Olomouckého kraje v médiích. V nejbližším vydání měsíčníku Krajánek bude zveřejněna upoutávka na uvedené akce.</w:t>
      </w:r>
    </w:p>
    <w:p w:rsidR="00760BA7" w:rsidRPr="00191B68" w:rsidRDefault="00760BA7" w:rsidP="00215F0F">
      <w:pPr>
        <w:pStyle w:val="slo1text"/>
        <w:tabs>
          <w:tab w:val="clear" w:pos="567"/>
        </w:tabs>
        <w:spacing w:after="240"/>
        <w:ind w:left="510" w:firstLine="0"/>
        <w:rPr>
          <w:rFonts w:cs="Arial"/>
          <w:b/>
          <w:szCs w:val="24"/>
        </w:rPr>
      </w:pPr>
    </w:p>
    <w:p w:rsidR="00762C1F" w:rsidRPr="00191B68" w:rsidRDefault="00316C93" w:rsidP="00215F0F">
      <w:pPr>
        <w:pStyle w:val="slo1text"/>
        <w:tabs>
          <w:tab w:val="clear" w:pos="567"/>
        </w:tabs>
        <w:spacing w:after="240"/>
        <w:ind w:left="510" w:firstLine="0"/>
        <w:rPr>
          <w:rFonts w:cs="Arial"/>
          <w:szCs w:val="24"/>
        </w:rPr>
      </w:pPr>
      <w:r w:rsidRPr="00191B68">
        <w:rPr>
          <w:rFonts w:cs="Arial"/>
          <w:b/>
          <w:szCs w:val="24"/>
        </w:rPr>
        <w:lastRenderedPageBreak/>
        <w:t xml:space="preserve">Další zasedání výboru: </w:t>
      </w:r>
      <w:r w:rsidR="003F7719" w:rsidRPr="00191B68">
        <w:rPr>
          <w:rFonts w:cs="Arial"/>
          <w:szCs w:val="24"/>
        </w:rPr>
        <w:t>termín bude</w:t>
      </w:r>
      <w:r w:rsidR="0044473B" w:rsidRPr="00191B68">
        <w:rPr>
          <w:rFonts w:cs="Arial"/>
          <w:szCs w:val="24"/>
        </w:rPr>
        <w:t xml:space="preserve"> </w:t>
      </w:r>
      <w:r w:rsidR="003F7719" w:rsidRPr="00191B68">
        <w:rPr>
          <w:rFonts w:cs="Arial"/>
          <w:szCs w:val="24"/>
        </w:rPr>
        <w:t>stanoven v návaznosti na termíny schůze ROK v roce 2023</w:t>
      </w:r>
      <w:r w:rsidR="00060A9B" w:rsidRPr="00191B68">
        <w:rPr>
          <w:rFonts w:cs="Arial"/>
          <w:szCs w:val="24"/>
        </w:rPr>
        <w:t xml:space="preserve"> </w:t>
      </w:r>
    </w:p>
    <w:p w:rsidR="00FA39D4" w:rsidRPr="00191B68" w:rsidRDefault="00FA39D4" w:rsidP="00B86373">
      <w:pPr>
        <w:pStyle w:val="Znak2odsazen1text"/>
        <w:numPr>
          <w:ilvl w:val="0"/>
          <w:numId w:val="0"/>
        </w:numPr>
        <w:spacing w:line="276" w:lineRule="auto"/>
        <w:ind w:firstLine="510"/>
        <w:rPr>
          <w:rFonts w:cs="Arial"/>
          <w:szCs w:val="24"/>
        </w:rPr>
      </w:pPr>
    </w:p>
    <w:p w:rsidR="00B86373" w:rsidRPr="00191B68" w:rsidRDefault="00B86373" w:rsidP="00B86373">
      <w:pPr>
        <w:pStyle w:val="Znak2odsazen1text"/>
        <w:numPr>
          <w:ilvl w:val="0"/>
          <w:numId w:val="0"/>
        </w:numPr>
        <w:spacing w:line="276" w:lineRule="auto"/>
        <w:ind w:firstLine="510"/>
        <w:rPr>
          <w:rFonts w:cs="Arial"/>
          <w:szCs w:val="24"/>
        </w:rPr>
      </w:pPr>
      <w:r w:rsidRPr="00191B68">
        <w:rPr>
          <w:rFonts w:cs="Arial"/>
          <w:szCs w:val="24"/>
        </w:rPr>
        <w:t xml:space="preserve">Předsedkyně </w:t>
      </w:r>
      <w:r w:rsidR="009012D2" w:rsidRPr="00191B68">
        <w:rPr>
          <w:rFonts w:cs="Arial"/>
          <w:szCs w:val="24"/>
        </w:rPr>
        <w:t>v</w:t>
      </w:r>
      <w:r w:rsidRPr="00191B68">
        <w:rPr>
          <w:rFonts w:cs="Arial"/>
          <w:szCs w:val="24"/>
        </w:rPr>
        <w:t>ýboru poděkovala všem za účast a zasedání ukončila.</w:t>
      </w:r>
    </w:p>
    <w:p w:rsidR="00FA39D4" w:rsidRPr="00191B68" w:rsidRDefault="00FA39D4" w:rsidP="00C81D11">
      <w:pPr>
        <w:spacing w:before="120" w:after="120"/>
        <w:ind w:left="0"/>
        <w:jc w:val="both"/>
        <w:rPr>
          <w:rFonts w:ascii="Arial" w:hAnsi="Arial" w:cs="Arial"/>
        </w:rPr>
      </w:pPr>
    </w:p>
    <w:p w:rsidR="00FD31F1" w:rsidRPr="00191B68" w:rsidRDefault="000D20AC" w:rsidP="00FD31F1">
      <w:pPr>
        <w:spacing w:before="120" w:after="120"/>
        <w:jc w:val="both"/>
        <w:rPr>
          <w:rFonts w:ascii="Arial" w:hAnsi="Arial" w:cs="Arial"/>
        </w:rPr>
      </w:pPr>
      <w:r w:rsidRPr="00191B68">
        <w:rPr>
          <w:rFonts w:ascii="Arial" w:hAnsi="Arial" w:cs="Arial"/>
        </w:rPr>
        <w:t xml:space="preserve">V Olomouci </w:t>
      </w:r>
      <w:r w:rsidR="001443E7">
        <w:rPr>
          <w:rFonts w:ascii="Arial" w:hAnsi="Arial" w:cs="Arial"/>
        </w:rPr>
        <w:t>31</w:t>
      </w:r>
      <w:r w:rsidR="003B7CA9" w:rsidRPr="00191B68">
        <w:rPr>
          <w:rFonts w:ascii="Arial" w:hAnsi="Arial" w:cs="Arial"/>
        </w:rPr>
        <w:t xml:space="preserve">. </w:t>
      </w:r>
      <w:r w:rsidR="003F7719" w:rsidRPr="00191B68">
        <w:rPr>
          <w:rFonts w:ascii="Arial" w:hAnsi="Arial" w:cs="Arial"/>
        </w:rPr>
        <w:t>10</w:t>
      </w:r>
      <w:r w:rsidR="003B7CA9" w:rsidRPr="00191B68">
        <w:rPr>
          <w:rFonts w:ascii="Arial" w:hAnsi="Arial" w:cs="Arial"/>
        </w:rPr>
        <w:t>. 202</w:t>
      </w:r>
      <w:r w:rsidR="00FD31F1" w:rsidRPr="00191B68">
        <w:rPr>
          <w:rFonts w:ascii="Arial" w:hAnsi="Arial" w:cs="Arial"/>
        </w:rPr>
        <w:t xml:space="preserve">2          </w:t>
      </w:r>
    </w:p>
    <w:p w:rsidR="00FD31F1" w:rsidRPr="00191B68" w:rsidRDefault="00FD31F1" w:rsidP="00FD31F1">
      <w:pPr>
        <w:spacing w:before="120" w:after="120"/>
        <w:jc w:val="both"/>
        <w:rPr>
          <w:rFonts w:ascii="Arial" w:hAnsi="Arial" w:cs="Arial"/>
        </w:rPr>
      </w:pPr>
    </w:p>
    <w:p w:rsidR="00FA39D4" w:rsidRPr="00191B68" w:rsidRDefault="00DD3A84" w:rsidP="00FD31F1">
      <w:pPr>
        <w:spacing w:before="120" w:after="120"/>
        <w:jc w:val="both"/>
        <w:rPr>
          <w:rFonts w:ascii="Arial" w:hAnsi="Arial" w:cs="Arial"/>
        </w:rPr>
      </w:pPr>
      <w:r w:rsidRPr="00191B68">
        <w:rPr>
          <w:rFonts w:ascii="Arial" w:hAnsi="Arial" w:cs="Arial"/>
        </w:rPr>
        <w:t xml:space="preserve">                                                                                                  </w:t>
      </w:r>
    </w:p>
    <w:p w:rsidR="00D010E9" w:rsidRPr="00191B68" w:rsidRDefault="00D010E9" w:rsidP="00FA39D4">
      <w:pPr>
        <w:spacing w:before="120" w:after="120"/>
        <w:ind w:left="6180" w:firstLine="57"/>
        <w:jc w:val="both"/>
        <w:rPr>
          <w:rFonts w:ascii="Arial" w:hAnsi="Arial" w:cs="Arial"/>
        </w:rPr>
      </w:pPr>
    </w:p>
    <w:p w:rsidR="00DD3A84" w:rsidRPr="00191B68" w:rsidRDefault="00FA39D4" w:rsidP="00FA39D4">
      <w:pPr>
        <w:spacing w:before="120" w:after="120"/>
        <w:ind w:left="6180" w:firstLine="57"/>
        <w:jc w:val="both"/>
        <w:rPr>
          <w:rFonts w:ascii="Arial" w:hAnsi="Arial" w:cs="Arial"/>
          <w:b/>
        </w:rPr>
      </w:pPr>
      <w:r w:rsidRPr="00191B68">
        <w:rPr>
          <w:rFonts w:ascii="Arial" w:hAnsi="Arial" w:cs="Arial"/>
        </w:rPr>
        <w:t xml:space="preserve">  </w:t>
      </w:r>
      <w:r w:rsidR="00DD3A84" w:rsidRPr="00191B68">
        <w:rPr>
          <w:rFonts w:ascii="Arial" w:hAnsi="Arial" w:cs="Arial"/>
        </w:rPr>
        <w:t>Mgr. Marta Husičková</w:t>
      </w:r>
    </w:p>
    <w:p w:rsidR="00DD3A84" w:rsidRPr="00191B68" w:rsidRDefault="00DD3A84" w:rsidP="00DD3A84">
      <w:pPr>
        <w:pStyle w:val="Vborptomni"/>
        <w:rPr>
          <w:b w:val="0"/>
          <w:sz w:val="24"/>
          <w:szCs w:val="24"/>
        </w:rPr>
      </w:pPr>
      <w:r w:rsidRPr="00191B68">
        <w:rPr>
          <w:b w:val="0"/>
          <w:sz w:val="24"/>
          <w:szCs w:val="24"/>
        </w:rPr>
        <w:t xml:space="preserve">                                                                                    </w:t>
      </w:r>
      <w:r w:rsidR="00FD31F1" w:rsidRPr="00191B68">
        <w:rPr>
          <w:b w:val="0"/>
          <w:sz w:val="24"/>
          <w:szCs w:val="24"/>
        </w:rPr>
        <w:tab/>
      </w:r>
      <w:r w:rsidRPr="00191B68">
        <w:rPr>
          <w:b w:val="0"/>
          <w:sz w:val="24"/>
          <w:szCs w:val="24"/>
        </w:rPr>
        <w:t xml:space="preserve">    předsedkyně výboru</w:t>
      </w:r>
    </w:p>
    <w:p w:rsidR="00D3390C" w:rsidRPr="00FD31F1" w:rsidRDefault="00D3390C" w:rsidP="00DD3A84">
      <w:pPr>
        <w:pStyle w:val="Vborptomni"/>
        <w:rPr>
          <w:b w:val="0"/>
          <w:sz w:val="24"/>
          <w:szCs w:val="24"/>
        </w:rPr>
      </w:pPr>
    </w:p>
    <w:p w:rsidR="00D3390C" w:rsidRDefault="00D3390C" w:rsidP="00DD3A84">
      <w:pPr>
        <w:pStyle w:val="Vborptomni"/>
        <w:rPr>
          <w:b w:val="0"/>
          <w:i/>
          <w:sz w:val="20"/>
        </w:rPr>
      </w:pPr>
    </w:p>
    <w:sectPr w:rsidR="00D3390C">
      <w:footerReference w:type="even" r:id="rId11"/>
      <w:footerReference w:type="default" r:id="rId12"/>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23" w:rsidRDefault="00F64A23">
      <w:r>
        <w:separator/>
      </w:r>
    </w:p>
  </w:endnote>
  <w:endnote w:type="continuationSeparator" w:id="0">
    <w:p w:rsidR="00F64A23" w:rsidRDefault="00F6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Default="00740A0E" w:rsidP="003F40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0A0E" w:rsidRDefault="00740A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E" w:rsidRPr="004C43FF" w:rsidRDefault="00740A0E" w:rsidP="003F400A">
    <w:pPr>
      <w:pStyle w:val="Zpat"/>
      <w:framePr w:wrap="around" w:vAnchor="text" w:hAnchor="margin" w:xAlign="center" w:y="1"/>
      <w:rPr>
        <w:rStyle w:val="slostrnky"/>
        <w:rFonts w:ascii="Arial" w:hAnsi="Arial" w:cs="Arial"/>
        <w:sz w:val="20"/>
        <w:szCs w:val="20"/>
      </w:rPr>
    </w:pPr>
    <w:r w:rsidRPr="004C43FF">
      <w:rPr>
        <w:rStyle w:val="slostrnky"/>
        <w:rFonts w:ascii="Arial" w:hAnsi="Arial" w:cs="Arial"/>
        <w:sz w:val="20"/>
        <w:szCs w:val="20"/>
      </w:rPr>
      <w:fldChar w:fldCharType="begin"/>
    </w:r>
    <w:r w:rsidRPr="004C43FF">
      <w:rPr>
        <w:rStyle w:val="slostrnky"/>
        <w:rFonts w:ascii="Arial" w:hAnsi="Arial" w:cs="Arial"/>
        <w:sz w:val="20"/>
        <w:szCs w:val="20"/>
      </w:rPr>
      <w:instrText xml:space="preserve">PAGE  </w:instrText>
    </w:r>
    <w:r w:rsidRPr="004C43FF">
      <w:rPr>
        <w:rStyle w:val="slostrnky"/>
        <w:rFonts w:ascii="Arial" w:hAnsi="Arial" w:cs="Arial"/>
        <w:sz w:val="20"/>
        <w:szCs w:val="20"/>
      </w:rPr>
      <w:fldChar w:fldCharType="separate"/>
    </w:r>
    <w:r w:rsidR="00735803">
      <w:rPr>
        <w:rStyle w:val="slostrnky"/>
        <w:rFonts w:ascii="Arial" w:hAnsi="Arial" w:cs="Arial"/>
        <w:noProof/>
        <w:sz w:val="20"/>
        <w:szCs w:val="20"/>
      </w:rPr>
      <w:t>6</w:t>
    </w:r>
    <w:r w:rsidRPr="004C43FF">
      <w:rPr>
        <w:rStyle w:val="slostrnky"/>
        <w:rFonts w:ascii="Arial" w:hAnsi="Arial" w:cs="Arial"/>
        <w:sz w:val="20"/>
        <w:szCs w:val="20"/>
      </w:rPr>
      <w:fldChar w:fldCharType="end"/>
    </w:r>
  </w:p>
  <w:p w:rsidR="00740A0E" w:rsidRDefault="00740A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23" w:rsidRDefault="00F64A23">
      <w:r>
        <w:separator/>
      </w:r>
    </w:p>
  </w:footnote>
  <w:footnote w:type="continuationSeparator" w:id="0">
    <w:p w:rsidR="00F64A23" w:rsidRDefault="00F64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F40DDB"/>
    <w:multiLevelType w:val="hybridMultilevel"/>
    <w:tmpl w:val="5CCECE9C"/>
    <w:lvl w:ilvl="0" w:tplc="F3A20DF8">
      <w:start w:val="1"/>
      <w:numFmt w:val="decimal"/>
      <w:lvlText w:val="%1."/>
      <w:lvlJc w:val="left"/>
      <w:pPr>
        <w:ind w:left="1467" w:hanging="900"/>
      </w:pPr>
      <w:rPr>
        <w:rFonts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86B1ED3"/>
    <w:multiLevelType w:val="hybridMultilevel"/>
    <w:tmpl w:val="B0A66A42"/>
    <w:lvl w:ilvl="0" w:tplc="4290FCB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C973892"/>
    <w:multiLevelType w:val="hybridMultilevel"/>
    <w:tmpl w:val="FEE41356"/>
    <w:lvl w:ilvl="0" w:tplc="B87864B0">
      <w:start w:val="1"/>
      <w:numFmt w:val="decimal"/>
      <w:lvlText w:val="%1."/>
      <w:lvlJc w:val="left"/>
      <w:pPr>
        <w:tabs>
          <w:tab w:val="num" w:pos="2486"/>
        </w:tabs>
        <w:ind w:left="2486"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C38B4"/>
    <w:multiLevelType w:val="hybridMultilevel"/>
    <w:tmpl w:val="2B34D1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216BA0"/>
    <w:multiLevelType w:val="hybridMultilevel"/>
    <w:tmpl w:val="4CB2C8E2"/>
    <w:lvl w:ilvl="0" w:tplc="355C5CE4">
      <w:start w:val="1"/>
      <w:numFmt w:val="lowerLetter"/>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774A70"/>
    <w:multiLevelType w:val="hybridMultilevel"/>
    <w:tmpl w:val="C7C08448"/>
    <w:lvl w:ilvl="0" w:tplc="4D180A0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F45C7E"/>
    <w:multiLevelType w:val="hybridMultilevel"/>
    <w:tmpl w:val="25A20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C6DFC"/>
    <w:multiLevelType w:val="multilevel"/>
    <w:tmpl w:val="30744DA8"/>
    <w:lvl w:ilvl="0">
      <w:start w:val="1"/>
      <w:numFmt w:val="lowerLetter"/>
      <w:lvlText w:val="%1)"/>
      <w:lvlJc w:val="left"/>
      <w:pPr>
        <w:ind w:left="1068" w:hanging="360"/>
      </w:pPr>
      <w:rPr>
        <w:rFonts w:hint="default"/>
        <w:b w:val="0"/>
        <w:i w:val="0"/>
        <w:color w:val="auto"/>
        <w:sz w:val="24"/>
        <w:szCs w:val="24"/>
      </w:rPr>
    </w:lvl>
    <w:lvl w:ilvl="1">
      <w:start w:val="1"/>
      <w:numFmt w:val="decimal"/>
      <w:lvlText w:val="%1.%2."/>
      <w:lvlJc w:val="left"/>
      <w:pPr>
        <w:ind w:left="1500" w:hanging="432"/>
      </w:pPr>
      <w:rPr>
        <w:rFonts w:ascii="Arial" w:hAnsi="Arial" w:cs="Arial" w:hint="default"/>
        <w:b w:val="0"/>
        <w:i w:val="0"/>
        <w:strike w:val="0"/>
        <w:color w:val="auto"/>
        <w:sz w:val="22"/>
        <w:szCs w:val="22"/>
      </w:rPr>
    </w:lvl>
    <w:lvl w:ilvl="2">
      <w:start w:val="1"/>
      <w:numFmt w:val="decimal"/>
      <w:lvlText w:val="%1.%2.%3."/>
      <w:lvlJc w:val="left"/>
      <w:pPr>
        <w:ind w:left="1496" w:hanging="504"/>
      </w:pPr>
      <w:rPr>
        <w:rFonts w:hint="default"/>
        <w:b w:val="0"/>
        <w:i w:val="0"/>
        <w:color w:val="auto"/>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45085F"/>
    <w:multiLevelType w:val="multilevel"/>
    <w:tmpl w:val="DDF0F8F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857" w:hanging="432"/>
      </w:pPr>
      <w:rPr>
        <w:rFonts w:ascii="Arial" w:hAnsi="Arial" w:cs="Arial" w:hint="default"/>
        <w:b w:val="0"/>
        <w:i w:val="0"/>
        <w:strike w:val="0"/>
        <w:color w:val="auto"/>
        <w:sz w:val="22"/>
        <w:szCs w:val="22"/>
      </w:rPr>
    </w:lvl>
    <w:lvl w:ilvl="2">
      <w:start w:val="1"/>
      <w:numFmt w:val="lowerLetter"/>
      <w:lvlText w:val="%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A61FDF"/>
    <w:multiLevelType w:val="hybridMultilevel"/>
    <w:tmpl w:val="CE8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3B14322"/>
    <w:multiLevelType w:val="hybridMultilevel"/>
    <w:tmpl w:val="447EED9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33C35"/>
    <w:multiLevelType w:val="hybridMultilevel"/>
    <w:tmpl w:val="D88C2D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F1159"/>
    <w:multiLevelType w:val="multilevel"/>
    <w:tmpl w:val="DDF0F8F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857" w:hanging="432"/>
      </w:pPr>
      <w:rPr>
        <w:rFonts w:ascii="Arial" w:hAnsi="Arial" w:cs="Arial" w:hint="default"/>
        <w:b w:val="0"/>
        <w:i w:val="0"/>
        <w:strike w:val="0"/>
        <w:color w:val="auto"/>
        <w:sz w:val="22"/>
        <w:szCs w:val="22"/>
      </w:rPr>
    </w:lvl>
    <w:lvl w:ilvl="2">
      <w:start w:val="1"/>
      <w:numFmt w:val="lowerLetter"/>
      <w:lvlText w:val="%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3F07B1"/>
    <w:multiLevelType w:val="hybridMultilevel"/>
    <w:tmpl w:val="C346E5D0"/>
    <w:lvl w:ilvl="0" w:tplc="D84C7C80">
      <w:start w:val="1"/>
      <w:numFmt w:val="lowerLetter"/>
      <w:lvlText w:val="%1)"/>
      <w:lvlJc w:val="left"/>
      <w:pPr>
        <w:ind w:left="1429" w:hanging="360"/>
      </w:pPr>
      <w:rPr>
        <w:rFonts w:hint="default"/>
        <w:i w:val="0"/>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6"/>
  </w:num>
  <w:num w:numId="2">
    <w:abstractNumId w:val="26"/>
  </w:num>
  <w:num w:numId="3">
    <w:abstractNumId w:val="38"/>
  </w:num>
  <w:num w:numId="4">
    <w:abstractNumId w:val="20"/>
  </w:num>
  <w:num w:numId="5">
    <w:abstractNumId w:val="13"/>
  </w:num>
  <w:num w:numId="6">
    <w:abstractNumId w:val="33"/>
  </w:num>
  <w:num w:numId="7">
    <w:abstractNumId w:val="9"/>
  </w:num>
  <w:num w:numId="8">
    <w:abstractNumId w:val="18"/>
  </w:num>
  <w:num w:numId="9">
    <w:abstractNumId w:val="30"/>
  </w:num>
  <w:num w:numId="10">
    <w:abstractNumId w:val="5"/>
  </w:num>
  <w:num w:numId="11">
    <w:abstractNumId w:val="32"/>
  </w:num>
  <w:num w:numId="12">
    <w:abstractNumId w:val="35"/>
  </w:num>
  <w:num w:numId="13">
    <w:abstractNumId w:val="31"/>
  </w:num>
  <w:num w:numId="14">
    <w:abstractNumId w:val="34"/>
  </w:num>
  <w:num w:numId="15">
    <w:abstractNumId w:val="11"/>
  </w:num>
  <w:num w:numId="16">
    <w:abstractNumId w:val="21"/>
  </w:num>
  <w:num w:numId="17">
    <w:abstractNumId w:val="25"/>
  </w:num>
  <w:num w:numId="18">
    <w:abstractNumId w:val="24"/>
  </w:num>
  <w:num w:numId="19">
    <w:abstractNumId w:val="17"/>
  </w:num>
  <w:num w:numId="20">
    <w:abstractNumId w:val="7"/>
  </w:num>
  <w:num w:numId="21">
    <w:abstractNumId w:val="29"/>
  </w:num>
  <w:num w:numId="22">
    <w:abstractNumId w:val="0"/>
  </w:num>
  <w:num w:numId="23">
    <w:abstractNumId w:val="10"/>
  </w:num>
  <w:num w:numId="24">
    <w:abstractNumId w:val="23"/>
  </w:num>
  <w:num w:numId="25">
    <w:abstractNumId w:val="14"/>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
  </w:num>
  <w:num w:numId="30">
    <w:abstractNumId w:val="8"/>
  </w:num>
  <w:num w:numId="31">
    <w:abstractNumId w:val="36"/>
  </w:num>
  <w:num w:numId="32">
    <w:abstractNumId w:val="1"/>
  </w:num>
  <w:num w:numId="33">
    <w:abstractNumId w:val="12"/>
  </w:num>
  <w:num w:numId="34">
    <w:abstractNumId w:val="6"/>
  </w:num>
  <w:num w:numId="35">
    <w:abstractNumId w:val="15"/>
  </w:num>
  <w:num w:numId="36">
    <w:abstractNumId w:val="37"/>
  </w:num>
  <w:num w:numId="37">
    <w:abstractNumId w:val="39"/>
  </w:num>
  <w:num w:numId="38">
    <w:abstractNumId w:val="19"/>
  </w:num>
  <w:num w:numId="39">
    <w:abstractNumId w:val="22"/>
  </w:num>
  <w:num w:numId="4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FE0"/>
    <w:rsid w:val="00001C30"/>
    <w:rsid w:val="0000327F"/>
    <w:rsid w:val="000048AD"/>
    <w:rsid w:val="00004C2E"/>
    <w:rsid w:val="00011CB5"/>
    <w:rsid w:val="0001294F"/>
    <w:rsid w:val="000214EA"/>
    <w:rsid w:val="00021BC5"/>
    <w:rsid w:val="00025790"/>
    <w:rsid w:val="00025E6D"/>
    <w:rsid w:val="00030E7E"/>
    <w:rsid w:val="00033415"/>
    <w:rsid w:val="00037534"/>
    <w:rsid w:val="000408FD"/>
    <w:rsid w:val="00041423"/>
    <w:rsid w:val="00042D92"/>
    <w:rsid w:val="0004465C"/>
    <w:rsid w:val="00046245"/>
    <w:rsid w:val="00047A74"/>
    <w:rsid w:val="000510F0"/>
    <w:rsid w:val="000534EC"/>
    <w:rsid w:val="000536CB"/>
    <w:rsid w:val="000554C3"/>
    <w:rsid w:val="00060A9B"/>
    <w:rsid w:val="00061374"/>
    <w:rsid w:val="00065434"/>
    <w:rsid w:val="00074ED6"/>
    <w:rsid w:val="00082942"/>
    <w:rsid w:val="00083A9A"/>
    <w:rsid w:val="00087371"/>
    <w:rsid w:val="000906A0"/>
    <w:rsid w:val="000935E4"/>
    <w:rsid w:val="000A2213"/>
    <w:rsid w:val="000A79D1"/>
    <w:rsid w:val="000A7D6B"/>
    <w:rsid w:val="000B473E"/>
    <w:rsid w:val="000C16A0"/>
    <w:rsid w:val="000C34E1"/>
    <w:rsid w:val="000C34FD"/>
    <w:rsid w:val="000C4F9A"/>
    <w:rsid w:val="000C518A"/>
    <w:rsid w:val="000C6721"/>
    <w:rsid w:val="000D20AC"/>
    <w:rsid w:val="000D5981"/>
    <w:rsid w:val="000D5DF7"/>
    <w:rsid w:val="000E3E20"/>
    <w:rsid w:val="000E4D40"/>
    <w:rsid w:val="000E6E22"/>
    <w:rsid w:val="000F0811"/>
    <w:rsid w:val="000F3E7C"/>
    <w:rsid w:val="000F3F8F"/>
    <w:rsid w:val="000F6764"/>
    <w:rsid w:val="001012B2"/>
    <w:rsid w:val="001025A0"/>
    <w:rsid w:val="00102CD0"/>
    <w:rsid w:val="001045D2"/>
    <w:rsid w:val="001068DF"/>
    <w:rsid w:val="00107E57"/>
    <w:rsid w:val="00110636"/>
    <w:rsid w:val="001119C2"/>
    <w:rsid w:val="00116D7C"/>
    <w:rsid w:val="0012161A"/>
    <w:rsid w:val="00122181"/>
    <w:rsid w:val="00122D07"/>
    <w:rsid w:val="0012681F"/>
    <w:rsid w:val="00130B82"/>
    <w:rsid w:val="0013292D"/>
    <w:rsid w:val="001336A3"/>
    <w:rsid w:val="00133983"/>
    <w:rsid w:val="00134529"/>
    <w:rsid w:val="00137317"/>
    <w:rsid w:val="00142213"/>
    <w:rsid w:val="001443E7"/>
    <w:rsid w:val="00144CEE"/>
    <w:rsid w:val="00144F34"/>
    <w:rsid w:val="00150772"/>
    <w:rsid w:val="00153CF8"/>
    <w:rsid w:val="00153D03"/>
    <w:rsid w:val="00155A69"/>
    <w:rsid w:val="001603C5"/>
    <w:rsid w:val="0016181E"/>
    <w:rsid w:val="00161D08"/>
    <w:rsid w:val="00165CCA"/>
    <w:rsid w:val="00171144"/>
    <w:rsid w:val="00171C25"/>
    <w:rsid w:val="00173E82"/>
    <w:rsid w:val="00173FD7"/>
    <w:rsid w:val="00174C39"/>
    <w:rsid w:val="001755B1"/>
    <w:rsid w:val="0017671E"/>
    <w:rsid w:val="00177D50"/>
    <w:rsid w:val="001819CB"/>
    <w:rsid w:val="00182B81"/>
    <w:rsid w:val="00185693"/>
    <w:rsid w:val="00191B68"/>
    <w:rsid w:val="001954E7"/>
    <w:rsid w:val="001970F9"/>
    <w:rsid w:val="001A0000"/>
    <w:rsid w:val="001A1259"/>
    <w:rsid w:val="001A13D8"/>
    <w:rsid w:val="001A18BA"/>
    <w:rsid w:val="001A33A5"/>
    <w:rsid w:val="001A55F1"/>
    <w:rsid w:val="001A7B02"/>
    <w:rsid w:val="001B128C"/>
    <w:rsid w:val="001B138C"/>
    <w:rsid w:val="001B24B5"/>
    <w:rsid w:val="001B44A1"/>
    <w:rsid w:val="001B5E4A"/>
    <w:rsid w:val="001B73E9"/>
    <w:rsid w:val="001C1471"/>
    <w:rsid w:val="001C1A8C"/>
    <w:rsid w:val="001C334D"/>
    <w:rsid w:val="001C3788"/>
    <w:rsid w:val="001C3F2A"/>
    <w:rsid w:val="001C5439"/>
    <w:rsid w:val="001C602A"/>
    <w:rsid w:val="001C785E"/>
    <w:rsid w:val="001C79D6"/>
    <w:rsid w:val="001C7D05"/>
    <w:rsid w:val="001D1E9D"/>
    <w:rsid w:val="001D3703"/>
    <w:rsid w:val="001D4961"/>
    <w:rsid w:val="001D50A4"/>
    <w:rsid w:val="001D6FA6"/>
    <w:rsid w:val="001E0966"/>
    <w:rsid w:val="001E0D05"/>
    <w:rsid w:val="001E190B"/>
    <w:rsid w:val="001E7991"/>
    <w:rsid w:val="001F2780"/>
    <w:rsid w:val="001F5AA0"/>
    <w:rsid w:val="001F6D45"/>
    <w:rsid w:val="00200412"/>
    <w:rsid w:val="00213131"/>
    <w:rsid w:val="0021329D"/>
    <w:rsid w:val="002133DB"/>
    <w:rsid w:val="00215F0F"/>
    <w:rsid w:val="00216855"/>
    <w:rsid w:val="002226AA"/>
    <w:rsid w:val="00224307"/>
    <w:rsid w:val="00224A46"/>
    <w:rsid w:val="0022624A"/>
    <w:rsid w:val="002278A4"/>
    <w:rsid w:val="00232405"/>
    <w:rsid w:val="00234AC5"/>
    <w:rsid w:val="00235115"/>
    <w:rsid w:val="0023774F"/>
    <w:rsid w:val="00237C70"/>
    <w:rsid w:val="00242B3A"/>
    <w:rsid w:val="0024386D"/>
    <w:rsid w:val="002471F4"/>
    <w:rsid w:val="0025196D"/>
    <w:rsid w:val="00252343"/>
    <w:rsid w:val="002552F1"/>
    <w:rsid w:val="00255827"/>
    <w:rsid w:val="002559B3"/>
    <w:rsid w:val="00256689"/>
    <w:rsid w:val="00256E2D"/>
    <w:rsid w:val="002606F7"/>
    <w:rsid w:val="00261BA4"/>
    <w:rsid w:val="00263D2C"/>
    <w:rsid w:val="0026482C"/>
    <w:rsid w:val="00265BC5"/>
    <w:rsid w:val="00266E6F"/>
    <w:rsid w:val="00276265"/>
    <w:rsid w:val="00280928"/>
    <w:rsid w:val="00280ACF"/>
    <w:rsid w:val="002833D8"/>
    <w:rsid w:val="00284C4D"/>
    <w:rsid w:val="00286156"/>
    <w:rsid w:val="0028723B"/>
    <w:rsid w:val="00290735"/>
    <w:rsid w:val="00290EBB"/>
    <w:rsid w:val="00291F24"/>
    <w:rsid w:val="0029219C"/>
    <w:rsid w:val="002928A6"/>
    <w:rsid w:val="002936AA"/>
    <w:rsid w:val="0029732C"/>
    <w:rsid w:val="002A1030"/>
    <w:rsid w:val="002A7D16"/>
    <w:rsid w:val="002A7DE2"/>
    <w:rsid w:val="002B3F1B"/>
    <w:rsid w:val="002C25AB"/>
    <w:rsid w:val="002C5B57"/>
    <w:rsid w:val="002C6A34"/>
    <w:rsid w:val="002D06A5"/>
    <w:rsid w:val="002D0EB6"/>
    <w:rsid w:val="002D28AC"/>
    <w:rsid w:val="002D32FD"/>
    <w:rsid w:val="002D7301"/>
    <w:rsid w:val="002E0535"/>
    <w:rsid w:val="002E0E3E"/>
    <w:rsid w:val="002E2F41"/>
    <w:rsid w:val="002E3B72"/>
    <w:rsid w:val="002F2964"/>
    <w:rsid w:val="002F3102"/>
    <w:rsid w:val="002F389C"/>
    <w:rsid w:val="002F5335"/>
    <w:rsid w:val="002F7CA7"/>
    <w:rsid w:val="0030530F"/>
    <w:rsid w:val="0031217F"/>
    <w:rsid w:val="00314FC8"/>
    <w:rsid w:val="00315D54"/>
    <w:rsid w:val="00316C93"/>
    <w:rsid w:val="0032059C"/>
    <w:rsid w:val="003229ED"/>
    <w:rsid w:val="00323585"/>
    <w:rsid w:val="00324B6B"/>
    <w:rsid w:val="003260CF"/>
    <w:rsid w:val="00334A3C"/>
    <w:rsid w:val="00334B6C"/>
    <w:rsid w:val="00334EA5"/>
    <w:rsid w:val="00336134"/>
    <w:rsid w:val="00340A87"/>
    <w:rsid w:val="003427FB"/>
    <w:rsid w:val="00344307"/>
    <w:rsid w:val="00345B5F"/>
    <w:rsid w:val="00354A1F"/>
    <w:rsid w:val="003656A3"/>
    <w:rsid w:val="003670F8"/>
    <w:rsid w:val="0036789C"/>
    <w:rsid w:val="00377E56"/>
    <w:rsid w:val="00381436"/>
    <w:rsid w:val="00381E70"/>
    <w:rsid w:val="003839CE"/>
    <w:rsid w:val="00384D4D"/>
    <w:rsid w:val="00386284"/>
    <w:rsid w:val="0038720A"/>
    <w:rsid w:val="00392507"/>
    <w:rsid w:val="003927FD"/>
    <w:rsid w:val="00392CB8"/>
    <w:rsid w:val="00393BD1"/>
    <w:rsid w:val="00395054"/>
    <w:rsid w:val="00395358"/>
    <w:rsid w:val="00397157"/>
    <w:rsid w:val="00397B5D"/>
    <w:rsid w:val="003A1C1C"/>
    <w:rsid w:val="003A2E81"/>
    <w:rsid w:val="003A6A69"/>
    <w:rsid w:val="003B1789"/>
    <w:rsid w:val="003B1973"/>
    <w:rsid w:val="003B47FA"/>
    <w:rsid w:val="003B796B"/>
    <w:rsid w:val="003B7CA9"/>
    <w:rsid w:val="003B7E3D"/>
    <w:rsid w:val="003C4C24"/>
    <w:rsid w:val="003C70B3"/>
    <w:rsid w:val="003C7950"/>
    <w:rsid w:val="003D0FD8"/>
    <w:rsid w:val="003D1804"/>
    <w:rsid w:val="003D2361"/>
    <w:rsid w:val="003D2A1E"/>
    <w:rsid w:val="003D34A9"/>
    <w:rsid w:val="003D3D11"/>
    <w:rsid w:val="003E4FBF"/>
    <w:rsid w:val="003E5116"/>
    <w:rsid w:val="003E56D3"/>
    <w:rsid w:val="003E5CC3"/>
    <w:rsid w:val="003E5FD7"/>
    <w:rsid w:val="003E6825"/>
    <w:rsid w:val="003E7D56"/>
    <w:rsid w:val="003F00DF"/>
    <w:rsid w:val="003F109F"/>
    <w:rsid w:val="003F400A"/>
    <w:rsid w:val="003F4130"/>
    <w:rsid w:val="003F6298"/>
    <w:rsid w:val="003F748D"/>
    <w:rsid w:val="003F7523"/>
    <w:rsid w:val="003F7719"/>
    <w:rsid w:val="003F785E"/>
    <w:rsid w:val="00400F5C"/>
    <w:rsid w:val="004013E0"/>
    <w:rsid w:val="00402549"/>
    <w:rsid w:val="00402E55"/>
    <w:rsid w:val="00403E38"/>
    <w:rsid w:val="004053A7"/>
    <w:rsid w:val="00407A94"/>
    <w:rsid w:val="00407C60"/>
    <w:rsid w:val="00412B9D"/>
    <w:rsid w:val="004223FC"/>
    <w:rsid w:val="00423116"/>
    <w:rsid w:val="00423CFB"/>
    <w:rsid w:val="004240E9"/>
    <w:rsid w:val="004247E0"/>
    <w:rsid w:val="00424D11"/>
    <w:rsid w:val="004256F2"/>
    <w:rsid w:val="00427DC4"/>
    <w:rsid w:val="00434EEE"/>
    <w:rsid w:val="00435ECE"/>
    <w:rsid w:val="00436C66"/>
    <w:rsid w:val="00442434"/>
    <w:rsid w:val="00443730"/>
    <w:rsid w:val="00443A4C"/>
    <w:rsid w:val="0044473B"/>
    <w:rsid w:val="004462A9"/>
    <w:rsid w:val="00447943"/>
    <w:rsid w:val="00450F94"/>
    <w:rsid w:val="00452D36"/>
    <w:rsid w:val="0045330B"/>
    <w:rsid w:val="00454F75"/>
    <w:rsid w:val="0045658A"/>
    <w:rsid w:val="004569CF"/>
    <w:rsid w:val="00456F40"/>
    <w:rsid w:val="0046016B"/>
    <w:rsid w:val="004610AF"/>
    <w:rsid w:val="004636D6"/>
    <w:rsid w:val="0046695B"/>
    <w:rsid w:val="00466EBD"/>
    <w:rsid w:val="004673FC"/>
    <w:rsid w:val="00470AB2"/>
    <w:rsid w:val="00472393"/>
    <w:rsid w:val="0047389A"/>
    <w:rsid w:val="00474057"/>
    <w:rsid w:val="00475343"/>
    <w:rsid w:val="00476A8F"/>
    <w:rsid w:val="004814A0"/>
    <w:rsid w:val="0048257F"/>
    <w:rsid w:val="0048554C"/>
    <w:rsid w:val="0048699F"/>
    <w:rsid w:val="00487198"/>
    <w:rsid w:val="0048795A"/>
    <w:rsid w:val="00490727"/>
    <w:rsid w:val="00493D22"/>
    <w:rsid w:val="004944B2"/>
    <w:rsid w:val="0049607D"/>
    <w:rsid w:val="00496457"/>
    <w:rsid w:val="004A0356"/>
    <w:rsid w:val="004A0F9A"/>
    <w:rsid w:val="004A45B9"/>
    <w:rsid w:val="004A4CB3"/>
    <w:rsid w:val="004A702D"/>
    <w:rsid w:val="004B1826"/>
    <w:rsid w:val="004B3887"/>
    <w:rsid w:val="004B5ECA"/>
    <w:rsid w:val="004B7132"/>
    <w:rsid w:val="004C1225"/>
    <w:rsid w:val="004C176A"/>
    <w:rsid w:val="004C3202"/>
    <w:rsid w:val="004C43FF"/>
    <w:rsid w:val="004C66F9"/>
    <w:rsid w:val="004C6D61"/>
    <w:rsid w:val="004D1FE4"/>
    <w:rsid w:val="004D66CA"/>
    <w:rsid w:val="004E16EF"/>
    <w:rsid w:val="004E1DAB"/>
    <w:rsid w:val="004E276A"/>
    <w:rsid w:val="004E2CDC"/>
    <w:rsid w:val="004E3CC6"/>
    <w:rsid w:val="004E4634"/>
    <w:rsid w:val="004E59BA"/>
    <w:rsid w:val="004E6BC3"/>
    <w:rsid w:val="004F1C94"/>
    <w:rsid w:val="004F1D38"/>
    <w:rsid w:val="004F247D"/>
    <w:rsid w:val="004F52CF"/>
    <w:rsid w:val="0050132F"/>
    <w:rsid w:val="005025C3"/>
    <w:rsid w:val="00502D95"/>
    <w:rsid w:val="00503CDC"/>
    <w:rsid w:val="00507803"/>
    <w:rsid w:val="00513429"/>
    <w:rsid w:val="00513494"/>
    <w:rsid w:val="00514EF4"/>
    <w:rsid w:val="00516C83"/>
    <w:rsid w:val="005171AD"/>
    <w:rsid w:val="005174A9"/>
    <w:rsid w:val="00517D98"/>
    <w:rsid w:val="00524D6C"/>
    <w:rsid w:val="005271E0"/>
    <w:rsid w:val="00533E33"/>
    <w:rsid w:val="005341ED"/>
    <w:rsid w:val="00540799"/>
    <w:rsid w:val="00540D33"/>
    <w:rsid w:val="005434EA"/>
    <w:rsid w:val="005450EC"/>
    <w:rsid w:val="005475E3"/>
    <w:rsid w:val="0055009A"/>
    <w:rsid w:val="00552322"/>
    <w:rsid w:val="0055294F"/>
    <w:rsid w:val="00554EAA"/>
    <w:rsid w:val="005575A8"/>
    <w:rsid w:val="00557779"/>
    <w:rsid w:val="005601A8"/>
    <w:rsid w:val="00561B05"/>
    <w:rsid w:val="005631A9"/>
    <w:rsid w:val="005633C3"/>
    <w:rsid w:val="00563FAD"/>
    <w:rsid w:val="00564EDC"/>
    <w:rsid w:val="0056625A"/>
    <w:rsid w:val="00567AAB"/>
    <w:rsid w:val="00571DE0"/>
    <w:rsid w:val="005723D7"/>
    <w:rsid w:val="00572DC5"/>
    <w:rsid w:val="00574586"/>
    <w:rsid w:val="00575C19"/>
    <w:rsid w:val="00576495"/>
    <w:rsid w:val="005808F6"/>
    <w:rsid w:val="00581165"/>
    <w:rsid w:val="005817C7"/>
    <w:rsid w:val="00582BFF"/>
    <w:rsid w:val="00584DC8"/>
    <w:rsid w:val="00584F78"/>
    <w:rsid w:val="005864A7"/>
    <w:rsid w:val="0058652D"/>
    <w:rsid w:val="00587D39"/>
    <w:rsid w:val="00587ECE"/>
    <w:rsid w:val="00593018"/>
    <w:rsid w:val="00593E7B"/>
    <w:rsid w:val="00595728"/>
    <w:rsid w:val="005A0371"/>
    <w:rsid w:val="005A22B7"/>
    <w:rsid w:val="005A2A43"/>
    <w:rsid w:val="005A7341"/>
    <w:rsid w:val="005B026C"/>
    <w:rsid w:val="005B458A"/>
    <w:rsid w:val="005B4E0B"/>
    <w:rsid w:val="005B509D"/>
    <w:rsid w:val="005B7CAB"/>
    <w:rsid w:val="005C012F"/>
    <w:rsid w:val="005C74AC"/>
    <w:rsid w:val="005E13FF"/>
    <w:rsid w:val="005E2E29"/>
    <w:rsid w:val="005E329F"/>
    <w:rsid w:val="005F30B4"/>
    <w:rsid w:val="005F5E4D"/>
    <w:rsid w:val="005F6A49"/>
    <w:rsid w:val="00601569"/>
    <w:rsid w:val="00605462"/>
    <w:rsid w:val="006054C2"/>
    <w:rsid w:val="00610775"/>
    <w:rsid w:val="00611E64"/>
    <w:rsid w:val="0061222D"/>
    <w:rsid w:val="00612A0A"/>
    <w:rsid w:val="006139FD"/>
    <w:rsid w:val="006228DE"/>
    <w:rsid w:val="00622F32"/>
    <w:rsid w:val="00624950"/>
    <w:rsid w:val="00625BC9"/>
    <w:rsid w:val="00631519"/>
    <w:rsid w:val="00631D48"/>
    <w:rsid w:val="00632BEA"/>
    <w:rsid w:val="00635F60"/>
    <w:rsid w:val="006369D5"/>
    <w:rsid w:val="00637661"/>
    <w:rsid w:val="006428CC"/>
    <w:rsid w:val="0064687D"/>
    <w:rsid w:val="00650B9D"/>
    <w:rsid w:val="006524E5"/>
    <w:rsid w:val="00654505"/>
    <w:rsid w:val="00654E6D"/>
    <w:rsid w:val="0065636A"/>
    <w:rsid w:val="006615B0"/>
    <w:rsid w:val="006619C2"/>
    <w:rsid w:val="00661B61"/>
    <w:rsid w:val="0066338F"/>
    <w:rsid w:val="006633C0"/>
    <w:rsid w:val="006639D7"/>
    <w:rsid w:val="00663B69"/>
    <w:rsid w:val="006646A8"/>
    <w:rsid w:val="00664A48"/>
    <w:rsid w:val="00664BA4"/>
    <w:rsid w:val="00666240"/>
    <w:rsid w:val="006702F9"/>
    <w:rsid w:val="006757C4"/>
    <w:rsid w:val="00675B98"/>
    <w:rsid w:val="00676102"/>
    <w:rsid w:val="006765C0"/>
    <w:rsid w:val="006933FC"/>
    <w:rsid w:val="00695F60"/>
    <w:rsid w:val="006965A5"/>
    <w:rsid w:val="006A5621"/>
    <w:rsid w:val="006A6099"/>
    <w:rsid w:val="006A691F"/>
    <w:rsid w:val="006B18A3"/>
    <w:rsid w:val="006B23F1"/>
    <w:rsid w:val="006B3E38"/>
    <w:rsid w:val="006B5041"/>
    <w:rsid w:val="006C3974"/>
    <w:rsid w:val="006D03A2"/>
    <w:rsid w:val="006D1497"/>
    <w:rsid w:val="006D1539"/>
    <w:rsid w:val="006D2B04"/>
    <w:rsid w:val="006D3CE0"/>
    <w:rsid w:val="006D48D4"/>
    <w:rsid w:val="006D5296"/>
    <w:rsid w:val="006D6E0D"/>
    <w:rsid w:val="006E099E"/>
    <w:rsid w:val="006E2150"/>
    <w:rsid w:val="006E32C9"/>
    <w:rsid w:val="006E44FE"/>
    <w:rsid w:val="006E4EBA"/>
    <w:rsid w:val="006E726A"/>
    <w:rsid w:val="006E7718"/>
    <w:rsid w:val="006F1D8E"/>
    <w:rsid w:val="006F5B90"/>
    <w:rsid w:val="006F6571"/>
    <w:rsid w:val="006F7430"/>
    <w:rsid w:val="0070055D"/>
    <w:rsid w:val="007011C8"/>
    <w:rsid w:val="00701F58"/>
    <w:rsid w:val="007022AA"/>
    <w:rsid w:val="00704829"/>
    <w:rsid w:val="00705B63"/>
    <w:rsid w:val="007100EC"/>
    <w:rsid w:val="007123B2"/>
    <w:rsid w:val="007135FE"/>
    <w:rsid w:val="007139AA"/>
    <w:rsid w:val="00713AF6"/>
    <w:rsid w:val="007164B1"/>
    <w:rsid w:val="00716D20"/>
    <w:rsid w:val="00720111"/>
    <w:rsid w:val="00721847"/>
    <w:rsid w:val="00723122"/>
    <w:rsid w:val="00726EDB"/>
    <w:rsid w:val="007336B4"/>
    <w:rsid w:val="007336F2"/>
    <w:rsid w:val="00735803"/>
    <w:rsid w:val="00737FF9"/>
    <w:rsid w:val="007400BF"/>
    <w:rsid w:val="00740A0E"/>
    <w:rsid w:val="00741144"/>
    <w:rsid w:val="00743601"/>
    <w:rsid w:val="00744280"/>
    <w:rsid w:val="00752993"/>
    <w:rsid w:val="00753DD7"/>
    <w:rsid w:val="0075563F"/>
    <w:rsid w:val="00757843"/>
    <w:rsid w:val="007605DC"/>
    <w:rsid w:val="00760BA7"/>
    <w:rsid w:val="00760ED9"/>
    <w:rsid w:val="00762C1F"/>
    <w:rsid w:val="00763731"/>
    <w:rsid w:val="00763AC6"/>
    <w:rsid w:val="00765416"/>
    <w:rsid w:val="00766340"/>
    <w:rsid w:val="00766F90"/>
    <w:rsid w:val="007672D1"/>
    <w:rsid w:val="00774F50"/>
    <w:rsid w:val="0077788F"/>
    <w:rsid w:val="0078115A"/>
    <w:rsid w:val="00781907"/>
    <w:rsid w:val="00781E38"/>
    <w:rsid w:val="007838F7"/>
    <w:rsid w:val="00785ED1"/>
    <w:rsid w:val="0079025C"/>
    <w:rsid w:val="00790560"/>
    <w:rsid w:val="00793437"/>
    <w:rsid w:val="00795B52"/>
    <w:rsid w:val="00796389"/>
    <w:rsid w:val="00796BB4"/>
    <w:rsid w:val="00797F73"/>
    <w:rsid w:val="00797F91"/>
    <w:rsid w:val="007A2EA8"/>
    <w:rsid w:val="007A6355"/>
    <w:rsid w:val="007B02A2"/>
    <w:rsid w:val="007B0944"/>
    <w:rsid w:val="007B454F"/>
    <w:rsid w:val="007B481B"/>
    <w:rsid w:val="007B7144"/>
    <w:rsid w:val="007C0C39"/>
    <w:rsid w:val="007C0C85"/>
    <w:rsid w:val="007C2A88"/>
    <w:rsid w:val="007C2E53"/>
    <w:rsid w:val="007C4E09"/>
    <w:rsid w:val="007D23FE"/>
    <w:rsid w:val="007D5B70"/>
    <w:rsid w:val="007D5C89"/>
    <w:rsid w:val="007E0243"/>
    <w:rsid w:val="007F0893"/>
    <w:rsid w:val="007F2246"/>
    <w:rsid w:val="007F33AB"/>
    <w:rsid w:val="007F4EFE"/>
    <w:rsid w:val="007F5C6C"/>
    <w:rsid w:val="007F688B"/>
    <w:rsid w:val="00800CEB"/>
    <w:rsid w:val="008027E5"/>
    <w:rsid w:val="00815FC5"/>
    <w:rsid w:val="0081705A"/>
    <w:rsid w:val="00820113"/>
    <w:rsid w:val="00831859"/>
    <w:rsid w:val="0083268A"/>
    <w:rsid w:val="00832A74"/>
    <w:rsid w:val="00836961"/>
    <w:rsid w:val="00840D80"/>
    <w:rsid w:val="00851DF8"/>
    <w:rsid w:val="0086363E"/>
    <w:rsid w:val="00863688"/>
    <w:rsid w:val="00863C5D"/>
    <w:rsid w:val="00866445"/>
    <w:rsid w:val="008673F3"/>
    <w:rsid w:val="0086756C"/>
    <w:rsid w:val="00867F6C"/>
    <w:rsid w:val="00871E06"/>
    <w:rsid w:val="0087356E"/>
    <w:rsid w:val="00875BF3"/>
    <w:rsid w:val="0087675C"/>
    <w:rsid w:val="00876F36"/>
    <w:rsid w:val="00877F7E"/>
    <w:rsid w:val="008813CA"/>
    <w:rsid w:val="00882ED9"/>
    <w:rsid w:val="00884A47"/>
    <w:rsid w:val="00887387"/>
    <w:rsid w:val="008875B0"/>
    <w:rsid w:val="0088782C"/>
    <w:rsid w:val="00890E90"/>
    <w:rsid w:val="00891223"/>
    <w:rsid w:val="00892AD0"/>
    <w:rsid w:val="008930B8"/>
    <w:rsid w:val="0089503C"/>
    <w:rsid w:val="00895386"/>
    <w:rsid w:val="00895400"/>
    <w:rsid w:val="00896238"/>
    <w:rsid w:val="008A0DC2"/>
    <w:rsid w:val="008A19AB"/>
    <w:rsid w:val="008A49C1"/>
    <w:rsid w:val="008A75FB"/>
    <w:rsid w:val="008B0BB7"/>
    <w:rsid w:val="008B11F7"/>
    <w:rsid w:val="008B5412"/>
    <w:rsid w:val="008C1D6F"/>
    <w:rsid w:val="008C7461"/>
    <w:rsid w:val="008D3331"/>
    <w:rsid w:val="008D3815"/>
    <w:rsid w:val="008D68D7"/>
    <w:rsid w:val="008D7F9F"/>
    <w:rsid w:val="008E01E8"/>
    <w:rsid w:val="008E0471"/>
    <w:rsid w:val="008E47B5"/>
    <w:rsid w:val="008E7C22"/>
    <w:rsid w:val="008F118A"/>
    <w:rsid w:val="008F1F12"/>
    <w:rsid w:val="008F5902"/>
    <w:rsid w:val="008F5F77"/>
    <w:rsid w:val="008F734D"/>
    <w:rsid w:val="008F7D21"/>
    <w:rsid w:val="009012D2"/>
    <w:rsid w:val="009043EC"/>
    <w:rsid w:val="00906B57"/>
    <w:rsid w:val="00910E3F"/>
    <w:rsid w:val="009213F4"/>
    <w:rsid w:val="009230BC"/>
    <w:rsid w:val="00923BC6"/>
    <w:rsid w:val="0092428F"/>
    <w:rsid w:val="00924C94"/>
    <w:rsid w:val="00926EFC"/>
    <w:rsid w:val="009273C1"/>
    <w:rsid w:val="00931074"/>
    <w:rsid w:val="009332D6"/>
    <w:rsid w:val="0093594C"/>
    <w:rsid w:val="009418B2"/>
    <w:rsid w:val="00941B1C"/>
    <w:rsid w:val="00942D4A"/>
    <w:rsid w:val="009437F6"/>
    <w:rsid w:val="00944734"/>
    <w:rsid w:val="00946F35"/>
    <w:rsid w:val="009546EE"/>
    <w:rsid w:val="009548BC"/>
    <w:rsid w:val="0095529D"/>
    <w:rsid w:val="0095568E"/>
    <w:rsid w:val="009562AB"/>
    <w:rsid w:val="009601E2"/>
    <w:rsid w:val="009612DE"/>
    <w:rsid w:val="00965008"/>
    <w:rsid w:val="0096663A"/>
    <w:rsid w:val="00967BE1"/>
    <w:rsid w:val="009704C8"/>
    <w:rsid w:val="00970EC1"/>
    <w:rsid w:val="00975D37"/>
    <w:rsid w:val="00975FE6"/>
    <w:rsid w:val="009828C2"/>
    <w:rsid w:val="00982EFA"/>
    <w:rsid w:val="00983CB5"/>
    <w:rsid w:val="00987049"/>
    <w:rsid w:val="00987B94"/>
    <w:rsid w:val="00991935"/>
    <w:rsid w:val="00995B13"/>
    <w:rsid w:val="009960D6"/>
    <w:rsid w:val="00996F90"/>
    <w:rsid w:val="009A0A78"/>
    <w:rsid w:val="009A2986"/>
    <w:rsid w:val="009A33B9"/>
    <w:rsid w:val="009A54AC"/>
    <w:rsid w:val="009A60E9"/>
    <w:rsid w:val="009A613C"/>
    <w:rsid w:val="009A7070"/>
    <w:rsid w:val="009A7A0D"/>
    <w:rsid w:val="009C0309"/>
    <w:rsid w:val="009C3FAF"/>
    <w:rsid w:val="009C656E"/>
    <w:rsid w:val="009D1F46"/>
    <w:rsid w:val="009D44CF"/>
    <w:rsid w:val="009D5063"/>
    <w:rsid w:val="009D5BFC"/>
    <w:rsid w:val="009E3853"/>
    <w:rsid w:val="009E4598"/>
    <w:rsid w:val="009E4CC0"/>
    <w:rsid w:val="009F1E79"/>
    <w:rsid w:val="009F3944"/>
    <w:rsid w:val="009F5D8D"/>
    <w:rsid w:val="009F7FE8"/>
    <w:rsid w:val="00A0213F"/>
    <w:rsid w:val="00A02837"/>
    <w:rsid w:val="00A06C48"/>
    <w:rsid w:val="00A1000C"/>
    <w:rsid w:val="00A1047F"/>
    <w:rsid w:val="00A11BB4"/>
    <w:rsid w:val="00A1377B"/>
    <w:rsid w:val="00A13D48"/>
    <w:rsid w:val="00A166CE"/>
    <w:rsid w:val="00A16783"/>
    <w:rsid w:val="00A16B6C"/>
    <w:rsid w:val="00A17907"/>
    <w:rsid w:val="00A23D36"/>
    <w:rsid w:val="00A2569E"/>
    <w:rsid w:val="00A2596D"/>
    <w:rsid w:val="00A259BD"/>
    <w:rsid w:val="00A27CEB"/>
    <w:rsid w:val="00A3064D"/>
    <w:rsid w:val="00A3678B"/>
    <w:rsid w:val="00A36CEC"/>
    <w:rsid w:val="00A37392"/>
    <w:rsid w:val="00A41FD7"/>
    <w:rsid w:val="00A44A88"/>
    <w:rsid w:val="00A537CC"/>
    <w:rsid w:val="00A55547"/>
    <w:rsid w:val="00A56A04"/>
    <w:rsid w:val="00A56A8D"/>
    <w:rsid w:val="00A57573"/>
    <w:rsid w:val="00A60A81"/>
    <w:rsid w:val="00A611F3"/>
    <w:rsid w:val="00A61FD5"/>
    <w:rsid w:val="00A62D26"/>
    <w:rsid w:val="00A63062"/>
    <w:rsid w:val="00A64288"/>
    <w:rsid w:val="00A727C4"/>
    <w:rsid w:val="00A73556"/>
    <w:rsid w:val="00A735B5"/>
    <w:rsid w:val="00A87FC9"/>
    <w:rsid w:val="00A90C41"/>
    <w:rsid w:val="00A9221C"/>
    <w:rsid w:val="00A9489F"/>
    <w:rsid w:val="00A94B90"/>
    <w:rsid w:val="00A9519F"/>
    <w:rsid w:val="00A95A71"/>
    <w:rsid w:val="00A96544"/>
    <w:rsid w:val="00AA0297"/>
    <w:rsid w:val="00AA0B8D"/>
    <w:rsid w:val="00AA4508"/>
    <w:rsid w:val="00AA6B97"/>
    <w:rsid w:val="00AB16FA"/>
    <w:rsid w:val="00AB4A52"/>
    <w:rsid w:val="00AB5106"/>
    <w:rsid w:val="00AB58DF"/>
    <w:rsid w:val="00AC0347"/>
    <w:rsid w:val="00AC25D7"/>
    <w:rsid w:val="00AC3694"/>
    <w:rsid w:val="00AC4F6A"/>
    <w:rsid w:val="00AC6305"/>
    <w:rsid w:val="00AC7C36"/>
    <w:rsid w:val="00AD0E75"/>
    <w:rsid w:val="00AD272A"/>
    <w:rsid w:val="00AD4D57"/>
    <w:rsid w:val="00AE0DA1"/>
    <w:rsid w:val="00AE6DA6"/>
    <w:rsid w:val="00AF27DF"/>
    <w:rsid w:val="00AF3AF7"/>
    <w:rsid w:val="00AF51D6"/>
    <w:rsid w:val="00AF56A0"/>
    <w:rsid w:val="00AF5DF6"/>
    <w:rsid w:val="00AF68EC"/>
    <w:rsid w:val="00AF69CA"/>
    <w:rsid w:val="00AF7641"/>
    <w:rsid w:val="00B0182A"/>
    <w:rsid w:val="00B04243"/>
    <w:rsid w:val="00B102B1"/>
    <w:rsid w:val="00B12522"/>
    <w:rsid w:val="00B12E7F"/>
    <w:rsid w:val="00B13771"/>
    <w:rsid w:val="00B14C8E"/>
    <w:rsid w:val="00B14FB1"/>
    <w:rsid w:val="00B15AFA"/>
    <w:rsid w:val="00B15CA3"/>
    <w:rsid w:val="00B218F4"/>
    <w:rsid w:val="00B25724"/>
    <w:rsid w:val="00B25C46"/>
    <w:rsid w:val="00B277BE"/>
    <w:rsid w:val="00B27D3C"/>
    <w:rsid w:val="00B336A3"/>
    <w:rsid w:val="00B33992"/>
    <w:rsid w:val="00B357DE"/>
    <w:rsid w:val="00B37624"/>
    <w:rsid w:val="00B3785E"/>
    <w:rsid w:val="00B406D0"/>
    <w:rsid w:val="00B419D8"/>
    <w:rsid w:val="00B41A87"/>
    <w:rsid w:val="00B41FF3"/>
    <w:rsid w:val="00B44B8D"/>
    <w:rsid w:val="00B45F3F"/>
    <w:rsid w:val="00B508C7"/>
    <w:rsid w:val="00B50CE1"/>
    <w:rsid w:val="00B555AB"/>
    <w:rsid w:val="00B56C6E"/>
    <w:rsid w:val="00B60D27"/>
    <w:rsid w:val="00B62024"/>
    <w:rsid w:val="00B643C7"/>
    <w:rsid w:val="00B653A6"/>
    <w:rsid w:val="00B66208"/>
    <w:rsid w:val="00B667EE"/>
    <w:rsid w:val="00B67BDA"/>
    <w:rsid w:val="00B700EB"/>
    <w:rsid w:val="00B730A2"/>
    <w:rsid w:val="00B7523B"/>
    <w:rsid w:val="00B77105"/>
    <w:rsid w:val="00B77BEA"/>
    <w:rsid w:val="00B820EF"/>
    <w:rsid w:val="00B84AD9"/>
    <w:rsid w:val="00B86373"/>
    <w:rsid w:val="00B86613"/>
    <w:rsid w:val="00B90090"/>
    <w:rsid w:val="00B90B4D"/>
    <w:rsid w:val="00B90B4E"/>
    <w:rsid w:val="00B9525B"/>
    <w:rsid w:val="00B95E13"/>
    <w:rsid w:val="00B95E31"/>
    <w:rsid w:val="00BA05C3"/>
    <w:rsid w:val="00BA153D"/>
    <w:rsid w:val="00BA28C8"/>
    <w:rsid w:val="00BA32BE"/>
    <w:rsid w:val="00BA3D62"/>
    <w:rsid w:val="00BA3F1D"/>
    <w:rsid w:val="00BA4476"/>
    <w:rsid w:val="00BA6CE3"/>
    <w:rsid w:val="00BB0B9F"/>
    <w:rsid w:val="00BB167C"/>
    <w:rsid w:val="00BB6BA4"/>
    <w:rsid w:val="00BB6C99"/>
    <w:rsid w:val="00BB7B54"/>
    <w:rsid w:val="00BC2E16"/>
    <w:rsid w:val="00BC370D"/>
    <w:rsid w:val="00BD0B6F"/>
    <w:rsid w:val="00BD11F7"/>
    <w:rsid w:val="00BD1FE2"/>
    <w:rsid w:val="00BD209E"/>
    <w:rsid w:val="00BD2161"/>
    <w:rsid w:val="00BD5CD8"/>
    <w:rsid w:val="00BE133B"/>
    <w:rsid w:val="00BE396C"/>
    <w:rsid w:val="00BE638F"/>
    <w:rsid w:val="00BF0C01"/>
    <w:rsid w:val="00BF1BFE"/>
    <w:rsid w:val="00BF2F4D"/>
    <w:rsid w:val="00BF5326"/>
    <w:rsid w:val="00BF64D9"/>
    <w:rsid w:val="00C00661"/>
    <w:rsid w:val="00C007E4"/>
    <w:rsid w:val="00C01004"/>
    <w:rsid w:val="00C02EF4"/>
    <w:rsid w:val="00C0331D"/>
    <w:rsid w:val="00C04085"/>
    <w:rsid w:val="00C04FF6"/>
    <w:rsid w:val="00C06023"/>
    <w:rsid w:val="00C0649B"/>
    <w:rsid w:val="00C064CA"/>
    <w:rsid w:val="00C06B83"/>
    <w:rsid w:val="00C073C4"/>
    <w:rsid w:val="00C106EB"/>
    <w:rsid w:val="00C10FB6"/>
    <w:rsid w:val="00C1106F"/>
    <w:rsid w:val="00C117C4"/>
    <w:rsid w:val="00C12ACB"/>
    <w:rsid w:val="00C14608"/>
    <w:rsid w:val="00C15FF4"/>
    <w:rsid w:val="00C170F1"/>
    <w:rsid w:val="00C17E2C"/>
    <w:rsid w:val="00C17F10"/>
    <w:rsid w:val="00C2077C"/>
    <w:rsid w:val="00C2252B"/>
    <w:rsid w:val="00C23543"/>
    <w:rsid w:val="00C32294"/>
    <w:rsid w:val="00C33946"/>
    <w:rsid w:val="00C346D6"/>
    <w:rsid w:val="00C35F04"/>
    <w:rsid w:val="00C36F98"/>
    <w:rsid w:val="00C414C1"/>
    <w:rsid w:val="00C42003"/>
    <w:rsid w:val="00C421BC"/>
    <w:rsid w:val="00C47718"/>
    <w:rsid w:val="00C47D72"/>
    <w:rsid w:val="00C509D6"/>
    <w:rsid w:val="00C5235B"/>
    <w:rsid w:val="00C53F2F"/>
    <w:rsid w:val="00C55BA3"/>
    <w:rsid w:val="00C57224"/>
    <w:rsid w:val="00C605F5"/>
    <w:rsid w:val="00C60E42"/>
    <w:rsid w:val="00C619C5"/>
    <w:rsid w:val="00C621F2"/>
    <w:rsid w:val="00C66636"/>
    <w:rsid w:val="00C6736E"/>
    <w:rsid w:val="00C674F5"/>
    <w:rsid w:val="00C67FDD"/>
    <w:rsid w:val="00C7074D"/>
    <w:rsid w:val="00C73012"/>
    <w:rsid w:val="00C74356"/>
    <w:rsid w:val="00C773BB"/>
    <w:rsid w:val="00C802EF"/>
    <w:rsid w:val="00C805C2"/>
    <w:rsid w:val="00C81BC5"/>
    <w:rsid w:val="00C81D11"/>
    <w:rsid w:val="00C83127"/>
    <w:rsid w:val="00C84402"/>
    <w:rsid w:val="00C854C5"/>
    <w:rsid w:val="00C918BB"/>
    <w:rsid w:val="00C932C7"/>
    <w:rsid w:val="00C937F6"/>
    <w:rsid w:val="00C939B0"/>
    <w:rsid w:val="00C9474B"/>
    <w:rsid w:val="00C95213"/>
    <w:rsid w:val="00C95B06"/>
    <w:rsid w:val="00CA04AD"/>
    <w:rsid w:val="00CA7FB4"/>
    <w:rsid w:val="00CB2EAD"/>
    <w:rsid w:val="00CB4EA6"/>
    <w:rsid w:val="00CB6919"/>
    <w:rsid w:val="00CB6CAD"/>
    <w:rsid w:val="00CB7B77"/>
    <w:rsid w:val="00CC0A11"/>
    <w:rsid w:val="00CC132C"/>
    <w:rsid w:val="00CC1BA1"/>
    <w:rsid w:val="00CC1C4C"/>
    <w:rsid w:val="00CC5479"/>
    <w:rsid w:val="00CD00C8"/>
    <w:rsid w:val="00CD0B51"/>
    <w:rsid w:val="00CD5A79"/>
    <w:rsid w:val="00CD5D8A"/>
    <w:rsid w:val="00CD69DD"/>
    <w:rsid w:val="00CE43D6"/>
    <w:rsid w:val="00CE57F8"/>
    <w:rsid w:val="00CF2580"/>
    <w:rsid w:val="00CF3B69"/>
    <w:rsid w:val="00CF4783"/>
    <w:rsid w:val="00CF4FA5"/>
    <w:rsid w:val="00CF5C85"/>
    <w:rsid w:val="00D0012C"/>
    <w:rsid w:val="00D010E9"/>
    <w:rsid w:val="00D020E2"/>
    <w:rsid w:val="00D05A29"/>
    <w:rsid w:val="00D07C23"/>
    <w:rsid w:val="00D110AB"/>
    <w:rsid w:val="00D13E86"/>
    <w:rsid w:val="00D15111"/>
    <w:rsid w:val="00D16770"/>
    <w:rsid w:val="00D203ED"/>
    <w:rsid w:val="00D24329"/>
    <w:rsid w:val="00D2509C"/>
    <w:rsid w:val="00D2595D"/>
    <w:rsid w:val="00D25DD9"/>
    <w:rsid w:val="00D32311"/>
    <w:rsid w:val="00D3390C"/>
    <w:rsid w:val="00D355B7"/>
    <w:rsid w:val="00D36D8F"/>
    <w:rsid w:val="00D40A50"/>
    <w:rsid w:val="00D425E1"/>
    <w:rsid w:val="00D441B6"/>
    <w:rsid w:val="00D46547"/>
    <w:rsid w:val="00D53FD2"/>
    <w:rsid w:val="00D559F2"/>
    <w:rsid w:val="00D5737F"/>
    <w:rsid w:val="00D57788"/>
    <w:rsid w:val="00D60AF7"/>
    <w:rsid w:val="00D61750"/>
    <w:rsid w:val="00D61E27"/>
    <w:rsid w:val="00D6460F"/>
    <w:rsid w:val="00D66FA0"/>
    <w:rsid w:val="00D67EFD"/>
    <w:rsid w:val="00D70168"/>
    <w:rsid w:val="00D7085C"/>
    <w:rsid w:val="00D70D38"/>
    <w:rsid w:val="00D715B5"/>
    <w:rsid w:val="00D71C96"/>
    <w:rsid w:val="00D724F0"/>
    <w:rsid w:val="00D75093"/>
    <w:rsid w:val="00D75F8C"/>
    <w:rsid w:val="00D770C3"/>
    <w:rsid w:val="00D80D12"/>
    <w:rsid w:val="00D84D51"/>
    <w:rsid w:val="00D86313"/>
    <w:rsid w:val="00D864F0"/>
    <w:rsid w:val="00D909D3"/>
    <w:rsid w:val="00D90B26"/>
    <w:rsid w:val="00D91C06"/>
    <w:rsid w:val="00D93339"/>
    <w:rsid w:val="00D937D8"/>
    <w:rsid w:val="00D943EB"/>
    <w:rsid w:val="00D95952"/>
    <w:rsid w:val="00D96249"/>
    <w:rsid w:val="00D96332"/>
    <w:rsid w:val="00D96372"/>
    <w:rsid w:val="00D97320"/>
    <w:rsid w:val="00DA054B"/>
    <w:rsid w:val="00DA3626"/>
    <w:rsid w:val="00DA478B"/>
    <w:rsid w:val="00DA5BB9"/>
    <w:rsid w:val="00DA7ABE"/>
    <w:rsid w:val="00DB0735"/>
    <w:rsid w:val="00DB18D5"/>
    <w:rsid w:val="00DB21BE"/>
    <w:rsid w:val="00DB2408"/>
    <w:rsid w:val="00DB581E"/>
    <w:rsid w:val="00DB7D1D"/>
    <w:rsid w:val="00DC1715"/>
    <w:rsid w:val="00DC2DB9"/>
    <w:rsid w:val="00DD077F"/>
    <w:rsid w:val="00DD178E"/>
    <w:rsid w:val="00DD18E5"/>
    <w:rsid w:val="00DD1C4A"/>
    <w:rsid w:val="00DD2B88"/>
    <w:rsid w:val="00DD30EF"/>
    <w:rsid w:val="00DD38EF"/>
    <w:rsid w:val="00DD3A84"/>
    <w:rsid w:val="00DD448A"/>
    <w:rsid w:val="00DD471D"/>
    <w:rsid w:val="00DD68C9"/>
    <w:rsid w:val="00DD7351"/>
    <w:rsid w:val="00DE080B"/>
    <w:rsid w:val="00DE1A71"/>
    <w:rsid w:val="00DE3856"/>
    <w:rsid w:val="00DE4287"/>
    <w:rsid w:val="00DF2F31"/>
    <w:rsid w:val="00DF4C3F"/>
    <w:rsid w:val="00DF5D18"/>
    <w:rsid w:val="00E043CA"/>
    <w:rsid w:val="00E048F7"/>
    <w:rsid w:val="00E06AD1"/>
    <w:rsid w:val="00E121DF"/>
    <w:rsid w:val="00E20EFE"/>
    <w:rsid w:val="00E21236"/>
    <w:rsid w:val="00E22271"/>
    <w:rsid w:val="00E2300A"/>
    <w:rsid w:val="00E24571"/>
    <w:rsid w:val="00E30BC4"/>
    <w:rsid w:val="00E324DE"/>
    <w:rsid w:val="00E32ECF"/>
    <w:rsid w:val="00E33C68"/>
    <w:rsid w:val="00E3555E"/>
    <w:rsid w:val="00E358CD"/>
    <w:rsid w:val="00E41A11"/>
    <w:rsid w:val="00E44693"/>
    <w:rsid w:val="00E454DA"/>
    <w:rsid w:val="00E54203"/>
    <w:rsid w:val="00E54A07"/>
    <w:rsid w:val="00E561F3"/>
    <w:rsid w:val="00E5634E"/>
    <w:rsid w:val="00E57851"/>
    <w:rsid w:val="00E628E3"/>
    <w:rsid w:val="00E629DE"/>
    <w:rsid w:val="00E64FA9"/>
    <w:rsid w:val="00E66644"/>
    <w:rsid w:val="00E73B5C"/>
    <w:rsid w:val="00E75739"/>
    <w:rsid w:val="00E76714"/>
    <w:rsid w:val="00E81B0A"/>
    <w:rsid w:val="00E82F18"/>
    <w:rsid w:val="00E921AE"/>
    <w:rsid w:val="00E93C64"/>
    <w:rsid w:val="00E94FB7"/>
    <w:rsid w:val="00E957D7"/>
    <w:rsid w:val="00E9729B"/>
    <w:rsid w:val="00EA089F"/>
    <w:rsid w:val="00EA1F8F"/>
    <w:rsid w:val="00EA634D"/>
    <w:rsid w:val="00EA7F71"/>
    <w:rsid w:val="00EB1101"/>
    <w:rsid w:val="00EB11D2"/>
    <w:rsid w:val="00EB2238"/>
    <w:rsid w:val="00EB2E1B"/>
    <w:rsid w:val="00EB34A5"/>
    <w:rsid w:val="00EB352E"/>
    <w:rsid w:val="00EB36E2"/>
    <w:rsid w:val="00EB4281"/>
    <w:rsid w:val="00EB44E2"/>
    <w:rsid w:val="00EB4FE3"/>
    <w:rsid w:val="00EC3D67"/>
    <w:rsid w:val="00EC55B3"/>
    <w:rsid w:val="00EC5B6B"/>
    <w:rsid w:val="00EC71A5"/>
    <w:rsid w:val="00EC7912"/>
    <w:rsid w:val="00ED28CE"/>
    <w:rsid w:val="00ED6A16"/>
    <w:rsid w:val="00EE201F"/>
    <w:rsid w:val="00EE60D0"/>
    <w:rsid w:val="00EF0EB2"/>
    <w:rsid w:val="00EF1297"/>
    <w:rsid w:val="00EF2BE0"/>
    <w:rsid w:val="00EF2E02"/>
    <w:rsid w:val="00EF4FA6"/>
    <w:rsid w:val="00EF663A"/>
    <w:rsid w:val="00EF6F5B"/>
    <w:rsid w:val="00EF738A"/>
    <w:rsid w:val="00F03311"/>
    <w:rsid w:val="00F0626E"/>
    <w:rsid w:val="00F0710A"/>
    <w:rsid w:val="00F10B63"/>
    <w:rsid w:val="00F169DF"/>
    <w:rsid w:val="00F2050F"/>
    <w:rsid w:val="00F2206B"/>
    <w:rsid w:val="00F22C44"/>
    <w:rsid w:val="00F23417"/>
    <w:rsid w:val="00F25D67"/>
    <w:rsid w:val="00F30CF5"/>
    <w:rsid w:val="00F3603C"/>
    <w:rsid w:val="00F422C1"/>
    <w:rsid w:val="00F42DE6"/>
    <w:rsid w:val="00F4303D"/>
    <w:rsid w:val="00F52D51"/>
    <w:rsid w:val="00F546D3"/>
    <w:rsid w:val="00F56D96"/>
    <w:rsid w:val="00F60D57"/>
    <w:rsid w:val="00F61444"/>
    <w:rsid w:val="00F61468"/>
    <w:rsid w:val="00F6197C"/>
    <w:rsid w:val="00F63EEB"/>
    <w:rsid w:val="00F64A23"/>
    <w:rsid w:val="00F64B1F"/>
    <w:rsid w:val="00F64EF1"/>
    <w:rsid w:val="00F65912"/>
    <w:rsid w:val="00F67355"/>
    <w:rsid w:val="00F70FE7"/>
    <w:rsid w:val="00F73025"/>
    <w:rsid w:val="00F74169"/>
    <w:rsid w:val="00F7658E"/>
    <w:rsid w:val="00F7714F"/>
    <w:rsid w:val="00F77B5C"/>
    <w:rsid w:val="00F77C51"/>
    <w:rsid w:val="00F802C5"/>
    <w:rsid w:val="00F80A7E"/>
    <w:rsid w:val="00F90751"/>
    <w:rsid w:val="00F90B29"/>
    <w:rsid w:val="00F91432"/>
    <w:rsid w:val="00F96B6C"/>
    <w:rsid w:val="00F971BF"/>
    <w:rsid w:val="00FA1A64"/>
    <w:rsid w:val="00FA1E18"/>
    <w:rsid w:val="00FA3832"/>
    <w:rsid w:val="00FA39D4"/>
    <w:rsid w:val="00FA44A4"/>
    <w:rsid w:val="00FA4CBD"/>
    <w:rsid w:val="00FA7942"/>
    <w:rsid w:val="00FB0A1B"/>
    <w:rsid w:val="00FB2DAC"/>
    <w:rsid w:val="00FB2F25"/>
    <w:rsid w:val="00FB65E2"/>
    <w:rsid w:val="00FC571D"/>
    <w:rsid w:val="00FC6A2D"/>
    <w:rsid w:val="00FC750D"/>
    <w:rsid w:val="00FD0053"/>
    <w:rsid w:val="00FD0D13"/>
    <w:rsid w:val="00FD0D73"/>
    <w:rsid w:val="00FD13DF"/>
    <w:rsid w:val="00FD174F"/>
    <w:rsid w:val="00FD1872"/>
    <w:rsid w:val="00FD31F1"/>
    <w:rsid w:val="00FD67F2"/>
    <w:rsid w:val="00FE0797"/>
    <w:rsid w:val="00FE2720"/>
    <w:rsid w:val="00FE3580"/>
    <w:rsid w:val="00FE4573"/>
    <w:rsid w:val="00FE50F9"/>
    <w:rsid w:val="00FE5980"/>
    <w:rsid w:val="00FE717C"/>
    <w:rsid w:val="00FE7212"/>
    <w:rsid w:val="00FF0A7B"/>
    <w:rsid w:val="00FF291E"/>
    <w:rsid w:val="00FF53B9"/>
    <w:rsid w:val="00FF5706"/>
    <w:rsid w:val="00FF7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4EDA000"/>
  <w15:chartTrackingRefBased/>
  <w15:docId w15:val="{1E2B08F7-4560-4F00-9412-063FE684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left="51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CC6"/>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link w:val="Znak2odsazen1textChar"/>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link w:val="ZkladntextodsazendekChar"/>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uiPriority w:val="99"/>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uiPriority w:val="99"/>
    <w:rsid w:val="00FD67F2"/>
    <w:pPr>
      <w:tabs>
        <w:tab w:val="center" w:pos="4536"/>
        <w:tab w:val="right" w:pos="9072"/>
      </w:tabs>
    </w:pPr>
  </w:style>
  <w:style w:type="paragraph" w:customStyle="1" w:styleId="Podtrennad">
    <w:name w:val="Podtržení nad"/>
    <w:basedOn w:val="Normln"/>
    <w:rsid w:val="00766340"/>
    <w:pPr>
      <w:widowControl w:val="0"/>
      <w:pBdr>
        <w:top w:val="single" w:sz="4" w:space="1" w:color="auto"/>
      </w:pBdr>
      <w:jc w:val="both"/>
    </w:pPr>
    <w:rPr>
      <w:rFonts w:ascii="Arial" w:hAnsi="Arial"/>
      <w:noProof/>
      <w:sz w:val="16"/>
      <w:szCs w:val="20"/>
    </w:rPr>
  </w:style>
  <w:style w:type="paragraph" w:styleId="Rozloendokumentu">
    <w:name w:val="Document Map"/>
    <w:basedOn w:val="Normln"/>
    <w:semiHidden/>
    <w:rsid w:val="00FA1E18"/>
    <w:pPr>
      <w:shd w:val="clear" w:color="auto" w:fill="000080"/>
    </w:pPr>
    <w:rPr>
      <w:rFonts w:ascii="Tahoma" w:hAnsi="Tahoma" w:cs="Tahoma"/>
      <w:sz w:val="20"/>
      <w:szCs w:val="20"/>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Radaploha1">
    <w:name w:val="Rada příloha č.1"/>
    <w:basedOn w:val="Normln"/>
    <w:rsid w:val="00AA4508"/>
    <w:pPr>
      <w:widowControl w:val="0"/>
      <w:numPr>
        <w:numId w:val="26"/>
      </w:numPr>
      <w:spacing w:after="120"/>
      <w:jc w:val="both"/>
    </w:pPr>
    <w:rPr>
      <w:rFonts w:ascii="Arial" w:hAnsi="Arial"/>
      <w:noProof/>
      <w:szCs w:val="20"/>
      <w:u w:val="single"/>
    </w:rPr>
  </w:style>
  <w:style w:type="table" w:styleId="Mkatabulky">
    <w:name w:val="Table Grid"/>
    <w:basedOn w:val="Normlntabulka"/>
    <w:uiPriority w:val="59"/>
    <w:rsid w:val="00AA4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40A0E"/>
  </w:style>
  <w:style w:type="paragraph" w:styleId="Textbubliny">
    <w:name w:val="Balloon Text"/>
    <w:basedOn w:val="Normln"/>
    <w:semiHidden/>
    <w:rsid w:val="00752993"/>
    <w:rPr>
      <w:rFonts w:ascii="Tahoma" w:hAnsi="Tahoma" w:cs="Tahoma"/>
      <w:sz w:val="16"/>
      <w:szCs w:val="16"/>
    </w:rPr>
  </w:style>
  <w:style w:type="paragraph" w:customStyle="1" w:styleId="Default">
    <w:name w:val="Default"/>
    <w:rsid w:val="00C937F6"/>
    <w:pPr>
      <w:autoSpaceDE w:val="0"/>
      <w:autoSpaceDN w:val="0"/>
      <w:adjustRightInd w:val="0"/>
    </w:pPr>
    <w:rPr>
      <w:color w:val="000000"/>
      <w:sz w:val="24"/>
      <w:szCs w:val="24"/>
    </w:rPr>
  </w:style>
  <w:style w:type="paragraph" w:styleId="Odstavecseseznamem">
    <w:name w:val="List Paragraph"/>
    <w:basedOn w:val="Normln"/>
    <w:link w:val="OdstavecseseznamemChar"/>
    <w:uiPriority w:val="34"/>
    <w:qFormat/>
    <w:rsid w:val="001C602A"/>
    <w:pPr>
      <w:spacing w:after="200" w:line="276" w:lineRule="auto"/>
      <w:ind w:left="720"/>
      <w:contextualSpacing/>
    </w:pPr>
    <w:rPr>
      <w:rFonts w:ascii="Calibri" w:hAnsi="Calibri"/>
      <w:sz w:val="22"/>
      <w:szCs w:val="22"/>
    </w:rPr>
  </w:style>
  <w:style w:type="paragraph" w:customStyle="1" w:styleId="Normal">
    <w:name w:val="[Normal]"/>
    <w:rsid w:val="006E099E"/>
    <w:pPr>
      <w:widowControl w:val="0"/>
      <w:autoSpaceDE w:val="0"/>
      <w:autoSpaceDN w:val="0"/>
      <w:adjustRightInd w:val="0"/>
    </w:pPr>
    <w:rPr>
      <w:rFonts w:ascii="Arial" w:hAnsi="Arial" w:cs="Arial"/>
      <w:sz w:val="24"/>
      <w:szCs w:val="24"/>
    </w:rPr>
  </w:style>
  <w:style w:type="character" w:styleId="Hypertextovodkaz">
    <w:name w:val="Hyperlink"/>
    <w:rsid w:val="00354A1F"/>
    <w:rPr>
      <w:color w:val="0000FF"/>
      <w:u w:val="single"/>
    </w:rPr>
  </w:style>
  <w:style w:type="character" w:customStyle="1" w:styleId="ZpatChar">
    <w:name w:val="Zápatí Char"/>
    <w:link w:val="Zpat"/>
    <w:uiPriority w:val="99"/>
    <w:rsid w:val="007838F7"/>
    <w:rPr>
      <w:sz w:val="24"/>
      <w:szCs w:val="24"/>
    </w:rPr>
  </w:style>
  <w:style w:type="paragraph" w:styleId="Normlnweb">
    <w:name w:val="Normal (Web)"/>
    <w:basedOn w:val="Normln"/>
    <w:uiPriority w:val="99"/>
    <w:unhideWhenUsed/>
    <w:rsid w:val="006D3CE0"/>
    <w:pPr>
      <w:spacing w:before="100" w:beforeAutospacing="1" w:after="100" w:afterAutospacing="1"/>
    </w:pPr>
    <w:rPr>
      <w:rFonts w:eastAsia="Calibri"/>
    </w:rPr>
  </w:style>
  <w:style w:type="paragraph" w:customStyle="1" w:styleId="Styl3">
    <w:name w:val="Styl3"/>
    <w:basedOn w:val="Normln"/>
    <w:rsid w:val="0023774F"/>
    <w:pPr>
      <w:jc w:val="both"/>
    </w:pPr>
    <w:rPr>
      <w:rFonts w:ascii="Arial" w:hAnsi="Arial" w:cs="Arial"/>
      <w:b/>
    </w:rPr>
  </w:style>
  <w:style w:type="character" w:customStyle="1" w:styleId="Znak2odsazen1textChar">
    <w:name w:val="Znak2 odsazený1 text Char"/>
    <w:link w:val="Znak2odsazen1text"/>
    <w:rsid w:val="00F70FE7"/>
    <w:rPr>
      <w:rFonts w:ascii="Arial" w:hAnsi="Arial"/>
      <w:noProof/>
      <w:sz w:val="24"/>
    </w:rPr>
  </w:style>
  <w:style w:type="character" w:customStyle="1" w:styleId="ZkladntextodsazendekChar">
    <w:name w:val="Základní text odsazený řádek Char"/>
    <w:basedOn w:val="Standardnpsmoodstavce"/>
    <w:link w:val="Zkladntextodsazendek"/>
    <w:rsid w:val="00FC750D"/>
    <w:rPr>
      <w:rFonts w:ascii="Arial" w:hAnsi="Arial"/>
      <w:noProof/>
      <w:sz w:val="24"/>
    </w:rPr>
  </w:style>
  <w:style w:type="character" w:styleId="Zdraznn">
    <w:name w:val="Emphasis"/>
    <w:basedOn w:val="Standardnpsmoodstavce"/>
    <w:qFormat/>
    <w:rsid w:val="00C414C1"/>
    <w:rPr>
      <w:i/>
      <w:iCs/>
    </w:rPr>
  </w:style>
  <w:style w:type="table" w:styleId="Prosttabulka4">
    <w:name w:val="Plain Table 4"/>
    <w:basedOn w:val="Normlntabulka"/>
    <w:uiPriority w:val="44"/>
    <w:rsid w:val="002762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ovanodkaz">
    <w:name w:val="FollowedHyperlink"/>
    <w:basedOn w:val="Standardnpsmoodstavce"/>
    <w:rsid w:val="00D40A50"/>
    <w:rPr>
      <w:color w:val="954F72" w:themeColor="followedHyperlink"/>
      <w:u w:val="single"/>
    </w:rPr>
  </w:style>
  <w:style w:type="character" w:customStyle="1" w:styleId="OdstavecseseznamemChar">
    <w:name w:val="Odstavec se seznamem Char"/>
    <w:link w:val="Odstavecseseznamem"/>
    <w:uiPriority w:val="34"/>
    <w:rsid w:val="00CB6CA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381">
      <w:bodyDiv w:val="1"/>
      <w:marLeft w:val="0"/>
      <w:marRight w:val="0"/>
      <w:marTop w:val="0"/>
      <w:marBottom w:val="0"/>
      <w:divBdr>
        <w:top w:val="none" w:sz="0" w:space="0" w:color="auto"/>
        <w:left w:val="none" w:sz="0" w:space="0" w:color="auto"/>
        <w:bottom w:val="none" w:sz="0" w:space="0" w:color="auto"/>
        <w:right w:val="none" w:sz="0" w:space="0" w:color="auto"/>
      </w:divBdr>
    </w:div>
    <w:div w:id="269170313">
      <w:bodyDiv w:val="1"/>
      <w:marLeft w:val="0"/>
      <w:marRight w:val="0"/>
      <w:marTop w:val="0"/>
      <w:marBottom w:val="0"/>
      <w:divBdr>
        <w:top w:val="none" w:sz="0" w:space="0" w:color="auto"/>
        <w:left w:val="none" w:sz="0" w:space="0" w:color="auto"/>
        <w:bottom w:val="none" w:sz="0" w:space="0" w:color="auto"/>
        <w:right w:val="none" w:sz="0" w:space="0" w:color="auto"/>
      </w:divBdr>
    </w:div>
    <w:div w:id="374082229">
      <w:bodyDiv w:val="1"/>
      <w:marLeft w:val="0"/>
      <w:marRight w:val="0"/>
      <w:marTop w:val="0"/>
      <w:marBottom w:val="0"/>
      <w:divBdr>
        <w:top w:val="none" w:sz="0" w:space="0" w:color="auto"/>
        <w:left w:val="none" w:sz="0" w:space="0" w:color="auto"/>
        <w:bottom w:val="none" w:sz="0" w:space="0" w:color="auto"/>
        <w:right w:val="none" w:sz="0" w:space="0" w:color="auto"/>
      </w:divBdr>
    </w:div>
    <w:div w:id="550963974">
      <w:bodyDiv w:val="1"/>
      <w:marLeft w:val="0"/>
      <w:marRight w:val="0"/>
      <w:marTop w:val="0"/>
      <w:marBottom w:val="0"/>
      <w:divBdr>
        <w:top w:val="none" w:sz="0" w:space="0" w:color="auto"/>
        <w:left w:val="none" w:sz="0" w:space="0" w:color="auto"/>
        <w:bottom w:val="none" w:sz="0" w:space="0" w:color="auto"/>
        <w:right w:val="none" w:sz="0" w:space="0" w:color="auto"/>
      </w:divBdr>
    </w:div>
    <w:div w:id="591281078">
      <w:bodyDiv w:val="1"/>
      <w:marLeft w:val="0"/>
      <w:marRight w:val="0"/>
      <w:marTop w:val="0"/>
      <w:marBottom w:val="0"/>
      <w:divBdr>
        <w:top w:val="none" w:sz="0" w:space="0" w:color="auto"/>
        <w:left w:val="none" w:sz="0" w:space="0" w:color="auto"/>
        <w:bottom w:val="none" w:sz="0" w:space="0" w:color="auto"/>
        <w:right w:val="none" w:sz="0" w:space="0" w:color="auto"/>
      </w:divBdr>
    </w:div>
    <w:div w:id="604731314">
      <w:bodyDiv w:val="1"/>
      <w:marLeft w:val="0"/>
      <w:marRight w:val="0"/>
      <w:marTop w:val="0"/>
      <w:marBottom w:val="0"/>
      <w:divBdr>
        <w:top w:val="none" w:sz="0" w:space="0" w:color="auto"/>
        <w:left w:val="none" w:sz="0" w:space="0" w:color="auto"/>
        <w:bottom w:val="none" w:sz="0" w:space="0" w:color="auto"/>
        <w:right w:val="none" w:sz="0" w:space="0" w:color="auto"/>
      </w:divBdr>
    </w:div>
    <w:div w:id="645400609">
      <w:bodyDiv w:val="1"/>
      <w:marLeft w:val="0"/>
      <w:marRight w:val="0"/>
      <w:marTop w:val="0"/>
      <w:marBottom w:val="0"/>
      <w:divBdr>
        <w:top w:val="none" w:sz="0" w:space="0" w:color="auto"/>
        <w:left w:val="none" w:sz="0" w:space="0" w:color="auto"/>
        <w:bottom w:val="none" w:sz="0" w:space="0" w:color="auto"/>
        <w:right w:val="none" w:sz="0" w:space="0" w:color="auto"/>
      </w:divBdr>
    </w:div>
    <w:div w:id="693724456">
      <w:bodyDiv w:val="1"/>
      <w:marLeft w:val="0"/>
      <w:marRight w:val="0"/>
      <w:marTop w:val="0"/>
      <w:marBottom w:val="0"/>
      <w:divBdr>
        <w:top w:val="none" w:sz="0" w:space="0" w:color="auto"/>
        <w:left w:val="none" w:sz="0" w:space="0" w:color="auto"/>
        <w:bottom w:val="none" w:sz="0" w:space="0" w:color="auto"/>
        <w:right w:val="none" w:sz="0" w:space="0" w:color="auto"/>
      </w:divBdr>
    </w:div>
    <w:div w:id="704673233">
      <w:bodyDiv w:val="1"/>
      <w:marLeft w:val="0"/>
      <w:marRight w:val="0"/>
      <w:marTop w:val="0"/>
      <w:marBottom w:val="0"/>
      <w:divBdr>
        <w:top w:val="none" w:sz="0" w:space="0" w:color="auto"/>
        <w:left w:val="none" w:sz="0" w:space="0" w:color="auto"/>
        <w:bottom w:val="none" w:sz="0" w:space="0" w:color="auto"/>
        <w:right w:val="none" w:sz="0" w:space="0" w:color="auto"/>
      </w:divBdr>
    </w:div>
    <w:div w:id="894588152">
      <w:bodyDiv w:val="1"/>
      <w:marLeft w:val="0"/>
      <w:marRight w:val="0"/>
      <w:marTop w:val="0"/>
      <w:marBottom w:val="0"/>
      <w:divBdr>
        <w:top w:val="none" w:sz="0" w:space="0" w:color="auto"/>
        <w:left w:val="none" w:sz="0" w:space="0" w:color="auto"/>
        <w:bottom w:val="none" w:sz="0" w:space="0" w:color="auto"/>
        <w:right w:val="none" w:sz="0" w:space="0" w:color="auto"/>
      </w:divBdr>
      <w:divsChild>
        <w:div w:id="81294816">
          <w:marLeft w:val="0"/>
          <w:marRight w:val="0"/>
          <w:marTop w:val="0"/>
          <w:marBottom w:val="0"/>
          <w:divBdr>
            <w:top w:val="none" w:sz="0" w:space="0" w:color="auto"/>
            <w:left w:val="none" w:sz="0" w:space="0" w:color="auto"/>
            <w:bottom w:val="none" w:sz="0" w:space="0" w:color="auto"/>
            <w:right w:val="none" w:sz="0" w:space="0" w:color="auto"/>
          </w:divBdr>
        </w:div>
      </w:divsChild>
    </w:div>
    <w:div w:id="917133281">
      <w:bodyDiv w:val="1"/>
      <w:marLeft w:val="0"/>
      <w:marRight w:val="0"/>
      <w:marTop w:val="0"/>
      <w:marBottom w:val="0"/>
      <w:divBdr>
        <w:top w:val="none" w:sz="0" w:space="0" w:color="auto"/>
        <w:left w:val="none" w:sz="0" w:space="0" w:color="auto"/>
        <w:bottom w:val="none" w:sz="0" w:space="0" w:color="auto"/>
        <w:right w:val="none" w:sz="0" w:space="0" w:color="auto"/>
      </w:divBdr>
    </w:div>
    <w:div w:id="926378874">
      <w:bodyDiv w:val="1"/>
      <w:marLeft w:val="0"/>
      <w:marRight w:val="0"/>
      <w:marTop w:val="0"/>
      <w:marBottom w:val="0"/>
      <w:divBdr>
        <w:top w:val="none" w:sz="0" w:space="0" w:color="auto"/>
        <w:left w:val="none" w:sz="0" w:space="0" w:color="auto"/>
        <w:bottom w:val="none" w:sz="0" w:space="0" w:color="auto"/>
        <w:right w:val="none" w:sz="0" w:space="0" w:color="auto"/>
      </w:divBdr>
    </w:div>
    <w:div w:id="1092705040">
      <w:bodyDiv w:val="1"/>
      <w:marLeft w:val="0"/>
      <w:marRight w:val="0"/>
      <w:marTop w:val="0"/>
      <w:marBottom w:val="0"/>
      <w:divBdr>
        <w:top w:val="none" w:sz="0" w:space="0" w:color="auto"/>
        <w:left w:val="none" w:sz="0" w:space="0" w:color="auto"/>
        <w:bottom w:val="none" w:sz="0" w:space="0" w:color="auto"/>
        <w:right w:val="none" w:sz="0" w:space="0" w:color="auto"/>
      </w:divBdr>
    </w:div>
    <w:div w:id="1189754067">
      <w:bodyDiv w:val="1"/>
      <w:marLeft w:val="0"/>
      <w:marRight w:val="0"/>
      <w:marTop w:val="0"/>
      <w:marBottom w:val="0"/>
      <w:divBdr>
        <w:top w:val="none" w:sz="0" w:space="0" w:color="auto"/>
        <w:left w:val="none" w:sz="0" w:space="0" w:color="auto"/>
        <w:bottom w:val="none" w:sz="0" w:space="0" w:color="auto"/>
        <w:right w:val="none" w:sz="0" w:space="0" w:color="auto"/>
      </w:divBdr>
    </w:div>
    <w:div w:id="1292977702">
      <w:bodyDiv w:val="1"/>
      <w:marLeft w:val="0"/>
      <w:marRight w:val="0"/>
      <w:marTop w:val="0"/>
      <w:marBottom w:val="0"/>
      <w:divBdr>
        <w:top w:val="none" w:sz="0" w:space="0" w:color="auto"/>
        <w:left w:val="none" w:sz="0" w:space="0" w:color="auto"/>
        <w:bottom w:val="none" w:sz="0" w:space="0" w:color="auto"/>
        <w:right w:val="none" w:sz="0" w:space="0" w:color="auto"/>
      </w:divBdr>
    </w:div>
    <w:div w:id="1408452415">
      <w:bodyDiv w:val="1"/>
      <w:marLeft w:val="0"/>
      <w:marRight w:val="0"/>
      <w:marTop w:val="0"/>
      <w:marBottom w:val="0"/>
      <w:divBdr>
        <w:top w:val="none" w:sz="0" w:space="0" w:color="auto"/>
        <w:left w:val="none" w:sz="0" w:space="0" w:color="auto"/>
        <w:bottom w:val="none" w:sz="0" w:space="0" w:color="auto"/>
        <w:right w:val="none" w:sz="0" w:space="0" w:color="auto"/>
      </w:divBdr>
    </w:div>
    <w:div w:id="1588269129">
      <w:bodyDiv w:val="1"/>
      <w:marLeft w:val="0"/>
      <w:marRight w:val="0"/>
      <w:marTop w:val="0"/>
      <w:marBottom w:val="0"/>
      <w:divBdr>
        <w:top w:val="none" w:sz="0" w:space="0" w:color="auto"/>
        <w:left w:val="none" w:sz="0" w:space="0" w:color="auto"/>
        <w:bottom w:val="none" w:sz="0" w:space="0" w:color="auto"/>
        <w:right w:val="none" w:sz="0" w:space="0" w:color="auto"/>
      </w:divBdr>
    </w:div>
    <w:div w:id="1630358409">
      <w:bodyDiv w:val="1"/>
      <w:marLeft w:val="0"/>
      <w:marRight w:val="0"/>
      <w:marTop w:val="0"/>
      <w:marBottom w:val="0"/>
      <w:divBdr>
        <w:top w:val="none" w:sz="0" w:space="0" w:color="auto"/>
        <w:left w:val="none" w:sz="0" w:space="0" w:color="auto"/>
        <w:bottom w:val="none" w:sz="0" w:space="0" w:color="auto"/>
        <w:right w:val="none" w:sz="0" w:space="0" w:color="auto"/>
      </w:divBdr>
    </w:div>
    <w:div w:id="1862166309">
      <w:bodyDiv w:val="1"/>
      <w:marLeft w:val="0"/>
      <w:marRight w:val="0"/>
      <w:marTop w:val="0"/>
      <w:marBottom w:val="0"/>
      <w:divBdr>
        <w:top w:val="none" w:sz="0" w:space="0" w:color="auto"/>
        <w:left w:val="none" w:sz="0" w:space="0" w:color="auto"/>
        <w:bottom w:val="none" w:sz="0" w:space="0" w:color="auto"/>
        <w:right w:val="none" w:sz="0" w:space="0" w:color="auto"/>
      </w:divBdr>
    </w:div>
    <w:div w:id="1880706867">
      <w:bodyDiv w:val="1"/>
      <w:marLeft w:val="0"/>
      <w:marRight w:val="0"/>
      <w:marTop w:val="0"/>
      <w:marBottom w:val="0"/>
      <w:divBdr>
        <w:top w:val="none" w:sz="0" w:space="0" w:color="auto"/>
        <w:left w:val="none" w:sz="0" w:space="0" w:color="auto"/>
        <w:bottom w:val="none" w:sz="0" w:space="0" w:color="auto"/>
        <w:right w:val="none" w:sz="0" w:space="0" w:color="auto"/>
      </w:divBdr>
    </w:div>
    <w:div w:id="1987851360">
      <w:bodyDiv w:val="1"/>
      <w:marLeft w:val="0"/>
      <w:marRight w:val="0"/>
      <w:marTop w:val="0"/>
      <w:marBottom w:val="0"/>
      <w:divBdr>
        <w:top w:val="none" w:sz="0" w:space="0" w:color="auto"/>
        <w:left w:val="none" w:sz="0" w:space="0" w:color="auto"/>
        <w:bottom w:val="none" w:sz="0" w:space="0" w:color="auto"/>
        <w:right w:val="none" w:sz="0" w:space="0" w:color="auto"/>
      </w:divBdr>
    </w:div>
    <w:div w:id="2113281462">
      <w:bodyDiv w:val="1"/>
      <w:marLeft w:val="0"/>
      <w:marRight w:val="0"/>
      <w:marTop w:val="0"/>
      <w:marBottom w:val="0"/>
      <w:divBdr>
        <w:top w:val="none" w:sz="0" w:space="0" w:color="auto"/>
        <w:left w:val="none" w:sz="0" w:space="0" w:color="auto"/>
        <w:bottom w:val="none" w:sz="0" w:space="0" w:color="auto"/>
        <w:right w:val="none" w:sz="0" w:space="0" w:color="auto"/>
      </w:divBdr>
    </w:div>
    <w:div w:id="2130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F9F3-7952-4E22-9177-318BE757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1786</Words>
  <Characters>10766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skopalova</dc:creator>
  <cp:keywords/>
  <cp:lastModifiedBy>Skopalová Danuše</cp:lastModifiedBy>
  <cp:revision>10</cp:revision>
  <cp:lastPrinted>2022-04-01T07:09:00Z</cp:lastPrinted>
  <dcterms:created xsi:type="dcterms:W3CDTF">2022-10-10T11:45:00Z</dcterms:created>
  <dcterms:modified xsi:type="dcterms:W3CDTF">2022-11-02T07:29:00Z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