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9A" w:rsidRPr="0002733B" w:rsidRDefault="0051129A" w:rsidP="00B652F0">
      <w:pPr>
        <w:spacing w:before="120" w:after="60"/>
        <w:jc w:val="both"/>
        <w:outlineLvl w:val="0"/>
        <w:rPr>
          <w:rFonts w:ascii="Arial" w:hAnsi="Arial" w:cs="Arial"/>
          <w:b/>
          <w:bCs/>
        </w:rPr>
      </w:pPr>
      <w:r w:rsidRPr="0002733B">
        <w:rPr>
          <w:rFonts w:ascii="Arial" w:hAnsi="Arial" w:cs="Arial"/>
          <w:b/>
          <w:bCs/>
        </w:rPr>
        <w:t>Důvodová zpráva:</w:t>
      </w:r>
    </w:p>
    <w:p w:rsidR="0051129A" w:rsidRDefault="00D62111" w:rsidP="00071252">
      <w:pPr>
        <w:pStyle w:val="Default"/>
        <w:spacing w:after="120"/>
        <w:jc w:val="both"/>
        <w:rPr>
          <w:b/>
        </w:rPr>
      </w:pPr>
      <w:r w:rsidRPr="00071252">
        <w:rPr>
          <w:b/>
        </w:rPr>
        <w:t xml:space="preserve">Olomoucký kraj realizuje v rámci Regionálního operačního programu Střední Morava (dále ROP SM), osy 4 Technická pomoc, oblasti podpory 4.2 – Podpora zvyšování absorpční kapacity regionu neinvestiční projekty. </w:t>
      </w:r>
    </w:p>
    <w:p w:rsidR="00C1783D" w:rsidRDefault="00D455D0" w:rsidP="00D455D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 (dále jen ZOK) svým usnesením</w:t>
      </w:r>
      <w:r w:rsidR="00C1783D">
        <w:rPr>
          <w:rFonts w:ascii="Arial" w:hAnsi="Arial" w:cs="Arial"/>
        </w:rPr>
        <w:t>:</w:t>
      </w:r>
    </w:p>
    <w:p w:rsidR="00C1783D" w:rsidRDefault="00980DDF" w:rsidP="00C1783D">
      <w:pPr>
        <w:pStyle w:val="Odstavecseseznamem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 w:rsidRPr="00C1783D">
        <w:rPr>
          <w:rFonts w:ascii="Arial" w:hAnsi="Arial" w:cs="Arial"/>
        </w:rPr>
        <w:t>č. UZ/22/40/2008 ze dne 21.</w:t>
      </w:r>
      <w:r w:rsidR="002F54A0" w:rsidRPr="00C1783D">
        <w:rPr>
          <w:rFonts w:ascii="Arial" w:hAnsi="Arial" w:cs="Arial"/>
        </w:rPr>
        <w:t> </w:t>
      </w:r>
      <w:r w:rsidRPr="00C1783D">
        <w:rPr>
          <w:rFonts w:ascii="Arial" w:hAnsi="Arial" w:cs="Arial"/>
        </w:rPr>
        <w:t>4.</w:t>
      </w:r>
      <w:r w:rsidR="002F54A0" w:rsidRPr="00C1783D">
        <w:rPr>
          <w:rFonts w:ascii="Arial" w:hAnsi="Arial" w:cs="Arial"/>
        </w:rPr>
        <w:t> </w:t>
      </w:r>
      <w:r w:rsidR="00B82347">
        <w:rPr>
          <w:rFonts w:ascii="Arial" w:hAnsi="Arial" w:cs="Arial"/>
        </w:rPr>
        <w:t xml:space="preserve">2008 </w:t>
      </w:r>
      <w:proofErr w:type="gramStart"/>
      <w:r w:rsidR="00D455D0" w:rsidRPr="00C1783D">
        <w:rPr>
          <w:rFonts w:ascii="Arial" w:hAnsi="Arial" w:cs="Arial"/>
        </w:rPr>
        <w:t>schválilo</w:t>
      </w:r>
      <w:proofErr w:type="gramEnd"/>
      <w:r w:rsidR="00D455D0" w:rsidRPr="00C1783D">
        <w:rPr>
          <w:rFonts w:ascii="Arial" w:hAnsi="Arial" w:cs="Arial"/>
        </w:rPr>
        <w:t xml:space="preserve"> realizaci projektu Podpora rozvoje Olomouckého kraje 2008-2010</w:t>
      </w:r>
      <w:r w:rsidR="00C1783D">
        <w:rPr>
          <w:rFonts w:ascii="Arial" w:hAnsi="Arial" w:cs="Arial"/>
        </w:rPr>
        <w:t xml:space="preserve">, </w:t>
      </w:r>
    </w:p>
    <w:p w:rsidR="00C1783D" w:rsidRDefault="00980DDF" w:rsidP="00C1783D">
      <w:pPr>
        <w:pStyle w:val="Odstavecseseznamem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 w:rsidRPr="00C1783D">
        <w:rPr>
          <w:rFonts w:ascii="Arial" w:hAnsi="Arial" w:cs="Arial"/>
        </w:rPr>
        <w:t>č.</w:t>
      </w:r>
      <w:r w:rsidR="002F54A0" w:rsidRPr="00C1783D">
        <w:rPr>
          <w:rFonts w:ascii="Arial" w:hAnsi="Arial" w:cs="Arial"/>
        </w:rPr>
        <w:t> </w:t>
      </w:r>
      <w:r w:rsidRPr="00C1783D">
        <w:rPr>
          <w:rFonts w:ascii="Arial" w:hAnsi="Arial" w:cs="Arial"/>
        </w:rPr>
        <w:t xml:space="preserve">UZ/13/27/2010 ze dne 30. 4. 2010 </w:t>
      </w:r>
      <w:proofErr w:type="gramStart"/>
      <w:r w:rsidR="00830EF7">
        <w:rPr>
          <w:rFonts w:ascii="Arial" w:hAnsi="Arial" w:cs="Arial"/>
        </w:rPr>
        <w:t>schválilo</w:t>
      </w:r>
      <w:proofErr w:type="gramEnd"/>
      <w:r w:rsidR="00830EF7">
        <w:rPr>
          <w:rFonts w:ascii="Arial" w:hAnsi="Arial" w:cs="Arial"/>
        </w:rPr>
        <w:t xml:space="preserve"> </w:t>
      </w:r>
      <w:r w:rsidR="00D455D0" w:rsidRPr="00C1783D">
        <w:rPr>
          <w:rFonts w:ascii="Arial" w:hAnsi="Arial" w:cs="Arial"/>
        </w:rPr>
        <w:t>realizaci projektu Podpora rozvoje Olomouckého kraje 2010-2012</w:t>
      </w:r>
      <w:r w:rsidR="00C1783D">
        <w:rPr>
          <w:rFonts w:ascii="Arial" w:hAnsi="Arial" w:cs="Arial"/>
        </w:rPr>
        <w:t xml:space="preserve">, </w:t>
      </w:r>
    </w:p>
    <w:p w:rsidR="00F86F51" w:rsidRDefault="00400F01" w:rsidP="00C1783D">
      <w:pPr>
        <w:pStyle w:val="Odstavecseseznamem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 w:rsidRPr="00C1783D">
        <w:rPr>
          <w:rFonts w:ascii="Arial" w:hAnsi="Arial" w:cs="Arial"/>
        </w:rPr>
        <w:t>č. UZ/22/43/2011 ze dne 16. 12.</w:t>
      </w:r>
      <w:r w:rsidR="00830EF7">
        <w:rPr>
          <w:rFonts w:ascii="Arial" w:hAnsi="Arial" w:cs="Arial"/>
        </w:rPr>
        <w:t> </w:t>
      </w:r>
      <w:r w:rsidRPr="00C1783D">
        <w:rPr>
          <w:rFonts w:ascii="Arial" w:hAnsi="Arial" w:cs="Arial"/>
        </w:rPr>
        <w:t xml:space="preserve">2011 </w:t>
      </w:r>
      <w:proofErr w:type="gramStart"/>
      <w:r w:rsidR="00830EF7">
        <w:rPr>
          <w:rFonts w:ascii="Arial" w:hAnsi="Arial" w:cs="Arial"/>
        </w:rPr>
        <w:t>schválilo</w:t>
      </w:r>
      <w:proofErr w:type="gramEnd"/>
      <w:r w:rsidR="00830EF7">
        <w:rPr>
          <w:rFonts w:ascii="Arial" w:hAnsi="Arial" w:cs="Arial"/>
        </w:rPr>
        <w:t xml:space="preserve"> </w:t>
      </w:r>
      <w:r w:rsidRPr="00C1783D">
        <w:rPr>
          <w:rFonts w:ascii="Arial" w:hAnsi="Arial" w:cs="Arial"/>
        </w:rPr>
        <w:t>realizaci projektu Příprava Olomouckého kraje na kohezní politiku EU 2014+</w:t>
      </w:r>
      <w:r w:rsidR="00F86F51">
        <w:rPr>
          <w:rFonts w:ascii="Arial" w:hAnsi="Arial" w:cs="Arial"/>
        </w:rPr>
        <w:t>,</w:t>
      </w:r>
    </w:p>
    <w:p w:rsidR="00C1783D" w:rsidRDefault="00AF746F" w:rsidP="005733A7">
      <w:pPr>
        <w:pStyle w:val="Odstavecseseznamem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r w:rsidR="00327726">
        <w:rPr>
          <w:rFonts w:ascii="Arial" w:hAnsi="Arial" w:cs="Arial"/>
        </w:rPr>
        <w:t>UZ/25/39/2012</w:t>
      </w:r>
      <w:r w:rsidR="005733A7">
        <w:rPr>
          <w:rFonts w:ascii="Arial" w:hAnsi="Arial" w:cs="Arial"/>
        </w:rPr>
        <w:t xml:space="preserve"> ze dne </w:t>
      </w:r>
      <w:r w:rsidR="00327726">
        <w:rPr>
          <w:rFonts w:ascii="Arial" w:hAnsi="Arial" w:cs="Arial"/>
        </w:rPr>
        <w:t>29</w:t>
      </w:r>
      <w:r w:rsidR="005733A7">
        <w:rPr>
          <w:rFonts w:ascii="Arial" w:hAnsi="Arial" w:cs="Arial"/>
        </w:rPr>
        <w:t xml:space="preserve">. </w:t>
      </w:r>
      <w:r w:rsidR="00327726">
        <w:rPr>
          <w:rFonts w:ascii="Arial" w:hAnsi="Arial" w:cs="Arial"/>
        </w:rPr>
        <w:t>6</w:t>
      </w:r>
      <w:r w:rsidR="005733A7">
        <w:rPr>
          <w:rFonts w:ascii="Arial" w:hAnsi="Arial" w:cs="Arial"/>
        </w:rPr>
        <w:t xml:space="preserve">. 2012 </w:t>
      </w:r>
      <w:proofErr w:type="gramStart"/>
      <w:r w:rsidR="005733A7">
        <w:rPr>
          <w:rFonts w:ascii="Arial" w:hAnsi="Arial" w:cs="Arial"/>
        </w:rPr>
        <w:t>schválilo</w:t>
      </w:r>
      <w:proofErr w:type="gramEnd"/>
      <w:r w:rsidR="005733A7">
        <w:rPr>
          <w:rFonts w:ascii="Arial" w:hAnsi="Arial" w:cs="Arial"/>
        </w:rPr>
        <w:t xml:space="preserve"> </w:t>
      </w:r>
      <w:r w:rsidR="005733A7" w:rsidRPr="00C1783D">
        <w:rPr>
          <w:rFonts w:ascii="Arial" w:hAnsi="Arial" w:cs="Arial"/>
        </w:rPr>
        <w:t>realizaci projektu</w:t>
      </w:r>
      <w:r w:rsidR="005733A7">
        <w:rPr>
          <w:rFonts w:ascii="Arial" w:hAnsi="Arial" w:cs="Arial"/>
        </w:rPr>
        <w:t xml:space="preserve"> Podpora rozvoje Olomouckého kraje 2012-2015</w:t>
      </w:r>
      <w:r w:rsidR="00165C8E" w:rsidRPr="00C1783D">
        <w:rPr>
          <w:rFonts w:ascii="Arial" w:hAnsi="Arial" w:cs="Arial"/>
        </w:rPr>
        <w:t xml:space="preserve">. </w:t>
      </w:r>
    </w:p>
    <w:p w:rsidR="00D455D0" w:rsidRPr="00C1783D" w:rsidRDefault="00165C8E" w:rsidP="00C1783D">
      <w:pPr>
        <w:spacing w:after="120"/>
        <w:jc w:val="both"/>
        <w:rPr>
          <w:rFonts w:ascii="Arial" w:hAnsi="Arial" w:cs="Arial"/>
        </w:rPr>
      </w:pPr>
      <w:r w:rsidRPr="00C1783D">
        <w:rPr>
          <w:rFonts w:ascii="Arial" w:hAnsi="Arial" w:cs="Arial"/>
        </w:rPr>
        <w:t xml:space="preserve">Cílem </w:t>
      </w:r>
      <w:r w:rsidR="00400F01" w:rsidRPr="00C1783D">
        <w:rPr>
          <w:rFonts w:ascii="Arial" w:hAnsi="Arial" w:cs="Arial"/>
        </w:rPr>
        <w:t xml:space="preserve">všech </w:t>
      </w:r>
      <w:r w:rsidRPr="00C1783D">
        <w:rPr>
          <w:rFonts w:ascii="Arial" w:hAnsi="Arial" w:cs="Arial"/>
        </w:rPr>
        <w:t>projektů</w:t>
      </w:r>
      <w:r w:rsidR="00D455D0" w:rsidRPr="00C1783D">
        <w:rPr>
          <w:rFonts w:ascii="Arial" w:hAnsi="Arial" w:cs="Arial"/>
        </w:rPr>
        <w:t xml:space="preserve"> </w:t>
      </w:r>
      <w:r w:rsidRPr="00C1783D">
        <w:rPr>
          <w:rFonts w:ascii="Arial" w:hAnsi="Arial" w:cs="Arial"/>
        </w:rPr>
        <w:t>je</w:t>
      </w:r>
      <w:r w:rsidR="00D455D0" w:rsidRPr="00C1783D">
        <w:rPr>
          <w:rFonts w:ascii="Arial" w:hAnsi="Arial" w:cs="Arial"/>
        </w:rPr>
        <w:t xml:space="preserve"> zvýšení absorpční kapacity Olomouckého kraje v rámci čerpání finančních prostředků ze Strukturálních fondů </w:t>
      </w:r>
      <w:r w:rsidR="009D12C6">
        <w:rPr>
          <w:rFonts w:ascii="Arial" w:hAnsi="Arial" w:cs="Arial"/>
        </w:rPr>
        <w:t>EU</w:t>
      </w:r>
      <w:r w:rsidR="009B4C9F" w:rsidRPr="00C1783D">
        <w:rPr>
          <w:rFonts w:ascii="Arial" w:hAnsi="Arial" w:cs="Arial"/>
        </w:rPr>
        <w:t>. Projekty</w:t>
      </w:r>
      <w:r w:rsidR="002F54A0" w:rsidRPr="00C1783D">
        <w:rPr>
          <w:rFonts w:ascii="Arial" w:hAnsi="Arial" w:cs="Arial"/>
        </w:rPr>
        <w:t> </w:t>
      </w:r>
      <w:r w:rsidR="00400F01" w:rsidRPr="00C1783D">
        <w:rPr>
          <w:rFonts w:ascii="Arial" w:hAnsi="Arial" w:cs="Arial"/>
        </w:rPr>
        <w:t xml:space="preserve">jsou </w:t>
      </w:r>
      <w:r w:rsidR="00D455D0" w:rsidRPr="00C1783D">
        <w:rPr>
          <w:rFonts w:ascii="Arial" w:hAnsi="Arial" w:cs="Arial"/>
        </w:rPr>
        <w:t xml:space="preserve">určeny výhradně žadatelům a příjemcům podpory v Olomouckém kraji. Obdobné projekty </w:t>
      </w:r>
      <w:r w:rsidR="009B4C9F" w:rsidRPr="00C1783D">
        <w:rPr>
          <w:rFonts w:ascii="Arial" w:hAnsi="Arial" w:cs="Arial"/>
        </w:rPr>
        <w:t xml:space="preserve">realizuje </w:t>
      </w:r>
      <w:r w:rsidR="00D455D0" w:rsidRPr="00C1783D">
        <w:rPr>
          <w:rFonts w:ascii="Arial" w:hAnsi="Arial" w:cs="Arial"/>
        </w:rPr>
        <w:t>i zlínský krajský úřad pro území Zlínského kraje.</w:t>
      </w:r>
    </w:p>
    <w:p w:rsidR="00071252" w:rsidRDefault="00071252" w:rsidP="00071252">
      <w:pPr>
        <w:spacing w:after="120"/>
        <w:jc w:val="both"/>
        <w:rPr>
          <w:rFonts w:ascii="Arial" w:hAnsi="Arial" w:cs="Arial"/>
        </w:rPr>
      </w:pPr>
      <w:r>
        <w:rPr>
          <w:rFonts w:ascii="Arial" w:hAnsi="Arial"/>
        </w:rPr>
        <w:t>Oba kraje ve spolupráci s</w:t>
      </w:r>
      <w:r w:rsidR="00EB7548">
        <w:rPr>
          <w:rFonts w:ascii="Arial" w:hAnsi="Arial"/>
        </w:rPr>
        <w:t xml:space="preserve"> Úřadem regionální soudržnosti regionu soudržnosti Střední Morava </w:t>
      </w:r>
      <w:r>
        <w:rPr>
          <w:rFonts w:ascii="Arial" w:hAnsi="Arial"/>
        </w:rPr>
        <w:t>předložily návrh na pokračování projektů krajů v rámci Technické pomoci ROP SM, tj.</w:t>
      </w:r>
      <w:r w:rsidR="003E00F6">
        <w:rPr>
          <w:rFonts w:ascii="Arial" w:hAnsi="Arial"/>
        </w:rPr>
        <w:t> </w:t>
      </w:r>
      <w:r>
        <w:rPr>
          <w:rFonts w:ascii="Arial" w:hAnsi="Arial"/>
        </w:rPr>
        <w:t>od</w:t>
      </w:r>
      <w:r w:rsidR="003E00F6">
        <w:rPr>
          <w:rFonts w:ascii="Arial" w:hAnsi="Arial"/>
        </w:rPr>
        <w:t> </w:t>
      </w:r>
      <w:r>
        <w:rPr>
          <w:rFonts w:ascii="Arial" w:hAnsi="Arial"/>
        </w:rPr>
        <w:t>1.</w:t>
      </w:r>
      <w:r w:rsidR="003E00F6">
        <w:rPr>
          <w:rFonts w:ascii="Arial" w:hAnsi="Arial"/>
        </w:rPr>
        <w:t> </w:t>
      </w:r>
      <w:r>
        <w:rPr>
          <w:rFonts w:ascii="Arial" w:hAnsi="Arial"/>
        </w:rPr>
        <w:t>7.</w:t>
      </w:r>
      <w:r w:rsidR="003E00F6">
        <w:rPr>
          <w:rFonts w:ascii="Arial" w:hAnsi="Arial"/>
        </w:rPr>
        <w:t> </w:t>
      </w:r>
      <w:r w:rsidR="00FE4702">
        <w:rPr>
          <w:rFonts w:ascii="Arial" w:hAnsi="Arial"/>
        </w:rPr>
        <w:t>2015</w:t>
      </w:r>
      <w:r>
        <w:rPr>
          <w:rFonts w:ascii="Arial" w:hAnsi="Arial"/>
        </w:rPr>
        <w:t xml:space="preserve">, </w:t>
      </w:r>
      <w:r w:rsidRPr="007D0761">
        <w:rPr>
          <w:rFonts w:ascii="Arial" w:hAnsi="Arial"/>
          <w:b/>
        </w:rPr>
        <w:t xml:space="preserve">s cílem </w:t>
      </w:r>
      <w:r w:rsidR="00667E21">
        <w:rPr>
          <w:rFonts w:ascii="Arial" w:hAnsi="Arial"/>
          <w:b/>
        </w:rPr>
        <w:t>překl</w:t>
      </w:r>
      <w:r w:rsidR="00D15AE5">
        <w:rPr>
          <w:rFonts w:ascii="Arial" w:hAnsi="Arial"/>
          <w:b/>
        </w:rPr>
        <w:t>enout mezidobí mezi ukončením v </w:t>
      </w:r>
      <w:r w:rsidR="00667E21">
        <w:rPr>
          <w:rFonts w:ascii="Arial" w:hAnsi="Arial"/>
          <w:b/>
        </w:rPr>
        <w:t xml:space="preserve">současnosti realizovaného projektu Podpora rozvoje Olomouckého kraje 2012-2015 </w:t>
      </w:r>
      <w:r w:rsidR="0085120F">
        <w:rPr>
          <w:rFonts w:ascii="Arial" w:hAnsi="Arial"/>
          <w:b/>
        </w:rPr>
        <w:t>a </w:t>
      </w:r>
      <w:r w:rsidR="00667E21">
        <w:rPr>
          <w:rFonts w:ascii="Arial" w:hAnsi="Arial"/>
          <w:b/>
        </w:rPr>
        <w:t xml:space="preserve">schválením nového </w:t>
      </w:r>
      <w:r w:rsidR="002C75A9">
        <w:rPr>
          <w:rFonts w:ascii="Arial" w:hAnsi="Arial"/>
          <w:b/>
        </w:rPr>
        <w:t>Operačního programu Technická pomoc</w:t>
      </w:r>
      <w:r w:rsidRPr="007D0761">
        <w:rPr>
          <w:rFonts w:ascii="Arial" w:hAnsi="Arial"/>
          <w:b/>
        </w:rPr>
        <w:t xml:space="preserve">. </w:t>
      </w:r>
      <w:r w:rsidR="007A449F" w:rsidRPr="007A449F">
        <w:rPr>
          <w:rFonts w:ascii="Arial" w:hAnsi="Arial"/>
        </w:rPr>
        <w:t>Proje</w:t>
      </w:r>
      <w:r w:rsidR="007A449F">
        <w:rPr>
          <w:rFonts w:ascii="Arial" w:hAnsi="Arial"/>
        </w:rPr>
        <w:t>kt „Podpora</w:t>
      </w:r>
      <w:r w:rsidR="00667E21">
        <w:rPr>
          <w:rFonts w:ascii="Arial" w:hAnsi="Arial"/>
        </w:rPr>
        <w:t xml:space="preserve"> rozvoje Olomouckého kraje </w:t>
      </w:r>
      <w:r w:rsidR="007A449F">
        <w:rPr>
          <w:rFonts w:ascii="Arial" w:hAnsi="Arial"/>
        </w:rPr>
        <w:t>2015“ je připravován do v</w:t>
      </w:r>
      <w:r>
        <w:rPr>
          <w:rFonts w:ascii="Arial" w:hAnsi="Arial"/>
        </w:rPr>
        <w:t>ýzv</w:t>
      </w:r>
      <w:r w:rsidR="007A449F">
        <w:rPr>
          <w:rFonts w:ascii="Arial" w:hAnsi="Arial"/>
        </w:rPr>
        <w:t>y</w:t>
      </w:r>
      <w:r w:rsidR="00667E21">
        <w:rPr>
          <w:rFonts w:ascii="Arial" w:hAnsi="Arial"/>
        </w:rPr>
        <w:t xml:space="preserve"> č. 56/2014</w:t>
      </w:r>
      <w:r w:rsidR="00C33CD4">
        <w:rPr>
          <w:rFonts w:ascii="Arial" w:hAnsi="Arial"/>
        </w:rPr>
        <w:t xml:space="preserve"> na </w:t>
      </w:r>
      <w:r>
        <w:rPr>
          <w:rFonts w:ascii="Arial" w:hAnsi="Arial"/>
        </w:rPr>
        <w:t>oblast podpory 4.2</w:t>
      </w:r>
      <w:r w:rsidR="007A449F">
        <w:rPr>
          <w:rFonts w:ascii="Arial" w:hAnsi="Arial"/>
        </w:rPr>
        <w:t>, která byla v</w:t>
      </w:r>
      <w:r>
        <w:rPr>
          <w:rFonts w:ascii="Arial" w:hAnsi="Arial"/>
        </w:rPr>
        <w:t>yhlášen</w:t>
      </w:r>
      <w:r w:rsidR="007A449F">
        <w:rPr>
          <w:rFonts w:ascii="Arial" w:hAnsi="Arial"/>
        </w:rPr>
        <w:t>a</w:t>
      </w:r>
      <w:r w:rsidR="00C1783D">
        <w:rPr>
          <w:rFonts w:ascii="Arial" w:hAnsi="Arial"/>
        </w:rPr>
        <w:t xml:space="preserve"> </w:t>
      </w:r>
      <w:r w:rsidR="007A449F">
        <w:rPr>
          <w:rFonts w:ascii="Arial" w:hAnsi="Arial"/>
        </w:rPr>
        <w:t xml:space="preserve">dne </w:t>
      </w:r>
      <w:r w:rsidR="00667E21">
        <w:rPr>
          <w:rFonts w:ascii="Arial" w:hAnsi="Arial"/>
        </w:rPr>
        <w:t>14</w:t>
      </w:r>
      <w:r>
        <w:rPr>
          <w:rFonts w:ascii="Arial" w:hAnsi="Arial"/>
        </w:rPr>
        <w:t>.</w:t>
      </w:r>
      <w:r w:rsidR="007A449F">
        <w:rPr>
          <w:rFonts w:ascii="Arial" w:hAnsi="Arial"/>
        </w:rPr>
        <w:t> </w:t>
      </w:r>
      <w:r w:rsidR="00667E21">
        <w:rPr>
          <w:rFonts w:ascii="Arial" w:hAnsi="Arial"/>
        </w:rPr>
        <w:t>11</w:t>
      </w:r>
      <w:r>
        <w:rPr>
          <w:rFonts w:ascii="Arial" w:hAnsi="Arial"/>
        </w:rPr>
        <w:t>.</w:t>
      </w:r>
      <w:r w:rsidR="007A449F">
        <w:rPr>
          <w:rFonts w:ascii="Arial" w:hAnsi="Arial"/>
        </w:rPr>
        <w:t> </w:t>
      </w:r>
      <w:r w:rsidR="00667E21">
        <w:rPr>
          <w:rFonts w:ascii="Arial" w:hAnsi="Arial"/>
        </w:rPr>
        <w:t>2014</w:t>
      </w:r>
      <w:r w:rsidR="00C33CD4">
        <w:rPr>
          <w:rFonts w:ascii="Arial" w:hAnsi="Arial"/>
        </w:rPr>
        <w:t xml:space="preserve"> s termínem pro </w:t>
      </w:r>
      <w:r w:rsidRPr="00A43A50">
        <w:rPr>
          <w:rFonts w:ascii="Arial" w:hAnsi="Arial"/>
        </w:rPr>
        <w:t xml:space="preserve">předkládání projektů </w:t>
      </w:r>
      <w:r>
        <w:rPr>
          <w:rFonts w:ascii="Arial" w:hAnsi="Arial"/>
        </w:rPr>
        <w:t xml:space="preserve">do </w:t>
      </w:r>
      <w:r w:rsidR="00667E21">
        <w:rPr>
          <w:rFonts w:ascii="Arial" w:hAnsi="Arial"/>
        </w:rPr>
        <w:t>21. 1. 2015</w:t>
      </w:r>
      <w:r w:rsidRPr="00A43A50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Pr="009E6D4F">
        <w:rPr>
          <w:rFonts w:ascii="Arial" w:hAnsi="Arial"/>
        </w:rPr>
        <w:t>Alokace p</w:t>
      </w:r>
      <w:r w:rsidR="00C33CD4" w:rsidRPr="009E6D4F">
        <w:rPr>
          <w:rFonts w:ascii="Arial" w:hAnsi="Arial"/>
        </w:rPr>
        <w:t>ro tuto výzvu byla schválena ve </w:t>
      </w:r>
      <w:r w:rsidRPr="009E6D4F">
        <w:rPr>
          <w:rFonts w:ascii="Arial" w:hAnsi="Arial"/>
        </w:rPr>
        <w:t xml:space="preserve">výši </w:t>
      </w:r>
      <w:r w:rsidR="00667E21" w:rsidRPr="009E6D4F">
        <w:rPr>
          <w:rFonts w:ascii="Arial" w:hAnsi="Arial"/>
        </w:rPr>
        <w:t>9,33</w:t>
      </w:r>
      <w:r w:rsidRPr="009E6D4F">
        <w:rPr>
          <w:rFonts w:ascii="Arial" w:hAnsi="Arial"/>
        </w:rPr>
        <w:t xml:space="preserve"> mil. Kč pro </w:t>
      </w:r>
      <w:r w:rsidRPr="009E6D4F">
        <w:rPr>
          <w:rFonts w:ascii="Arial" w:hAnsi="Arial" w:cs="Arial"/>
        </w:rPr>
        <w:t>oba kraje. O</w:t>
      </w:r>
      <w:r w:rsidR="00A65D8B" w:rsidRPr="009E6D4F">
        <w:rPr>
          <w:rFonts w:ascii="Arial" w:hAnsi="Arial" w:cs="Arial"/>
        </w:rPr>
        <w:t>SR</w:t>
      </w:r>
      <w:r w:rsidRPr="009E6D4F">
        <w:rPr>
          <w:rFonts w:ascii="Arial" w:hAnsi="Arial" w:cs="Arial"/>
        </w:rPr>
        <w:t xml:space="preserve"> </w:t>
      </w:r>
      <w:r w:rsidR="00A65D8B" w:rsidRPr="009E6D4F">
        <w:rPr>
          <w:rFonts w:ascii="Arial" w:hAnsi="Arial" w:cs="Arial"/>
        </w:rPr>
        <w:t>navrhuje předložit</w:t>
      </w:r>
      <w:r w:rsidRPr="009E6D4F">
        <w:rPr>
          <w:rFonts w:ascii="Arial" w:hAnsi="Arial" w:cs="Arial"/>
        </w:rPr>
        <w:t xml:space="preserve"> projekt </w:t>
      </w:r>
      <w:r w:rsidR="003E00F6" w:rsidRPr="009E6D4F">
        <w:rPr>
          <w:rFonts w:ascii="Arial" w:hAnsi="Arial" w:cs="Arial"/>
        </w:rPr>
        <w:t>s</w:t>
      </w:r>
      <w:r w:rsidR="00A65D8B" w:rsidRPr="009E6D4F">
        <w:rPr>
          <w:rFonts w:ascii="Arial" w:hAnsi="Arial" w:cs="Arial"/>
        </w:rPr>
        <w:t> celkovou výší rozpočtu</w:t>
      </w:r>
      <w:r w:rsidR="00A65D8B" w:rsidRPr="00124926">
        <w:rPr>
          <w:rFonts w:ascii="Arial" w:hAnsi="Arial" w:cs="Arial"/>
          <w:color w:val="FF0000"/>
        </w:rPr>
        <w:t xml:space="preserve"> </w:t>
      </w:r>
      <w:r w:rsidR="00124926" w:rsidRPr="00235C5B">
        <w:rPr>
          <w:rFonts w:ascii="Arial" w:hAnsi="Arial" w:cs="Arial"/>
        </w:rPr>
        <w:t>2</w:t>
      </w:r>
      <w:r w:rsidR="00D15AE5" w:rsidRPr="00235C5B">
        <w:rPr>
          <w:rFonts w:ascii="Arial" w:hAnsi="Arial" w:cs="Arial"/>
        </w:rPr>
        <w:t> </w:t>
      </w:r>
      <w:r w:rsidR="00124926" w:rsidRPr="00235C5B">
        <w:rPr>
          <w:rFonts w:ascii="Arial" w:hAnsi="Arial" w:cs="Arial"/>
        </w:rPr>
        <w:t>9</w:t>
      </w:r>
      <w:r w:rsidR="00D15AE5" w:rsidRPr="00235C5B">
        <w:rPr>
          <w:rFonts w:ascii="Arial" w:hAnsi="Arial" w:cs="Arial"/>
        </w:rPr>
        <w:t>8</w:t>
      </w:r>
      <w:r w:rsidR="00563EF0" w:rsidRPr="00235C5B">
        <w:rPr>
          <w:rFonts w:ascii="Arial" w:hAnsi="Arial" w:cs="Arial"/>
        </w:rPr>
        <w:t>8 000 Kč</w:t>
      </w:r>
      <w:r w:rsidR="00A65D8B" w:rsidRPr="00235C5B">
        <w:rPr>
          <w:rFonts w:ascii="Arial" w:hAnsi="Arial" w:cs="Arial"/>
        </w:rPr>
        <w:t xml:space="preserve">, </w:t>
      </w:r>
      <w:r w:rsidR="00A65D8B" w:rsidRPr="009E6D4F">
        <w:rPr>
          <w:rFonts w:ascii="Arial" w:hAnsi="Arial" w:cs="Arial"/>
        </w:rPr>
        <w:t xml:space="preserve">tj. </w:t>
      </w:r>
      <w:r w:rsidR="00563EF0" w:rsidRPr="009E6D4F">
        <w:rPr>
          <w:rFonts w:ascii="Arial" w:hAnsi="Arial" w:cs="Arial"/>
        </w:rPr>
        <w:t>z toho</w:t>
      </w:r>
      <w:r w:rsidR="00A65D8B" w:rsidRPr="009E6D4F">
        <w:rPr>
          <w:rFonts w:ascii="Arial" w:hAnsi="Arial" w:cs="Arial"/>
        </w:rPr>
        <w:t xml:space="preserve"> </w:t>
      </w:r>
      <w:r w:rsidR="003E00F6" w:rsidRPr="009E6D4F">
        <w:rPr>
          <w:rFonts w:ascii="Arial" w:hAnsi="Arial" w:cs="Arial"/>
        </w:rPr>
        <w:t>dotac</w:t>
      </w:r>
      <w:r w:rsidR="00563EF0" w:rsidRPr="009E6D4F">
        <w:rPr>
          <w:rFonts w:ascii="Arial" w:hAnsi="Arial" w:cs="Arial"/>
        </w:rPr>
        <w:t>e</w:t>
      </w:r>
      <w:r w:rsidR="003E00F6" w:rsidRPr="009E6D4F">
        <w:rPr>
          <w:rFonts w:ascii="Arial" w:hAnsi="Arial" w:cs="Arial"/>
        </w:rPr>
        <w:t xml:space="preserve"> ve výši </w:t>
      </w:r>
      <w:r w:rsidR="00124926" w:rsidRPr="00235C5B">
        <w:rPr>
          <w:rFonts w:ascii="Arial" w:hAnsi="Arial" w:cs="Arial"/>
        </w:rPr>
        <w:t>2</w:t>
      </w:r>
      <w:r w:rsidR="00667E21" w:rsidRPr="00235C5B">
        <w:rPr>
          <w:rFonts w:ascii="Arial" w:hAnsi="Arial" w:cs="Arial"/>
        </w:rPr>
        <w:t> </w:t>
      </w:r>
      <w:r w:rsidR="00124926" w:rsidRPr="00235C5B">
        <w:rPr>
          <w:rFonts w:ascii="Arial" w:hAnsi="Arial" w:cs="Arial"/>
        </w:rPr>
        <w:t>2</w:t>
      </w:r>
      <w:r w:rsidR="00D15AE5" w:rsidRPr="00235C5B">
        <w:rPr>
          <w:rFonts w:ascii="Arial" w:hAnsi="Arial" w:cs="Arial"/>
        </w:rPr>
        <w:t>41 0</w:t>
      </w:r>
      <w:r w:rsidR="00667E21" w:rsidRPr="00235C5B">
        <w:rPr>
          <w:rFonts w:ascii="Arial" w:hAnsi="Arial" w:cs="Arial"/>
        </w:rPr>
        <w:t>0</w:t>
      </w:r>
      <w:r w:rsidR="003E00F6" w:rsidRPr="00235C5B">
        <w:rPr>
          <w:rFonts w:ascii="Arial" w:hAnsi="Arial" w:cs="Arial"/>
        </w:rPr>
        <w:t>0 </w:t>
      </w:r>
      <w:r w:rsidRPr="00235C5B">
        <w:rPr>
          <w:rFonts w:ascii="Arial" w:hAnsi="Arial" w:cs="Arial"/>
        </w:rPr>
        <w:t>Kč.</w:t>
      </w:r>
    </w:p>
    <w:p w:rsidR="00A73839" w:rsidRDefault="00A73839" w:rsidP="00604B5B">
      <w:pPr>
        <w:spacing w:after="120"/>
        <w:jc w:val="both"/>
        <w:rPr>
          <w:rFonts w:ascii="Arial" w:hAnsi="Arial" w:cs="Arial"/>
          <w:b/>
        </w:rPr>
      </w:pPr>
    </w:p>
    <w:p w:rsidR="00604B5B" w:rsidRDefault="00A73839" w:rsidP="00604B5B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</w:t>
      </w:r>
      <w:bookmarkStart w:id="0" w:name="_GoBack"/>
      <w:bookmarkEnd w:id="0"/>
      <w:r>
        <w:rPr>
          <w:rFonts w:ascii="Arial" w:hAnsi="Arial" w:cs="Arial"/>
          <w:b/>
        </w:rPr>
        <w:t>dne 20. 11. 2014 schválila záměr projektu pod názvem „Podpora rozvoje Olomouckého kraje 2015“</w:t>
      </w:r>
      <w:r w:rsidR="003406E7">
        <w:rPr>
          <w:rFonts w:ascii="Arial" w:hAnsi="Arial" w:cs="Arial"/>
          <w:b/>
        </w:rPr>
        <w:t>.</w:t>
      </w:r>
      <w:r w:rsidR="00D97E76" w:rsidRPr="00D97E76">
        <w:rPr>
          <w:rFonts w:ascii="Arial" w:hAnsi="Arial" w:cs="Arial"/>
          <w:b/>
        </w:rPr>
        <w:t xml:space="preserve"> </w:t>
      </w:r>
      <w:r w:rsidR="003406E7">
        <w:rPr>
          <w:rFonts w:ascii="Arial" w:hAnsi="Arial" w:cs="Arial"/>
          <w:b/>
        </w:rPr>
        <w:t>Nyní Rada Olomouckého kraje předkládá</w:t>
      </w:r>
      <w:r w:rsidR="00D97E76">
        <w:rPr>
          <w:rFonts w:ascii="Arial" w:hAnsi="Arial" w:cs="Arial"/>
          <w:b/>
        </w:rPr>
        <w:t> </w:t>
      </w:r>
      <w:r w:rsidR="00604B5B">
        <w:rPr>
          <w:rFonts w:ascii="Arial" w:hAnsi="Arial" w:cs="Arial"/>
          <w:b/>
        </w:rPr>
        <w:t xml:space="preserve">ZOK návrh na realizaci projektu </w:t>
      </w:r>
      <w:r w:rsidR="008D3D52">
        <w:rPr>
          <w:rFonts w:ascii="Arial" w:hAnsi="Arial" w:cs="Arial"/>
          <w:b/>
        </w:rPr>
        <w:t>v rámci ROP SM, prioritní osy 4 </w:t>
      </w:r>
      <w:r w:rsidR="00604B5B">
        <w:rPr>
          <w:rFonts w:ascii="Arial" w:hAnsi="Arial" w:cs="Arial"/>
          <w:b/>
        </w:rPr>
        <w:t>Technická pomoc, oblast podpory 4. 2 Podpora zvyšov</w:t>
      </w:r>
      <w:r>
        <w:rPr>
          <w:rFonts w:ascii="Arial" w:hAnsi="Arial" w:cs="Arial"/>
          <w:b/>
        </w:rPr>
        <w:t>ání absorpční kapacity regionu.</w:t>
      </w:r>
    </w:p>
    <w:p w:rsidR="00604B5B" w:rsidRPr="004F176F" w:rsidRDefault="003406E7" w:rsidP="00F055A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</w:t>
      </w:r>
      <w:r w:rsidR="00A73839">
        <w:rPr>
          <w:rFonts w:ascii="Arial" w:hAnsi="Arial" w:cs="Arial"/>
          <w:b/>
        </w:rPr>
        <w:t xml:space="preserve"> projektu „Podpora rozvoje Olomouckého kraje 2015“:</w:t>
      </w:r>
    </w:p>
    <w:p w:rsidR="00F055A2" w:rsidRPr="00D70F20" w:rsidRDefault="00F055A2" w:rsidP="00F055A2">
      <w:pPr>
        <w:spacing w:after="120"/>
        <w:outlineLvl w:val="0"/>
        <w:rPr>
          <w:rFonts w:ascii="Arial" w:hAnsi="Arial"/>
          <w:iCs/>
          <w:u w:val="single"/>
        </w:rPr>
      </w:pPr>
      <w:r w:rsidRPr="00D70F20">
        <w:rPr>
          <w:rFonts w:ascii="Arial" w:hAnsi="Arial"/>
          <w:u w:val="single"/>
        </w:rPr>
        <w:t>Časový plán projektu</w:t>
      </w:r>
    </w:p>
    <w:p w:rsidR="003877C8" w:rsidRDefault="00920A27" w:rsidP="00F055A2">
      <w:pPr>
        <w:spacing w:after="120"/>
        <w:jc w:val="both"/>
        <w:rPr>
          <w:rFonts w:ascii="Arial" w:hAnsi="Arial" w:cs="Arial"/>
        </w:rPr>
      </w:pPr>
      <w:r>
        <w:rPr>
          <w:rFonts w:ascii="Arial" w:hAnsi="Arial"/>
          <w:iCs/>
        </w:rPr>
        <w:t>Délka r</w:t>
      </w:r>
      <w:r w:rsidR="00F055A2" w:rsidRPr="00D70F20">
        <w:rPr>
          <w:rFonts w:ascii="Arial" w:hAnsi="Arial"/>
          <w:iCs/>
        </w:rPr>
        <w:t xml:space="preserve">ealizace projektu </w:t>
      </w:r>
      <w:r w:rsidR="00C1783D">
        <w:rPr>
          <w:rFonts w:ascii="Arial" w:hAnsi="Arial"/>
          <w:iCs/>
        </w:rPr>
        <w:t>j</w:t>
      </w:r>
      <w:r>
        <w:rPr>
          <w:rFonts w:ascii="Arial" w:hAnsi="Arial"/>
          <w:iCs/>
        </w:rPr>
        <w:t>e</w:t>
      </w:r>
      <w:r w:rsidR="00F055A2" w:rsidRPr="00D70F20">
        <w:rPr>
          <w:rFonts w:ascii="Arial" w:hAnsi="Arial"/>
          <w:iCs/>
        </w:rPr>
        <w:t xml:space="preserve"> </w:t>
      </w:r>
      <w:r w:rsidR="00326CAF">
        <w:rPr>
          <w:rFonts w:ascii="Arial" w:hAnsi="Arial"/>
          <w:iCs/>
        </w:rPr>
        <w:t xml:space="preserve">nastavena </w:t>
      </w:r>
      <w:r>
        <w:rPr>
          <w:rFonts w:ascii="Arial" w:hAnsi="Arial" w:cs="Arial"/>
          <w:iCs/>
        </w:rPr>
        <w:t>od</w:t>
      </w:r>
      <w:r w:rsidR="003E0046">
        <w:rPr>
          <w:rFonts w:ascii="Arial" w:hAnsi="Arial" w:cs="Arial"/>
          <w:iCs/>
        </w:rPr>
        <w:t> </w:t>
      </w:r>
      <w:r w:rsidR="006845D6">
        <w:rPr>
          <w:rFonts w:ascii="Arial" w:hAnsi="Arial" w:cs="Arial"/>
          <w:iCs/>
        </w:rPr>
        <w:t>1. 7. 2015</w:t>
      </w:r>
      <w:r w:rsidR="00400F01">
        <w:rPr>
          <w:rFonts w:ascii="Arial" w:hAnsi="Arial" w:cs="Arial"/>
          <w:iCs/>
        </w:rPr>
        <w:t xml:space="preserve"> do </w:t>
      </w:r>
      <w:r w:rsidR="00A447AA" w:rsidRPr="00563EF0">
        <w:rPr>
          <w:rFonts w:ascii="Arial" w:hAnsi="Arial" w:cs="Arial"/>
          <w:iCs/>
        </w:rPr>
        <w:t>31</w:t>
      </w:r>
      <w:r w:rsidRPr="00563EF0">
        <w:rPr>
          <w:rFonts w:ascii="Arial" w:hAnsi="Arial" w:cs="Arial"/>
          <w:iCs/>
        </w:rPr>
        <w:t>.</w:t>
      </w:r>
      <w:r w:rsidR="00D62111" w:rsidRPr="00563EF0">
        <w:rPr>
          <w:rFonts w:ascii="Arial" w:hAnsi="Arial" w:cs="Arial"/>
          <w:iCs/>
        </w:rPr>
        <w:t> </w:t>
      </w:r>
      <w:r w:rsidR="00A447AA" w:rsidRPr="00563EF0">
        <w:rPr>
          <w:rFonts w:ascii="Arial" w:hAnsi="Arial" w:cs="Arial"/>
          <w:iCs/>
        </w:rPr>
        <w:t>1</w:t>
      </w:r>
      <w:r w:rsidR="00563EF0" w:rsidRPr="00563EF0">
        <w:rPr>
          <w:rFonts w:ascii="Arial" w:hAnsi="Arial" w:cs="Arial"/>
          <w:iCs/>
        </w:rPr>
        <w:t>2</w:t>
      </w:r>
      <w:r w:rsidRPr="00563EF0">
        <w:rPr>
          <w:rFonts w:ascii="Arial" w:hAnsi="Arial" w:cs="Arial"/>
          <w:iCs/>
        </w:rPr>
        <w:t>.</w:t>
      </w:r>
      <w:r w:rsidR="00D62111" w:rsidRPr="00563EF0">
        <w:rPr>
          <w:rFonts w:ascii="Arial" w:hAnsi="Arial" w:cs="Arial"/>
          <w:iCs/>
        </w:rPr>
        <w:t> </w:t>
      </w:r>
      <w:r w:rsidRPr="00563EF0">
        <w:rPr>
          <w:rFonts w:ascii="Arial" w:hAnsi="Arial" w:cs="Arial"/>
          <w:iCs/>
        </w:rPr>
        <w:t>201</w:t>
      </w:r>
      <w:r w:rsidR="00400F01" w:rsidRPr="00563EF0">
        <w:rPr>
          <w:rFonts w:ascii="Arial" w:hAnsi="Arial" w:cs="Arial"/>
          <w:iCs/>
        </w:rPr>
        <w:t>5</w:t>
      </w:r>
      <w:r w:rsidR="00F055A2" w:rsidRPr="00563EF0">
        <w:rPr>
          <w:rFonts w:ascii="Arial" w:hAnsi="Arial" w:cs="Arial"/>
        </w:rPr>
        <w:t>.</w:t>
      </w:r>
    </w:p>
    <w:p w:rsidR="003877C8" w:rsidRDefault="003877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95493" w:rsidRDefault="00F055A2" w:rsidP="003A32C2">
      <w:pPr>
        <w:spacing w:after="120"/>
        <w:jc w:val="both"/>
        <w:outlineLvl w:val="0"/>
        <w:rPr>
          <w:rFonts w:ascii="Arial" w:hAnsi="Arial"/>
          <w:u w:val="single"/>
        </w:rPr>
      </w:pPr>
      <w:r w:rsidRPr="00920A27">
        <w:rPr>
          <w:rFonts w:ascii="Arial" w:hAnsi="Arial"/>
          <w:u w:val="single"/>
        </w:rPr>
        <w:lastRenderedPageBreak/>
        <w:t>Návrh aktivit projektu</w:t>
      </w:r>
    </w:p>
    <w:p w:rsidR="00F055A2" w:rsidRPr="00D70F20" w:rsidRDefault="00F055A2" w:rsidP="006F5716">
      <w:pPr>
        <w:spacing w:after="120"/>
        <w:jc w:val="both"/>
        <w:rPr>
          <w:rFonts w:ascii="Arial" w:hAnsi="Arial"/>
        </w:rPr>
      </w:pPr>
      <w:r w:rsidRPr="00071252">
        <w:rPr>
          <w:rFonts w:ascii="Arial" w:hAnsi="Arial"/>
        </w:rPr>
        <w:t>Tabulka č. 1: Návrh aktivit projektu</w:t>
      </w:r>
    </w:p>
    <w:tbl>
      <w:tblPr>
        <w:tblStyle w:val="Mkatabulky"/>
        <w:tblW w:w="9860" w:type="dxa"/>
        <w:tblInd w:w="-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6097"/>
        <w:gridCol w:w="980"/>
        <w:gridCol w:w="1377"/>
      </w:tblGrid>
      <w:tr w:rsidR="004B5107" w:rsidTr="00E72D25">
        <w:trPr>
          <w:cantSplit/>
          <w:tblHeader/>
        </w:trPr>
        <w:tc>
          <w:tcPr>
            <w:tcW w:w="1406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Aktivity</w:t>
            </w:r>
          </w:p>
        </w:tc>
        <w:tc>
          <w:tcPr>
            <w:tcW w:w="6097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Popis</w:t>
            </w:r>
            <w:r w:rsidR="00E504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5AE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E504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odhadované kalkulace </w:t>
            </w:r>
            <w:r w:rsidR="00D15A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nákladů </w:t>
            </w:r>
            <w:r w:rsidR="00E5048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D15A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E50484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D15AE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0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Kvantifikace</w:t>
            </w:r>
          </w:p>
        </w:tc>
        <w:tc>
          <w:tcPr>
            <w:tcW w:w="1377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Rozpočet projektu </w:t>
            </w:r>
          </w:p>
          <w:p w:rsidR="004B5107" w:rsidRDefault="006845D6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1. 7. 2015</w:t>
            </w:r>
            <w:r w:rsidR="00B652CA">
              <w:rPr>
                <w:rFonts w:ascii="Arial" w:hAnsi="Arial" w:cs="Arial"/>
                <w:bCs/>
                <w:sz w:val="20"/>
                <w:szCs w:val="20"/>
              </w:rPr>
              <w:t xml:space="preserve"> – 31. 12</w:t>
            </w:r>
            <w:r w:rsidR="004B5107">
              <w:rPr>
                <w:rFonts w:ascii="Arial" w:hAnsi="Arial" w:cs="Arial"/>
                <w:bCs/>
                <w:sz w:val="20"/>
                <w:szCs w:val="20"/>
              </w:rPr>
              <w:t xml:space="preserve">. 2015 </w:t>
            </w:r>
            <w:r w:rsidR="004B5107" w:rsidRPr="00C73AE9">
              <w:rPr>
                <w:rFonts w:ascii="Arial" w:hAnsi="Arial" w:cs="Arial"/>
                <w:bCs/>
                <w:sz w:val="20"/>
                <w:szCs w:val="20"/>
              </w:rPr>
              <w:t>(Kč)</w:t>
            </w:r>
          </w:p>
        </w:tc>
      </w:tr>
      <w:tr w:rsidR="004B5107" w:rsidTr="00E72D25">
        <w:trPr>
          <w:cantSplit/>
          <w:trHeight w:val="1224"/>
        </w:trPr>
        <w:tc>
          <w:tcPr>
            <w:tcW w:w="1406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Vzdělávací aktivity</w:t>
            </w:r>
          </w:p>
        </w:tc>
        <w:tc>
          <w:tcPr>
            <w:tcW w:w="6097" w:type="dxa"/>
            <w:vAlign w:val="center"/>
          </w:tcPr>
          <w:p w:rsidR="00496C66" w:rsidRPr="003877C8" w:rsidRDefault="00496C66" w:rsidP="00496C6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7C8">
              <w:rPr>
                <w:rFonts w:ascii="Arial" w:hAnsi="Arial" w:cs="Arial"/>
                <w:sz w:val="20"/>
                <w:szCs w:val="20"/>
              </w:rPr>
              <w:t xml:space="preserve">Realizace odborných seminářů a školení tematicky zaměřených na cílovou skupinu projektu - zadávání veřejných zakázek, veřejná podpora apod. (350 tis. Kč). </w:t>
            </w:r>
          </w:p>
          <w:p w:rsidR="00496C66" w:rsidRPr="003877C8" w:rsidRDefault="002055C6" w:rsidP="00496C6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96C66" w:rsidRPr="003877C8">
              <w:rPr>
                <w:rFonts w:ascii="Arial" w:hAnsi="Arial" w:cs="Arial"/>
                <w:sz w:val="20"/>
                <w:szCs w:val="20"/>
              </w:rPr>
              <w:t xml:space="preserve">ealizace setkání zástupců mikroregionů Olomouckého kraje a setkání regionalistů ORP Olomouckého kraje (100 tis. Kč). </w:t>
            </w:r>
          </w:p>
          <w:p w:rsidR="005F6C9F" w:rsidRPr="003877C8" w:rsidRDefault="005F6C9F" w:rsidP="005F6C9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7C8">
              <w:rPr>
                <w:rFonts w:ascii="Arial" w:hAnsi="Arial" w:cs="Arial"/>
                <w:sz w:val="20"/>
                <w:szCs w:val="20"/>
              </w:rPr>
              <w:t>Aktivita bude uskutečňována po celou dobu projektu dle aktuálních potřeb cílových skupin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3F73B1" w:rsidRDefault="003F73B1" w:rsidP="003F73B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73B1" w:rsidRDefault="003877C8" w:rsidP="003877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683257" w:rsidRDefault="00683257" w:rsidP="004B5107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5C6" w:rsidRDefault="002055C6" w:rsidP="003877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F73B1" w:rsidRDefault="003877C8" w:rsidP="003877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F73B1" w:rsidRDefault="003F73B1" w:rsidP="00C00A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B5107" w:rsidRDefault="004B5107" w:rsidP="00C00A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B5107" w:rsidRDefault="004B5107" w:rsidP="003877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4B5107" w:rsidRDefault="00124926" w:rsidP="00C00A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1D28">
              <w:rPr>
                <w:rFonts w:ascii="Arial" w:hAnsi="Arial" w:cs="Arial"/>
                <w:sz w:val="20"/>
                <w:szCs w:val="20"/>
              </w:rPr>
              <w:t>4</w:t>
            </w:r>
            <w:r w:rsidR="002C5D86" w:rsidRPr="00821D28">
              <w:rPr>
                <w:rFonts w:ascii="Arial" w:hAnsi="Arial" w:cs="Arial"/>
                <w:sz w:val="20"/>
                <w:szCs w:val="20"/>
              </w:rPr>
              <w:t>5</w:t>
            </w:r>
            <w:r w:rsidR="00CE43EB" w:rsidRPr="00821D28">
              <w:rPr>
                <w:rFonts w:ascii="Arial" w:hAnsi="Arial" w:cs="Arial"/>
                <w:sz w:val="20"/>
                <w:szCs w:val="20"/>
              </w:rPr>
              <w:t>0 000</w:t>
            </w:r>
          </w:p>
        </w:tc>
      </w:tr>
      <w:tr w:rsidR="004B5107" w:rsidTr="00E72D25">
        <w:trPr>
          <w:cantSplit/>
        </w:trPr>
        <w:tc>
          <w:tcPr>
            <w:tcW w:w="1406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Publikační činnost</w:t>
            </w:r>
          </w:p>
        </w:tc>
        <w:tc>
          <w:tcPr>
            <w:tcW w:w="6097" w:type="dxa"/>
            <w:vAlign w:val="center"/>
          </w:tcPr>
          <w:p w:rsidR="004B5107" w:rsidRPr="003877C8" w:rsidRDefault="003F73B1" w:rsidP="006D1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7C8">
              <w:rPr>
                <w:rFonts w:ascii="Arial" w:hAnsi="Arial" w:cs="Arial"/>
                <w:bCs/>
                <w:sz w:val="20"/>
                <w:szCs w:val="20"/>
              </w:rPr>
              <w:t xml:space="preserve">Náplní aktivity bude zhotovení publikace ve vazbě na programové období 2007-2013 – příklady dobré praxe, zhodnocení čerpání ROP SM apod. </w:t>
            </w:r>
            <w:r w:rsidRPr="003877C8">
              <w:rPr>
                <w:rFonts w:ascii="Arial" w:hAnsi="Arial" w:cs="Arial"/>
                <w:sz w:val="20"/>
                <w:szCs w:val="20"/>
              </w:rPr>
              <w:t>Aktivita bude uskutečněna dle aktuálních potř</w:t>
            </w:r>
            <w:r w:rsidR="00344667" w:rsidRPr="003877C8">
              <w:rPr>
                <w:rFonts w:ascii="Arial" w:hAnsi="Arial" w:cs="Arial"/>
                <w:sz w:val="20"/>
                <w:szCs w:val="20"/>
              </w:rPr>
              <w:t>eb a postupu realizace projektu</w:t>
            </w:r>
            <w:r w:rsidRPr="00387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D25" w:rsidRPr="003877C8">
              <w:rPr>
                <w:rFonts w:ascii="Arial" w:hAnsi="Arial" w:cs="Arial"/>
                <w:sz w:val="20"/>
                <w:szCs w:val="20"/>
              </w:rPr>
              <w:t>(100 tis. Kč)</w:t>
            </w:r>
            <w:r w:rsidR="00344667" w:rsidRPr="003877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0" w:type="dxa"/>
            <w:vAlign w:val="center"/>
          </w:tcPr>
          <w:p w:rsidR="004B5107" w:rsidRDefault="004B5107" w:rsidP="009D42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B5107" w:rsidRDefault="009D42F5" w:rsidP="00C00A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B5107" w:rsidRDefault="004B5107" w:rsidP="00C00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4B5107" w:rsidRDefault="001F5875" w:rsidP="00C00A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E03AE">
              <w:rPr>
                <w:rFonts w:ascii="Arial" w:hAnsi="Arial" w:cs="Arial"/>
                <w:sz w:val="20"/>
                <w:szCs w:val="20"/>
              </w:rPr>
              <w:t>0</w:t>
            </w:r>
            <w:r w:rsidR="00914E1D">
              <w:rPr>
                <w:rFonts w:ascii="Arial" w:hAnsi="Arial" w:cs="Arial"/>
                <w:sz w:val="20"/>
                <w:szCs w:val="20"/>
              </w:rPr>
              <w:t> </w:t>
            </w:r>
            <w:r w:rsidR="004B510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4B5107" w:rsidTr="00E72D25">
        <w:trPr>
          <w:cantSplit/>
        </w:trPr>
        <w:tc>
          <w:tcPr>
            <w:tcW w:w="1406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Propagace projektu</w:t>
            </w:r>
          </w:p>
        </w:tc>
        <w:tc>
          <w:tcPr>
            <w:tcW w:w="6097" w:type="dxa"/>
            <w:vAlign w:val="center"/>
          </w:tcPr>
          <w:p w:rsidR="004B5107" w:rsidRPr="003877C8" w:rsidRDefault="003F73B1" w:rsidP="00C97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7C8">
              <w:rPr>
                <w:rFonts w:ascii="Arial" w:hAnsi="Arial" w:cs="Arial"/>
                <w:bCs/>
                <w:sz w:val="20"/>
                <w:szCs w:val="20"/>
              </w:rPr>
              <w:t xml:space="preserve">V rámci této aktivity se předpokládá propagační činnost projektu formou článků, příspěvků a inzerce v tisku a v médiích. Součástí aktivity bude </w:t>
            </w:r>
            <w:r w:rsidR="001C6B6F">
              <w:rPr>
                <w:rFonts w:ascii="Arial" w:hAnsi="Arial" w:cs="Arial"/>
                <w:bCs/>
                <w:sz w:val="20"/>
                <w:szCs w:val="20"/>
              </w:rPr>
              <w:t xml:space="preserve">také </w:t>
            </w:r>
            <w:r w:rsidRPr="003877C8">
              <w:rPr>
                <w:rFonts w:ascii="Arial" w:hAnsi="Arial" w:cs="Arial"/>
                <w:bCs/>
                <w:sz w:val="20"/>
                <w:szCs w:val="20"/>
              </w:rPr>
              <w:t xml:space="preserve">aktualizace internetových stránek projektu. </w:t>
            </w:r>
            <w:r w:rsidRPr="003877C8">
              <w:rPr>
                <w:rFonts w:ascii="Arial" w:hAnsi="Arial" w:cs="Arial"/>
                <w:sz w:val="20"/>
                <w:szCs w:val="20"/>
              </w:rPr>
              <w:t>Aktivita bude uskutečňována po celou dobu projektu</w:t>
            </w:r>
            <w:r w:rsidR="005F6C9F">
              <w:rPr>
                <w:rFonts w:ascii="Arial" w:hAnsi="Arial" w:cs="Arial"/>
                <w:sz w:val="20"/>
                <w:szCs w:val="20"/>
              </w:rPr>
              <w:t xml:space="preserve"> (100 tis. Kč)</w:t>
            </w:r>
            <w:r w:rsidRPr="003877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0" w:type="dxa"/>
            <w:vAlign w:val="center"/>
          </w:tcPr>
          <w:p w:rsidR="004B5107" w:rsidRDefault="00B5233E" w:rsidP="00C00A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7" w:type="dxa"/>
            <w:vAlign w:val="center"/>
          </w:tcPr>
          <w:p w:rsidR="004B5107" w:rsidRPr="00914E1D" w:rsidRDefault="003F73B1" w:rsidP="004155CD">
            <w:pPr>
              <w:pStyle w:val="Odstavecseseznamem"/>
              <w:ind w:left="27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155CD">
              <w:rPr>
                <w:rFonts w:ascii="Arial" w:hAnsi="Arial" w:cs="Arial"/>
                <w:sz w:val="20"/>
                <w:szCs w:val="20"/>
              </w:rPr>
              <w:t>0 000</w:t>
            </w:r>
          </w:p>
        </w:tc>
      </w:tr>
      <w:tr w:rsidR="004B5107" w:rsidTr="00E72D25">
        <w:trPr>
          <w:cantSplit/>
        </w:trPr>
        <w:tc>
          <w:tcPr>
            <w:tcW w:w="1406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Koncepční dokumenty a analýzy</w:t>
            </w:r>
          </w:p>
        </w:tc>
        <w:tc>
          <w:tcPr>
            <w:tcW w:w="6097" w:type="dxa"/>
            <w:vAlign w:val="center"/>
          </w:tcPr>
          <w:p w:rsidR="004B5107" w:rsidRPr="00D33992" w:rsidRDefault="00D33992" w:rsidP="00124926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33992">
              <w:rPr>
                <w:rFonts w:ascii="Arial" w:hAnsi="Arial" w:cs="Arial"/>
                <w:bCs/>
                <w:sz w:val="20"/>
                <w:szCs w:val="20"/>
              </w:rPr>
              <w:t xml:space="preserve">Hlavní náplní aktivity bude příprava a tvorba koncepčních materiálů a analýz, které </w:t>
            </w:r>
            <w:r w:rsidR="00200F56">
              <w:rPr>
                <w:rFonts w:ascii="Arial" w:hAnsi="Arial" w:cs="Arial"/>
                <w:bCs/>
                <w:sz w:val="20"/>
                <w:szCs w:val="20"/>
              </w:rPr>
              <w:t>budou využitelné zejména pro </w:t>
            </w:r>
            <w:r w:rsidRPr="00D33992">
              <w:rPr>
                <w:rFonts w:ascii="Arial" w:hAnsi="Arial" w:cs="Arial"/>
                <w:bCs/>
                <w:sz w:val="20"/>
                <w:szCs w:val="20"/>
              </w:rPr>
              <w:t>zpracování Regionálního akčního plánu Strategie regionálního rozvoje ČR a Krajského akčního plánu vzdělávání. Analytické materiály budou reagovat na specifika územní dimenze a budou vycházet z analýzy současného stavu, včetně vyhodnocení intervencí z ROP SM</w:t>
            </w:r>
            <w:r w:rsidR="00124926">
              <w:rPr>
                <w:rFonts w:ascii="Arial" w:hAnsi="Arial" w:cs="Arial"/>
                <w:bCs/>
                <w:sz w:val="20"/>
                <w:szCs w:val="20"/>
              </w:rPr>
              <w:t xml:space="preserve"> (9</w:t>
            </w:r>
            <w:r w:rsidR="005F6C9F">
              <w:rPr>
                <w:rFonts w:ascii="Arial" w:hAnsi="Arial" w:cs="Arial"/>
                <w:bCs/>
                <w:sz w:val="20"/>
                <w:szCs w:val="20"/>
              </w:rPr>
              <w:t>00 tis. Kč)</w:t>
            </w:r>
            <w:r w:rsidRPr="00D339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vAlign w:val="center"/>
          </w:tcPr>
          <w:p w:rsidR="004B5107" w:rsidRPr="00071252" w:rsidRDefault="00B5233E" w:rsidP="00C00A2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77" w:type="dxa"/>
            <w:vAlign w:val="center"/>
          </w:tcPr>
          <w:p w:rsidR="004B5107" w:rsidRPr="00071252" w:rsidRDefault="00124926" w:rsidP="00C00A2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21D28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992C03" w:rsidRPr="00821D28">
              <w:rPr>
                <w:rFonts w:ascii="Arial" w:hAnsi="Arial" w:cs="Arial"/>
                <w:bCs/>
                <w:sz w:val="20"/>
                <w:szCs w:val="20"/>
              </w:rPr>
              <w:t>00 000</w:t>
            </w:r>
          </w:p>
        </w:tc>
      </w:tr>
      <w:tr w:rsidR="004B5107" w:rsidTr="00E72D25">
        <w:trPr>
          <w:cantSplit/>
        </w:trPr>
        <w:tc>
          <w:tcPr>
            <w:tcW w:w="1406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Aktivity na posílení regionálních inovačních systémů</w:t>
            </w:r>
          </w:p>
        </w:tc>
        <w:tc>
          <w:tcPr>
            <w:tcW w:w="6097" w:type="dxa"/>
            <w:vAlign w:val="center"/>
          </w:tcPr>
          <w:p w:rsidR="004B5107" w:rsidRDefault="00985624" w:rsidP="002C5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B5107">
              <w:rPr>
                <w:rFonts w:ascii="Arial" w:hAnsi="Arial" w:cs="Arial"/>
                <w:sz w:val="20"/>
                <w:szCs w:val="20"/>
              </w:rPr>
              <w:t xml:space="preserve">ktivity související </w:t>
            </w:r>
            <w:r w:rsidR="002C5D86">
              <w:rPr>
                <w:rFonts w:ascii="Arial" w:hAnsi="Arial" w:cs="Arial"/>
                <w:sz w:val="20"/>
                <w:szCs w:val="20"/>
              </w:rPr>
              <w:t>se zabezpečením udržitelnosti projektů „Inovační vouchery v Olomouckém kraji“ a „Inovační vouchery v Olomouckém kraji – II. etapa“</w:t>
            </w:r>
            <w:r w:rsidR="005F6C9F">
              <w:rPr>
                <w:rFonts w:ascii="Arial" w:hAnsi="Arial" w:cs="Arial"/>
                <w:sz w:val="20"/>
                <w:szCs w:val="20"/>
              </w:rPr>
              <w:t xml:space="preserve"> (30 tis. Kč).</w:t>
            </w:r>
          </w:p>
        </w:tc>
        <w:tc>
          <w:tcPr>
            <w:tcW w:w="980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4B5107" w:rsidRDefault="002C5D86" w:rsidP="00C00A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B6C9F">
              <w:rPr>
                <w:rFonts w:ascii="Arial" w:hAnsi="Arial" w:cs="Arial"/>
                <w:sz w:val="20"/>
                <w:szCs w:val="20"/>
              </w:rPr>
              <w:t>0 </w:t>
            </w:r>
            <w:r w:rsidR="004B510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4B5107" w:rsidTr="00E72D25">
        <w:trPr>
          <w:cantSplit/>
        </w:trPr>
        <w:tc>
          <w:tcPr>
            <w:tcW w:w="1406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Řízení projektu</w:t>
            </w:r>
          </w:p>
        </w:tc>
        <w:tc>
          <w:tcPr>
            <w:tcW w:w="6097" w:type="dxa"/>
            <w:vAlign w:val="center"/>
          </w:tcPr>
          <w:p w:rsidR="004B5107" w:rsidRPr="00985624" w:rsidRDefault="00985624" w:rsidP="002055C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5624">
              <w:rPr>
                <w:rFonts w:ascii="Arial" w:hAnsi="Arial" w:cs="Arial"/>
                <w:bCs/>
                <w:sz w:val="20"/>
                <w:szCs w:val="20"/>
              </w:rPr>
              <w:t xml:space="preserve">Hlavní částí aktivity bude personální a technické zajištění projektu na krajském úřadu </w:t>
            </w:r>
            <w:r w:rsidR="002055C6">
              <w:rPr>
                <w:rFonts w:ascii="Arial" w:hAnsi="Arial" w:cs="Arial"/>
                <w:bCs/>
                <w:sz w:val="20"/>
                <w:szCs w:val="20"/>
              </w:rPr>
              <w:t>formou p</w:t>
            </w:r>
            <w:r w:rsidRPr="00985624">
              <w:rPr>
                <w:rFonts w:ascii="Arial" w:hAnsi="Arial" w:cs="Arial"/>
                <w:bCs/>
                <w:sz w:val="20"/>
                <w:szCs w:val="20"/>
              </w:rPr>
              <w:t xml:space="preserve">racovních smluv. </w:t>
            </w:r>
            <w:r w:rsidRPr="00985624">
              <w:rPr>
                <w:rFonts w:ascii="Arial" w:hAnsi="Arial" w:cs="Arial"/>
                <w:sz w:val="20"/>
                <w:szCs w:val="20"/>
              </w:rPr>
              <w:t>Projekt bude administrován a řízen na oddělení regionálního rozvoje a předpokládá celkem 4,5 pracovních úvazků, 4 úvazky ve výši 1,0 a jeden úvazek ve výši 0,5.</w:t>
            </w:r>
            <w:r w:rsidRPr="00985624">
              <w:rPr>
                <w:rFonts w:ascii="Arial" w:hAnsi="Arial" w:cs="Arial"/>
                <w:bCs/>
                <w:sz w:val="20"/>
                <w:szCs w:val="20"/>
              </w:rPr>
              <w:t xml:space="preserve"> Bude využito 5 pracovních míst vytvořených v  aktuálně realizovaném projektu „Podpora rozvoje Olomouckého kraje 2012-2015“. Pracovní smlouvy jsou </w:t>
            </w:r>
            <w:r w:rsidR="002055C6">
              <w:rPr>
                <w:rFonts w:ascii="Arial" w:hAnsi="Arial" w:cs="Arial"/>
                <w:bCs/>
                <w:sz w:val="20"/>
                <w:szCs w:val="20"/>
              </w:rPr>
              <w:t xml:space="preserve">nyní </w:t>
            </w:r>
            <w:r w:rsidRPr="00985624">
              <w:rPr>
                <w:rFonts w:ascii="Arial" w:hAnsi="Arial" w:cs="Arial"/>
                <w:bCs/>
                <w:sz w:val="20"/>
                <w:szCs w:val="20"/>
              </w:rPr>
              <w:t xml:space="preserve">uzavřeny po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dobu trvání projektu, tj</w:t>
            </w:r>
            <w:r w:rsidR="00A2665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 30. 6. </w:t>
            </w:r>
            <w:r w:rsidRPr="00985624">
              <w:rPr>
                <w:rFonts w:ascii="Arial" w:hAnsi="Arial" w:cs="Arial"/>
                <w:bCs/>
                <w:sz w:val="20"/>
                <w:szCs w:val="20"/>
              </w:rPr>
              <w:t>2015 (s výjimkou 1 pracovní pozice na dobu neurčitou). 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ealizací nového projektu do 31. 12. </w:t>
            </w:r>
            <w:r w:rsidRPr="00985624">
              <w:rPr>
                <w:rFonts w:ascii="Arial" w:hAnsi="Arial" w:cs="Arial"/>
                <w:bCs/>
                <w:sz w:val="20"/>
                <w:szCs w:val="20"/>
              </w:rPr>
              <w:t xml:space="preserve">2015 budou pracovní smlouvy 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dobu určitou prodlouženy do 31. </w:t>
            </w:r>
            <w:r w:rsidRPr="00985624">
              <w:rPr>
                <w:rFonts w:ascii="Arial" w:hAnsi="Arial" w:cs="Arial"/>
                <w:bCs/>
                <w:sz w:val="20"/>
                <w:szCs w:val="20"/>
              </w:rPr>
              <w:t>12. 2015. Mzdové náklady jsou uznatelným nákladem projektu po dobu trvání projekt</w:t>
            </w:r>
            <w:r w:rsidR="002055C6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98562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055C6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985624">
              <w:rPr>
                <w:rFonts w:ascii="Arial" w:hAnsi="Arial" w:cs="Arial"/>
                <w:bCs/>
                <w:sz w:val="20"/>
                <w:szCs w:val="20"/>
              </w:rPr>
              <w:t>zhledem k tomu, že všechny způsobilé výdaje 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sí být skutečně uhrazeny do 31. 12. </w:t>
            </w:r>
            <w:r w:rsidRPr="00985624">
              <w:rPr>
                <w:rFonts w:ascii="Arial" w:hAnsi="Arial" w:cs="Arial"/>
                <w:bCs/>
                <w:sz w:val="20"/>
                <w:szCs w:val="20"/>
              </w:rPr>
              <w:t xml:space="preserve">2015, jsou mzdové náklady </w:t>
            </w:r>
            <w:r w:rsidR="002055C6" w:rsidRPr="00985624">
              <w:rPr>
                <w:rFonts w:ascii="Arial" w:hAnsi="Arial" w:cs="Arial"/>
                <w:bCs/>
                <w:sz w:val="20"/>
                <w:szCs w:val="20"/>
              </w:rPr>
              <w:t xml:space="preserve">uznatelné </w:t>
            </w:r>
            <w:r w:rsidR="002055C6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985624">
              <w:rPr>
                <w:rFonts w:ascii="Arial" w:hAnsi="Arial" w:cs="Arial"/>
                <w:bCs/>
                <w:sz w:val="20"/>
                <w:szCs w:val="20"/>
              </w:rPr>
              <w:t xml:space="preserve"> listopad</w:t>
            </w:r>
            <w:r w:rsidR="002055C6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985624">
              <w:rPr>
                <w:rFonts w:ascii="Arial" w:hAnsi="Arial" w:cs="Arial"/>
                <w:bCs/>
                <w:sz w:val="20"/>
                <w:szCs w:val="20"/>
              </w:rPr>
              <w:t xml:space="preserve"> 2015. </w:t>
            </w:r>
          </w:p>
        </w:tc>
        <w:tc>
          <w:tcPr>
            <w:tcW w:w="980" w:type="dxa"/>
            <w:vAlign w:val="center"/>
          </w:tcPr>
          <w:p w:rsidR="004B5107" w:rsidRDefault="00D57B76" w:rsidP="00C00A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4B5107">
              <w:rPr>
                <w:rFonts w:ascii="Arial" w:hAnsi="Arial" w:cs="Arial"/>
                <w:sz w:val="20"/>
                <w:szCs w:val="20"/>
              </w:rPr>
              <w:t>5 úvazků</w:t>
            </w:r>
          </w:p>
        </w:tc>
        <w:tc>
          <w:tcPr>
            <w:tcW w:w="1377" w:type="dxa"/>
            <w:vAlign w:val="center"/>
          </w:tcPr>
          <w:p w:rsidR="004B5107" w:rsidRDefault="005B6C9F" w:rsidP="00C00A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1 408 0</w:t>
            </w:r>
            <w:r w:rsidR="004B51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B5107" w:rsidTr="00E72D25">
        <w:trPr>
          <w:cantSplit/>
        </w:trPr>
        <w:tc>
          <w:tcPr>
            <w:tcW w:w="1406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ROZPOČET CELKEM</w:t>
            </w:r>
          </w:p>
        </w:tc>
        <w:tc>
          <w:tcPr>
            <w:tcW w:w="6097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4B5107" w:rsidRDefault="004B5107" w:rsidP="00C00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vAlign w:val="center"/>
          </w:tcPr>
          <w:p w:rsidR="004B5107" w:rsidRDefault="00124926" w:rsidP="00C00A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2 988</w:t>
            </w:r>
            <w:r w:rsidR="00780C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884A8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4B510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</w:tbl>
    <w:p w:rsidR="002404D6" w:rsidRDefault="002404D6" w:rsidP="00920A27">
      <w:pPr>
        <w:spacing w:after="120"/>
        <w:jc w:val="both"/>
        <w:outlineLvl w:val="0"/>
        <w:rPr>
          <w:rFonts w:ascii="Arial" w:hAnsi="Arial"/>
          <w:sz w:val="20"/>
          <w:szCs w:val="20"/>
          <w:u w:val="single"/>
        </w:rPr>
      </w:pPr>
    </w:p>
    <w:p w:rsidR="002055C6" w:rsidRPr="004B5107" w:rsidRDefault="002055C6" w:rsidP="00920A27">
      <w:pPr>
        <w:spacing w:after="120"/>
        <w:jc w:val="both"/>
        <w:outlineLvl w:val="0"/>
        <w:rPr>
          <w:rFonts w:ascii="Arial" w:hAnsi="Arial"/>
          <w:sz w:val="20"/>
          <w:szCs w:val="20"/>
          <w:u w:val="single"/>
        </w:rPr>
      </w:pPr>
    </w:p>
    <w:p w:rsidR="00900ECF" w:rsidRDefault="00900ECF" w:rsidP="00F055A2">
      <w:pPr>
        <w:spacing w:after="120"/>
        <w:jc w:val="both"/>
        <w:rPr>
          <w:rFonts w:ascii="Arial" w:hAnsi="Arial" w:cs="Arial"/>
          <w:bCs/>
          <w:u w:val="single"/>
        </w:rPr>
      </w:pPr>
    </w:p>
    <w:p w:rsidR="006A564B" w:rsidRPr="006D0175" w:rsidRDefault="006A564B" w:rsidP="00F055A2">
      <w:pPr>
        <w:spacing w:after="120"/>
        <w:jc w:val="both"/>
        <w:rPr>
          <w:rFonts w:ascii="Arial" w:hAnsi="Arial" w:cs="Arial"/>
          <w:bCs/>
          <w:u w:val="single"/>
        </w:rPr>
      </w:pPr>
      <w:r w:rsidRPr="006D0175">
        <w:rPr>
          <w:rFonts w:ascii="Arial" w:hAnsi="Arial" w:cs="Arial"/>
          <w:bCs/>
          <w:u w:val="single"/>
        </w:rPr>
        <w:lastRenderedPageBreak/>
        <w:t>Popis jednotlivých úvazků</w:t>
      </w:r>
      <w:r w:rsidR="002317F2" w:rsidRPr="006D0175">
        <w:rPr>
          <w:rFonts w:ascii="Arial" w:hAnsi="Arial" w:cs="Arial"/>
          <w:bCs/>
          <w:u w:val="single"/>
        </w:rPr>
        <w:t xml:space="preserve"> v rámci projek</w:t>
      </w:r>
      <w:r w:rsidR="0094535D" w:rsidRPr="006D0175">
        <w:rPr>
          <w:rFonts w:ascii="Arial" w:hAnsi="Arial" w:cs="Arial"/>
          <w:bCs/>
          <w:u w:val="single"/>
        </w:rPr>
        <w:t>t</w:t>
      </w:r>
      <w:r w:rsidR="002317F2" w:rsidRPr="006D0175">
        <w:rPr>
          <w:rFonts w:ascii="Arial" w:hAnsi="Arial" w:cs="Arial"/>
          <w:bCs/>
          <w:u w:val="single"/>
        </w:rPr>
        <w:t>u</w:t>
      </w:r>
      <w:r w:rsidRPr="006D0175">
        <w:rPr>
          <w:rFonts w:ascii="Arial" w:hAnsi="Arial" w:cs="Arial"/>
          <w:bCs/>
          <w:u w:val="single"/>
        </w:rPr>
        <w:t>:</w:t>
      </w:r>
    </w:p>
    <w:p w:rsidR="006A564B" w:rsidRPr="0094535D" w:rsidRDefault="006A564B" w:rsidP="00467629">
      <w:pPr>
        <w:pStyle w:val="Odstavecseseznamem"/>
        <w:numPr>
          <w:ilvl w:val="0"/>
          <w:numId w:val="23"/>
        </w:numPr>
        <w:spacing w:after="120"/>
        <w:ind w:left="284" w:hanging="284"/>
        <w:jc w:val="both"/>
        <w:rPr>
          <w:rFonts w:ascii="Arial" w:hAnsi="Arial" w:cs="Arial"/>
          <w:bCs/>
        </w:rPr>
      </w:pPr>
      <w:r w:rsidRPr="0094535D">
        <w:rPr>
          <w:rFonts w:ascii="Arial" w:hAnsi="Arial" w:cs="Arial"/>
          <w:bCs/>
        </w:rPr>
        <w:t>Pozice projektové manažerky, úvazek 1,0: řízení projektu, administrativa, smlouva o poskytnutí dotace na individuální projekt, monitorovací zprávy, komunikace s řídícím orgánem apod.</w:t>
      </w:r>
      <w:r w:rsidR="0044497F">
        <w:rPr>
          <w:rFonts w:ascii="Arial" w:hAnsi="Arial" w:cs="Arial"/>
          <w:bCs/>
        </w:rPr>
        <w:t>,</w:t>
      </w:r>
      <w:r w:rsidRPr="0094535D">
        <w:rPr>
          <w:rFonts w:ascii="Arial" w:hAnsi="Arial" w:cs="Arial"/>
          <w:bCs/>
        </w:rPr>
        <w:t xml:space="preserve"> vzdělávací aktivity</w:t>
      </w:r>
      <w:r w:rsidR="004B5107">
        <w:rPr>
          <w:rFonts w:ascii="Arial" w:hAnsi="Arial" w:cs="Arial"/>
          <w:bCs/>
        </w:rPr>
        <w:t>;</w:t>
      </w:r>
    </w:p>
    <w:p w:rsidR="006A564B" w:rsidRPr="0094535D" w:rsidRDefault="006A564B" w:rsidP="00467629">
      <w:pPr>
        <w:pStyle w:val="Odstavecseseznamem"/>
        <w:numPr>
          <w:ilvl w:val="0"/>
          <w:numId w:val="23"/>
        </w:numPr>
        <w:spacing w:after="120"/>
        <w:ind w:left="284" w:hanging="284"/>
        <w:jc w:val="both"/>
        <w:rPr>
          <w:rFonts w:ascii="Arial" w:hAnsi="Arial" w:cs="Arial"/>
          <w:bCs/>
        </w:rPr>
      </w:pPr>
      <w:r w:rsidRPr="0094535D">
        <w:rPr>
          <w:rFonts w:ascii="Arial" w:hAnsi="Arial" w:cs="Arial"/>
          <w:bCs/>
        </w:rPr>
        <w:t>Pozice projektové</w:t>
      </w:r>
      <w:r w:rsidR="009C2AFF">
        <w:rPr>
          <w:rFonts w:ascii="Arial" w:hAnsi="Arial" w:cs="Arial"/>
          <w:bCs/>
        </w:rPr>
        <w:t>ho manažera</w:t>
      </w:r>
      <w:r w:rsidRPr="0094535D">
        <w:rPr>
          <w:rFonts w:ascii="Arial" w:hAnsi="Arial" w:cs="Arial"/>
          <w:bCs/>
        </w:rPr>
        <w:t xml:space="preserve">, úvazek 1,0: </w:t>
      </w:r>
      <w:r w:rsidR="00955A68">
        <w:rPr>
          <w:rFonts w:ascii="Arial" w:hAnsi="Arial" w:cs="Arial"/>
          <w:bCs/>
        </w:rPr>
        <w:t>analytické</w:t>
      </w:r>
      <w:r w:rsidR="00EF608A" w:rsidRPr="0094535D">
        <w:rPr>
          <w:rFonts w:ascii="Arial" w:hAnsi="Arial" w:cs="Arial"/>
          <w:bCs/>
        </w:rPr>
        <w:t xml:space="preserve"> materiály zaměře</w:t>
      </w:r>
      <w:r w:rsidR="004B1E0A">
        <w:rPr>
          <w:rFonts w:ascii="Arial" w:hAnsi="Arial" w:cs="Arial"/>
          <w:bCs/>
        </w:rPr>
        <w:t>né na </w:t>
      </w:r>
      <w:r w:rsidR="00EF608A" w:rsidRPr="0094535D">
        <w:rPr>
          <w:rFonts w:ascii="Arial" w:hAnsi="Arial" w:cs="Arial"/>
          <w:bCs/>
        </w:rPr>
        <w:t xml:space="preserve">stávající programovací období </w:t>
      </w:r>
      <w:r w:rsidR="0009780E">
        <w:rPr>
          <w:rFonts w:ascii="Arial" w:hAnsi="Arial" w:cs="Arial"/>
          <w:bCs/>
        </w:rPr>
        <w:t>a</w:t>
      </w:r>
      <w:r w:rsidR="00EF608A" w:rsidRPr="0094535D">
        <w:rPr>
          <w:rFonts w:ascii="Arial" w:hAnsi="Arial" w:cs="Arial"/>
          <w:bCs/>
        </w:rPr>
        <w:t xml:space="preserve"> </w:t>
      </w:r>
      <w:r w:rsidR="00955A68">
        <w:rPr>
          <w:rFonts w:ascii="Arial" w:hAnsi="Arial" w:cs="Arial"/>
          <w:bCs/>
        </w:rPr>
        <w:t>evaluační</w:t>
      </w:r>
      <w:r w:rsidR="00EF608A" w:rsidRPr="0094535D">
        <w:rPr>
          <w:rFonts w:ascii="Arial" w:hAnsi="Arial" w:cs="Arial"/>
          <w:bCs/>
        </w:rPr>
        <w:t xml:space="preserve"> studie</w:t>
      </w:r>
      <w:r w:rsidR="00EE5EB1">
        <w:rPr>
          <w:rFonts w:ascii="Arial" w:hAnsi="Arial" w:cs="Arial"/>
          <w:bCs/>
        </w:rPr>
        <w:t>,</w:t>
      </w:r>
      <w:r w:rsidR="00EF608A" w:rsidRPr="0094535D">
        <w:rPr>
          <w:rFonts w:ascii="Arial" w:hAnsi="Arial" w:cs="Arial"/>
          <w:bCs/>
        </w:rPr>
        <w:t xml:space="preserve"> </w:t>
      </w:r>
      <w:r w:rsidR="00EE5EB1" w:rsidRPr="0094535D">
        <w:rPr>
          <w:rFonts w:ascii="Arial" w:hAnsi="Arial" w:cs="Arial"/>
          <w:bCs/>
        </w:rPr>
        <w:t xml:space="preserve">ZPN – zásobník projektových námětů, </w:t>
      </w:r>
      <w:r w:rsidR="00955A68">
        <w:rPr>
          <w:rFonts w:ascii="Arial" w:hAnsi="Arial" w:cs="Arial"/>
          <w:bCs/>
        </w:rPr>
        <w:t>zabezpečení operativní komunikace s vybranými partnery projektu, koordinace jejich činnosti ve vztahu k Zásobníku projektů</w:t>
      </w:r>
      <w:r w:rsidR="009D7ECA">
        <w:rPr>
          <w:rFonts w:ascii="Arial" w:hAnsi="Arial" w:cs="Arial"/>
          <w:bCs/>
        </w:rPr>
        <w:t xml:space="preserve">, </w:t>
      </w:r>
      <w:r w:rsidR="009D7ECA" w:rsidRPr="0094535D">
        <w:rPr>
          <w:rFonts w:ascii="Arial" w:hAnsi="Arial" w:cs="Arial"/>
          <w:bCs/>
        </w:rPr>
        <w:t xml:space="preserve">koordinace IPRÚ </w:t>
      </w:r>
      <w:proofErr w:type="spellStart"/>
      <w:r w:rsidR="009D7ECA" w:rsidRPr="0094535D">
        <w:rPr>
          <w:rFonts w:ascii="Arial" w:hAnsi="Arial" w:cs="Arial"/>
          <w:bCs/>
        </w:rPr>
        <w:t>Bouzovsko</w:t>
      </w:r>
      <w:proofErr w:type="spellEnd"/>
      <w:r w:rsidR="009D7ECA">
        <w:rPr>
          <w:rFonts w:ascii="Arial" w:hAnsi="Arial" w:cs="Arial"/>
          <w:bCs/>
        </w:rPr>
        <w:t>;</w:t>
      </w:r>
    </w:p>
    <w:p w:rsidR="00955A68" w:rsidRPr="00955A68" w:rsidRDefault="006A564B" w:rsidP="00955A68">
      <w:pPr>
        <w:pStyle w:val="Odstavecseseznamem"/>
        <w:numPr>
          <w:ilvl w:val="0"/>
          <w:numId w:val="23"/>
        </w:numPr>
        <w:spacing w:after="120"/>
        <w:ind w:left="284" w:hanging="284"/>
        <w:jc w:val="both"/>
        <w:rPr>
          <w:rFonts w:ascii="Arial" w:hAnsi="Arial" w:cs="Arial"/>
          <w:bCs/>
        </w:rPr>
      </w:pPr>
      <w:r w:rsidRPr="0094535D">
        <w:rPr>
          <w:rFonts w:ascii="Arial" w:hAnsi="Arial" w:cs="Arial"/>
          <w:bCs/>
        </w:rPr>
        <w:t xml:space="preserve">Pozice projektové manažerky, úvazek </w:t>
      </w:r>
      <w:r w:rsidR="00EE5EB1">
        <w:rPr>
          <w:rFonts w:ascii="Arial" w:hAnsi="Arial" w:cs="Arial"/>
          <w:bCs/>
        </w:rPr>
        <w:t>0,5</w:t>
      </w:r>
      <w:r w:rsidR="002317F2" w:rsidRPr="0094535D">
        <w:rPr>
          <w:rFonts w:ascii="Arial" w:hAnsi="Arial" w:cs="Arial"/>
          <w:bCs/>
        </w:rPr>
        <w:t xml:space="preserve">: </w:t>
      </w:r>
      <w:r w:rsidR="002837B9" w:rsidRPr="0094535D">
        <w:rPr>
          <w:rFonts w:ascii="Arial" w:hAnsi="Arial" w:cs="Arial"/>
          <w:bCs/>
        </w:rPr>
        <w:t>poradenství a konzulta</w:t>
      </w:r>
      <w:r w:rsidR="00EE5EB1">
        <w:rPr>
          <w:rFonts w:ascii="Arial" w:hAnsi="Arial" w:cs="Arial"/>
          <w:bCs/>
        </w:rPr>
        <w:t>ce,</w:t>
      </w:r>
      <w:r w:rsidR="002317F2" w:rsidRPr="0094535D">
        <w:rPr>
          <w:rFonts w:ascii="Arial" w:hAnsi="Arial" w:cs="Arial"/>
          <w:bCs/>
        </w:rPr>
        <w:t xml:space="preserve"> publikační činnost</w:t>
      </w:r>
      <w:r w:rsidR="004B5107">
        <w:rPr>
          <w:rFonts w:ascii="Arial" w:hAnsi="Arial" w:cs="Arial"/>
          <w:bCs/>
        </w:rPr>
        <w:t xml:space="preserve"> a </w:t>
      </w:r>
      <w:r w:rsidR="002837B9">
        <w:rPr>
          <w:rFonts w:ascii="Arial" w:hAnsi="Arial" w:cs="Arial"/>
          <w:bCs/>
        </w:rPr>
        <w:t>propagace projektu</w:t>
      </w:r>
      <w:r w:rsidR="004B5107">
        <w:rPr>
          <w:rFonts w:ascii="Arial" w:hAnsi="Arial" w:cs="Arial"/>
          <w:bCs/>
        </w:rPr>
        <w:t>;</w:t>
      </w:r>
      <w:r w:rsidR="0009780E">
        <w:rPr>
          <w:rFonts w:ascii="Arial" w:hAnsi="Arial" w:cs="Arial"/>
          <w:bCs/>
        </w:rPr>
        <w:t xml:space="preserve"> </w:t>
      </w:r>
      <w:r w:rsidR="00EE5EB1">
        <w:rPr>
          <w:rFonts w:ascii="Arial" w:hAnsi="Arial" w:cs="Arial"/>
          <w:bCs/>
        </w:rPr>
        <w:t>podílení se na přípravě zahraniční pracovní cesty;</w:t>
      </w:r>
    </w:p>
    <w:p w:rsidR="00955A68" w:rsidRPr="00955A68" w:rsidRDefault="006A564B" w:rsidP="00955A68">
      <w:pPr>
        <w:pStyle w:val="Odstavecseseznamem"/>
        <w:numPr>
          <w:ilvl w:val="0"/>
          <w:numId w:val="23"/>
        </w:numPr>
        <w:spacing w:after="120"/>
        <w:ind w:left="284" w:hanging="284"/>
        <w:jc w:val="both"/>
        <w:rPr>
          <w:rFonts w:ascii="Arial" w:hAnsi="Arial" w:cs="Arial"/>
          <w:bCs/>
        </w:rPr>
      </w:pPr>
      <w:r w:rsidRPr="00955A68">
        <w:rPr>
          <w:rFonts w:ascii="Arial" w:hAnsi="Arial" w:cs="Arial"/>
          <w:bCs/>
        </w:rPr>
        <w:t>Pozice projektové</w:t>
      </w:r>
      <w:r w:rsidR="00E63AEE" w:rsidRPr="00955A68">
        <w:rPr>
          <w:rFonts w:ascii="Arial" w:hAnsi="Arial" w:cs="Arial"/>
          <w:bCs/>
        </w:rPr>
        <w:t>ho</w:t>
      </w:r>
      <w:r w:rsidRPr="00955A68">
        <w:rPr>
          <w:rFonts w:ascii="Arial" w:hAnsi="Arial" w:cs="Arial"/>
          <w:bCs/>
        </w:rPr>
        <w:t xml:space="preserve"> manažer</w:t>
      </w:r>
      <w:r w:rsidR="00E63AEE" w:rsidRPr="00955A68">
        <w:rPr>
          <w:rFonts w:ascii="Arial" w:hAnsi="Arial" w:cs="Arial"/>
          <w:bCs/>
        </w:rPr>
        <w:t>a</w:t>
      </w:r>
      <w:r w:rsidR="00955A68">
        <w:rPr>
          <w:rFonts w:ascii="Arial" w:hAnsi="Arial" w:cs="Arial"/>
          <w:bCs/>
        </w:rPr>
        <w:t>,</w:t>
      </w:r>
      <w:r w:rsidRPr="00955A68">
        <w:rPr>
          <w:rFonts w:ascii="Arial" w:hAnsi="Arial" w:cs="Arial"/>
          <w:bCs/>
        </w:rPr>
        <w:t xml:space="preserve"> úvazek 1,0</w:t>
      </w:r>
      <w:r w:rsidR="00955A68">
        <w:rPr>
          <w:rFonts w:ascii="Arial" w:hAnsi="Arial" w:cs="Arial"/>
          <w:bCs/>
        </w:rPr>
        <w:t>:</w:t>
      </w:r>
      <w:r w:rsidR="00E63AEE" w:rsidRPr="00955A68">
        <w:rPr>
          <w:rFonts w:ascii="Arial" w:hAnsi="Arial" w:cs="Arial"/>
          <w:bCs/>
        </w:rPr>
        <w:t xml:space="preserve"> </w:t>
      </w:r>
      <w:r w:rsidR="00955A68">
        <w:rPr>
          <w:rFonts w:ascii="Arial" w:hAnsi="Arial" w:cs="Arial"/>
        </w:rPr>
        <w:t>Z</w:t>
      </w:r>
      <w:r w:rsidR="00955A68" w:rsidRPr="00955A68">
        <w:rPr>
          <w:rFonts w:ascii="Arial" w:hAnsi="Arial" w:cs="Arial"/>
        </w:rPr>
        <w:t>abezpečení udržitelnosti projektů „Inovační vouchery v Olomouckém kraji“ a „Inovační vouchery v Olomouckém kraji – II. etapa“</w:t>
      </w:r>
      <w:r w:rsidR="00EE5EB1">
        <w:rPr>
          <w:rFonts w:ascii="Arial" w:hAnsi="Arial" w:cs="Arial"/>
        </w:rPr>
        <w:t xml:space="preserve">, </w:t>
      </w:r>
      <w:r w:rsidR="004B1E0A">
        <w:rPr>
          <w:rFonts w:ascii="Arial" w:hAnsi="Arial" w:cs="Arial"/>
          <w:bCs/>
        </w:rPr>
        <w:t>podílení se na přípravě zahraniční pracovní cesty</w:t>
      </w:r>
      <w:r w:rsidR="00EE5EB1">
        <w:rPr>
          <w:rFonts w:ascii="Arial" w:hAnsi="Arial" w:cs="Arial"/>
        </w:rPr>
        <w:t>;</w:t>
      </w:r>
    </w:p>
    <w:p w:rsidR="00EF608A" w:rsidRPr="00955A68" w:rsidRDefault="008A37A6" w:rsidP="00467629">
      <w:pPr>
        <w:pStyle w:val="Odstavecseseznamem"/>
        <w:numPr>
          <w:ilvl w:val="0"/>
          <w:numId w:val="23"/>
        </w:numPr>
        <w:spacing w:after="120"/>
        <w:ind w:left="284" w:hanging="284"/>
        <w:jc w:val="both"/>
        <w:rPr>
          <w:rFonts w:ascii="Arial" w:hAnsi="Arial" w:cs="Arial"/>
          <w:bCs/>
        </w:rPr>
      </w:pPr>
      <w:r w:rsidRPr="00955A68">
        <w:rPr>
          <w:rFonts w:ascii="Arial" w:hAnsi="Arial" w:cs="Arial"/>
          <w:bCs/>
        </w:rPr>
        <w:t>Pozice finanční</w:t>
      </w:r>
      <w:r w:rsidR="00EE5EB1">
        <w:rPr>
          <w:rFonts w:ascii="Arial" w:hAnsi="Arial" w:cs="Arial"/>
          <w:bCs/>
        </w:rPr>
        <w:t>ho manažera</w:t>
      </w:r>
      <w:r w:rsidRPr="00955A68">
        <w:rPr>
          <w:rFonts w:ascii="Arial" w:hAnsi="Arial" w:cs="Arial"/>
          <w:bCs/>
        </w:rPr>
        <w:t>, úvazek 1,0: finanční řízení projektu</w:t>
      </w:r>
      <w:r w:rsidR="004B5107" w:rsidRPr="00955A68">
        <w:rPr>
          <w:rFonts w:ascii="Arial" w:hAnsi="Arial" w:cs="Arial"/>
          <w:bCs/>
        </w:rPr>
        <w:t>.</w:t>
      </w:r>
    </w:p>
    <w:p w:rsidR="00F055A2" w:rsidRPr="00A143DC" w:rsidRDefault="00F055A2" w:rsidP="00920A27">
      <w:pPr>
        <w:spacing w:after="120"/>
        <w:jc w:val="both"/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Způsob</w:t>
      </w:r>
      <w:r w:rsidRPr="00A143DC">
        <w:rPr>
          <w:rFonts w:ascii="Arial" w:hAnsi="Arial"/>
          <w:u w:val="single"/>
        </w:rPr>
        <w:t xml:space="preserve"> financování projektu</w:t>
      </w:r>
    </w:p>
    <w:p w:rsidR="00920A27" w:rsidRDefault="0009780E" w:rsidP="00920A2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920A27">
        <w:rPr>
          <w:rFonts w:ascii="Arial" w:hAnsi="Arial"/>
        </w:rPr>
        <w:t> tabulce č. 2 je uveden rozpočet projektu v rozložení na zdroje financování z ERDF prostřednictvím ROP SM a z rozpočtu Olomouckého kraje.</w:t>
      </w:r>
    </w:p>
    <w:p w:rsidR="00F055A2" w:rsidRDefault="00F055A2" w:rsidP="00F055A2">
      <w:pPr>
        <w:spacing w:after="120"/>
        <w:rPr>
          <w:rFonts w:ascii="Arial" w:hAnsi="Arial"/>
        </w:rPr>
      </w:pPr>
      <w:r>
        <w:rPr>
          <w:rFonts w:ascii="Arial" w:hAnsi="Arial"/>
        </w:rPr>
        <w:t>Tabulka č. 2: Rozpočet projektu</w:t>
      </w:r>
    </w:p>
    <w:tbl>
      <w:tblPr>
        <w:tblW w:w="7103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2410"/>
      </w:tblGrid>
      <w:tr w:rsidR="00F055A2" w:rsidTr="002F54A0">
        <w:trPr>
          <w:trHeight w:val="442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5A2" w:rsidRPr="002F54A0" w:rsidRDefault="00F055A2" w:rsidP="003D5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4A0">
              <w:rPr>
                <w:rFonts w:ascii="Arial" w:hAnsi="Arial" w:cs="Arial"/>
                <w:b/>
                <w:sz w:val="22"/>
                <w:szCs w:val="22"/>
              </w:rPr>
              <w:t>Zdroj financování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5A2" w:rsidRPr="002F54A0" w:rsidRDefault="00F055A2" w:rsidP="00400F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4A0">
              <w:rPr>
                <w:rFonts w:ascii="Arial" w:hAnsi="Arial" w:cs="Arial"/>
                <w:b/>
                <w:sz w:val="22"/>
                <w:szCs w:val="22"/>
              </w:rPr>
              <w:t xml:space="preserve">Částka </w:t>
            </w:r>
            <w:r w:rsidR="0052794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2F54A0">
              <w:rPr>
                <w:rFonts w:ascii="Arial" w:hAnsi="Arial" w:cs="Arial"/>
                <w:b/>
                <w:sz w:val="22"/>
                <w:szCs w:val="22"/>
              </w:rPr>
              <w:t>Kč</w:t>
            </w:r>
            <w:r w:rsidR="0052794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254B1" w:rsidRPr="007254B1" w:rsidTr="002F54A0">
        <w:trPr>
          <w:trHeight w:val="34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55A2" w:rsidRPr="002F54A0" w:rsidRDefault="00F055A2" w:rsidP="00400F01">
            <w:pPr>
              <w:rPr>
                <w:rFonts w:ascii="Arial" w:hAnsi="Arial" w:cs="Arial"/>
                <w:sz w:val="22"/>
                <w:szCs w:val="22"/>
              </w:rPr>
            </w:pPr>
            <w:r w:rsidRPr="002F54A0">
              <w:rPr>
                <w:rFonts w:ascii="Arial" w:hAnsi="Arial" w:cs="Arial"/>
                <w:sz w:val="22"/>
                <w:szCs w:val="22"/>
              </w:rPr>
              <w:t>Příspěvek ERDF (</w:t>
            </w:r>
            <w:r w:rsidR="00920A27" w:rsidRPr="002F54A0">
              <w:rPr>
                <w:rFonts w:ascii="Arial" w:hAnsi="Arial" w:cs="Arial"/>
                <w:sz w:val="22"/>
                <w:szCs w:val="22"/>
              </w:rPr>
              <w:t>7</w:t>
            </w:r>
            <w:r w:rsidR="009E1E07">
              <w:rPr>
                <w:rFonts w:ascii="Arial" w:hAnsi="Arial" w:cs="Arial"/>
                <w:sz w:val="22"/>
                <w:szCs w:val="22"/>
              </w:rPr>
              <w:t>5</w:t>
            </w:r>
            <w:r w:rsidRPr="002F54A0">
              <w:rPr>
                <w:rFonts w:ascii="Arial" w:hAnsi="Arial" w:cs="Arial"/>
                <w:sz w:val="22"/>
                <w:szCs w:val="22"/>
              </w:rPr>
              <w:t>%)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55A2" w:rsidRPr="007254B1" w:rsidRDefault="00124926" w:rsidP="001249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54B1">
              <w:rPr>
                <w:rFonts w:ascii="Arial" w:hAnsi="Arial" w:cs="Arial"/>
                <w:sz w:val="22"/>
                <w:szCs w:val="22"/>
              </w:rPr>
              <w:t>2</w:t>
            </w:r>
            <w:r w:rsidR="00BD200D" w:rsidRPr="007254B1">
              <w:rPr>
                <w:rFonts w:ascii="Arial" w:hAnsi="Arial" w:cs="Arial"/>
                <w:sz w:val="22"/>
                <w:szCs w:val="22"/>
              </w:rPr>
              <w:t> </w:t>
            </w:r>
            <w:r w:rsidRPr="007254B1">
              <w:rPr>
                <w:rFonts w:ascii="Arial" w:hAnsi="Arial" w:cs="Arial"/>
                <w:sz w:val="22"/>
                <w:szCs w:val="22"/>
              </w:rPr>
              <w:t>2</w:t>
            </w:r>
            <w:r w:rsidR="00BD200D" w:rsidRPr="007254B1">
              <w:rPr>
                <w:rFonts w:ascii="Arial" w:hAnsi="Arial" w:cs="Arial"/>
                <w:sz w:val="22"/>
                <w:szCs w:val="22"/>
              </w:rPr>
              <w:t>41 0</w:t>
            </w:r>
            <w:r w:rsidR="009E1E07" w:rsidRPr="007254B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7254B1" w:rsidRPr="007254B1" w:rsidTr="002F54A0">
        <w:trPr>
          <w:trHeight w:val="346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55A2" w:rsidRPr="002F54A0" w:rsidRDefault="00F055A2" w:rsidP="00400F01">
            <w:pPr>
              <w:rPr>
                <w:rFonts w:ascii="Arial" w:hAnsi="Arial" w:cs="Arial"/>
                <w:sz w:val="22"/>
                <w:szCs w:val="22"/>
              </w:rPr>
            </w:pPr>
            <w:r w:rsidRPr="002F54A0">
              <w:rPr>
                <w:rFonts w:ascii="Arial" w:hAnsi="Arial" w:cs="Arial"/>
                <w:sz w:val="22"/>
                <w:szCs w:val="22"/>
              </w:rPr>
              <w:t>Spolufinancování Olomouckým krajem (</w:t>
            </w:r>
            <w:r w:rsidR="009E1E07">
              <w:rPr>
                <w:rFonts w:ascii="Arial" w:hAnsi="Arial" w:cs="Arial"/>
                <w:sz w:val="22"/>
                <w:szCs w:val="22"/>
              </w:rPr>
              <w:t>25</w:t>
            </w:r>
            <w:r w:rsidRPr="002F54A0">
              <w:rPr>
                <w:rFonts w:ascii="Arial" w:hAnsi="Arial" w:cs="Arial"/>
                <w:sz w:val="22"/>
                <w:szCs w:val="22"/>
              </w:rPr>
              <w:t> %)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55A2" w:rsidRPr="007254B1" w:rsidRDefault="00124926" w:rsidP="00BD20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54B1">
              <w:rPr>
                <w:rFonts w:ascii="Arial" w:hAnsi="Arial" w:cs="Arial"/>
                <w:sz w:val="22"/>
                <w:szCs w:val="22"/>
              </w:rPr>
              <w:t>7</w:t>
            </w:r>
            <w:r w:rsidR="00BD200D" w:rsidRPr="007254B1">
              <w:rPr>
                <w:rFonts w:ascii="Arial" w:hAnsi="Arial" w:cs="Arial"/>
                <w:sz w:val="22"/>
                <w:szCs w:val="22"/>
              </w:rPr>
              <w:t>47 0</w:t>
            </w:r>
            <w:r w:rsidR="009E1E07" w:rsidRPr="007254B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7254B1" w:rsidRPr="007254B1" w:rsidTr="002F54A0">
        <w:trPr>
          <w:trHeight w:val="342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55A2" w:rsidRPr="002F54A0" w:rsidRDefault="00F055A2" w:rsidP="003D54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54A0">
              <w:rPr>
                <w:rFonts w:ascii="Arial" w:hAnsi="Arial" w:cs="Arial"/>
                <w:b/>
                <w:sz w:val="22"/>
                <w:szCs w:val="22"/>
              </w:rPr>
              <w:t>Rozpočet projektu celkem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5A2" w:rsidRPr="007254B1" w:rsidRDefault="00124926" w:rsidP="001249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54B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D200D" w:rsidRPr="007254B1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254B1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BD200D" w:rsidRPr="007254B1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E1E07" w:rsidRPr="007254B1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BD200D" w:rsidRPr="007254B1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920A27" w:rsidRPr="007254B1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</w:tc>
      </w:tr>
    </w:tbl>
    <w:p w:rsidR="00771558" w:rsidRDefault="00771558" w:rsidP="00F055A2">
      <w:pPr>
        <w:spacing w:after="120"/>
        <w:jc w:val="both"/>
        <w:rPr>
          <w:rFonts w:ascii="Arial" w:hAnsi="Arial" w:cs="Arial"/>
          <w:b/>
          <w:color w:val="FF0000"/>
        </w:rPr>
      </w:pPr>
    </w:p>
    <w:p w:rsidR="007072D5" w:rsidRDefault="00A73839" w:rsidP="00F055A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 53/45/2014 ze dne 20. 11. 2014 </w:t>
      </w:r>
      <w:r w:rsidR="007072D5" w:rsidRPr="00EA1DDB">
        <w:rPr>
          <w:rFonts w:ascii="Arial" w:hAnsi="Arial" w:cs="Arial"/>
          <w:b/>
        </w:rPr>
        <w:t>doporučuje</w:t>
      </w:r>
      <w:r>
        <w:rPr>
          <w:rFonts w:ascii="Arial" w:hAnsi="Arial" w:cs="Arial"/>
          <w:b/>
        </w:rPr>
        <w:t xml:space="preserve"> </w:t>
      </w:r>
      <w:r w:rsidR="007072D5" w:rsidRPr="00EA1DDB">
        <w:rPr>
          <w:rFonts w:ascii="Arial" w:hAnsi="Arial" w:cs="Arial"/>
          <w:b/>
        </w:rPr>
        <w:t xml:space="preserve">Zastupitelstvu Olomouckého kraje schválit realizaci projektu Olomouckého kraje v rámci oblasti podpory 4. 2 ROP SM v celkovém objemu </w:t>
      </w:r>
      <w:r w:rsidR="005B7922">
        <w:rPr>
          <w:rFonts w:ascii="Arial" w:hAnsi="Arial" w:cs="Arial"/>
          <w:b/>
        </w:rPr>
        <w:t>2 </w:t>
      </w:r>
      <w:r w:rsidR="007072D5">
        <w:rPr>
          <w:rFonts w:ascii="Arial" w:hAnsi="Arial" w:cs="Arial"/>
          <w:b/>
        </w:rPr>
        <w:t>988</w:t>
      </w:r>
      <w:r w:rsidR="007072D5" w:rsidRPr="00EA1DDB">
        <w:rPr>
          <w:rFonts w:ascii="Arial" w:hAnsi="Arial" w:cs="Arial"/>
          <w:b/>
        </w:rPr>
        <w:t xml:space="preserve"> </w:t>
      </w:r>
      <w:r w:rsidR="007072D5">
        <w:rPr>
          <w:rFonts w:ascii="Arial" w:hAnsi="Arial" w:cs="Arial"/>
          <w:b/>
        </w:rPr>
        <w:t>tis</w:t>
      </w:r>
      <w:r w:rsidR="007072D5" w:rsidRPr="00EA1DDB">
        <w:rPr>
          <w:rFonts w:ascii="Arial" w:hAnsi="Arial" w:cs="Arial"/>
          <w:b/>
        </w:rPr>
        <w:t xml:space="preserve">. Kč a schválit závazek Olomouckého kraje spolufinancovat a předfinancovat projekt Olomouckého kraje v max. výši </w:t>
      </w:r>
      <w:r w:rsidR="007072D5">
        <w:rPr>
          <w:rFonts w:ascii="Arial" w:hAnsi="Arial" w:cs="Arial"/>
          <w:b/>
        </w:rPr>
        <w:t>747</w:t>
      </w:r>
      <w:r w:rsidR="007072D5" w:rsidRPr="00EA1DDB">
        <w:rPr>
          <w:rFonts w:ascii="Arial" w:hAnsi="Arial" w:cs="Arial"/>
          <w:b/>
        </w:rPr>
        <w:t xml:space="preserve"> </w:t>
      </w:r>
      <w:r w:rsidR="007072D5">
        <w:rPr>
          <w:rFonts w:ascii="Arial" w:hAnsi="Arial" w:cs="Arial"/>
          <w:b/>
        </w:rPr>
        <w:t>tis</w:t>
      </w:r>
      <w:r w:rsidR="007072D5" w:rsidRPr="00EA1DDB">
        <w:rPr>
          <w:rFonts w:ascii="Arial" w:hAnsi="Arial" w:cs="Arial"/>
          <w:b/>
        </w:rPr>
        <w:t>. Kč.</w:t>
      </w:r>
    </w:p>
    <w:p w:rsidR="00D56C53" w:rsidRDefault="00D56C53" w:rsidP="00196161">
      <w:pPr>
        <w:tabs>
          <w:tab w:val="left" w:pos="1400"/>
          <w:tab w:val="left" w:pos="1638"/>
        </w:tabs>
        <w:spacing w:after="120"/>
        <w:rPr>
          <w:rFonts w:ascii="Arial" w:hAnsi="Arial" w:cs="Arial"/>
          <w:u w:val="single"/>
        </w:rPr>
      </w:pPr>
    </w:p>
    <w:sectPr w:rsidR="00D56C53" w:rsidSect="00467629">
      <w:footerReference w:type="default" r:id="rId9"/>
      <w:pgSz w:w="11906" w:h="16838" w:code="9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7E" w:rsidRDefault="00EF627E">
      <w:r>
        <w:separator/>
      </w:r>
    </w:p>
  </w:endnote>
  <w:endnote w:type="continuationSeparator" w:id="0">
    <w:p w:rsidR="00EF627E" w:rsidRDefault="00EF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9A" w:rsidRPr="002F54A0" w:rsidRDefault="002D5B55" w:rsidP="00645AD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Pr="0081419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12. 12</w:t>
    </w:r>
    <w:r w:rsidRPr="0081419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 </w:t>
    </w:r>
    <w:r w:rsidRPr="0081419E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 xml:space="preserve">14 </w:t>
    </w:r>
    <w:r w:rsidR="008D3D52">
      <w:rPr>
        <w:rFonts w:ascii="Arial" w:hAnsi="Arial" w:cs="Arial"/>
        <w:i/>
        <w:sz w:val="20"/>
        <w:szCs w:val="20"/>
      </w:rPr>
      <w:tab/>
    </w:r>
    <w:r w:rsidR="008D3D52">
      <w:rPr>
        <w:rFonts w:ascii="Arial" w:hAnsi="Arial" w:cs="Arial"/>
        <w:i/>
        <w:sz w:val="20"/>
        <w:szCs w:val="20"/>
      </w:rPr>
      <w:tab/>
    </w:r>
    <w:r w:rsidR="0051129A" w:rsidRPr="002F54A0">
      <w:rPr>
        <w:rFonts w:ascii="Arial" w:hAnsi="Arial"/>
        <w:i/>
        <w:sz w:val="20"/>
      </w:rPr>
      <w:t xml:space="preserve">Strana </w:t>
    </w:r>
    <w:r w:rsidR="0051129A" w:rsidRPr="002F54A0">
      <w:rPr>
        <w:rFonts w:ascii="Arial" w:hAnsi="Arial"/>
        <w:i/>
        <w:sz w:val="20"/>
      </w:rPr>
      <w:fldChar w:fldCharType="begin"/>
    </w:r>
    <w:r w:rsidR="0051129A" w:rsidRPr="002F54A0">
      <w:rPr>
        <w:rFonts w:ascii="Arial" w:hAnsi="Arial"/>
        <w:i/>
        <w:sz w:val="20"/>
      </w:rPr>
      <w:instrText xml:space="preserve"> PAGE </w:instrText>
    </w:r>
    <w:r w:rsidR="0051129A" w:rsidRPr="002F54A0">
      <w:rPr>
        <w:rFonts w:ascii="Arial" w:hAnsi="Arial"/>
        <w:i/>
        <w:sz w:val="20"/>
      </w:rPr>
      <w:fldChar w:fldCharType="separate"/>
    </w:r>
    <w:r w:rsidR="00D90FCC">
      <w:rPr>
        <w:rFonts w:ascii="Arial" w:hAnsi="Arial"/>
        <w:i/>
        <w:noProof/>
        <w:sz w:val="20"/>
      </w:rPr>
      <w:t>3</w:t>
    </w:r>
    <w:r w:rsidR="0051129A" w:rsidRPr="002F54A0">
      <w:rPr>
        <w:rFonts w:ascii="Arial" w:hAnsi="Arial"/>
        <w:i/>
        <w:sz w:val="20"/>
      </w:rPr>
      <w:fldChar w:fldCharType="end"/>
    </w:r>
    <w:r w:rsidR="0051129A" w:rsidRPr="002F54A0">
      <w:rPr>
        <w:rFonts w:ascii="Arial" w:hAnsi="Arial"/>
        <w:i/>
        <w:sz w:val="20"/>
      </w:rPr>
      <w:t xml:space="preserve"> (celkem </w:t>
    </w:r>
    <w:r w:rsidR="0051129A" w:rsidRPr="002F54A0">
      <w:rPr>
        <w:rFonts w:ascii="Arial" w:hAnsi="Arial"/>
        <w:i/>
        <w:sz w:val="20"/>
      </w:rPr>
      <w:fldChar w:fldCharType="begin"/>
    </w:r>
    <w:r w:rsidR="0051129A" w:rsidRPr="002F54A0">
      <w:rPr>
        <w:rFonts w:ascii="Arial" w:hAnsi="Arial"/>
        <w:i/>
        <w:sz w:val="20"/>
      </w:rPr>
      <w:instrText xml:space="preserve"> NUMPAGES </w:instrText>
    </w:r>
    <w:r w:rsidR="0051129A" w:rsidRPr="002F54A0">
      <w:rPr>
        <w:rFonts w:ascii="Arial" w:hAnsi="Arial"/>
        <w:i/>
        <w:sz w:val="20"/>
      </w:rPr>
      <w:fldChar w:fldCharType="separate"/>
    </w:r>
    <w:r w:rsidR="00D90FCC">
      <w:rPr>
        <w:rFonts w:ascii="Arial" w:hAnsi="Arial"/>
        <w:i/>
        <w:noProof/>
        <w:sz w:val="20"/>
      </w:rPr>
      <w:t>3</w:t>
    </w:r>
    <w:r w:rsidR="0051129A" w:rsidRPr="002F54A0">
      <w:rPr>
        <w:rFonts w:ascii="Arial" w:hAnsi="Arial"/>
        <w:i/>
        <w:sz w:val="20"/>
      </w:rPr>
      <w:fldChar w:fldCharType="end"/>
    </w:r>
    <w:r w:rsidR="0051129A" w:rsidRPr="002F54A0">
      <w:rPr>
        <w:rFonts w:ascii="Arial" w:hAnsi="Arial"/>
        <w:i/>
        <w:sz w:val="20"/>
      </w:rPr>
      <w:t xml:space="preserve">) </w:t>
    </w:r>
  </w:p>
  <w:p w:rsidR="0051129A" w:rsidRPr="00235C5B" w:rsidRDefault="00D930D0" w:rsidP="00235C5B">
    <w:pPr>
      <w:rPr>
        <w:rFonts w:ascii="Arial" w:hAnsi="Arial" w:cs="Arial"/>
        <w:bCs/>
      </w:rPr>
    </w:pPr>
    <w:r>
      <w:rPr>
        <w:rFonts w:ascii="Arial" w:hAnsi="Arial" w:cs="Arial"/>
        <w:i/>
        <w:sz w:val="20"/>
        <w:szCs w:val="20"/>
      </w:rPr>
      <w:t>2</w:t>
    </w:r>
    <w:r w:rsidR="00D90FCC">
      <w:rPr>
        <w:rFonts w:ascii="Arial" w:hAnsi="Arial" w:cs="Arial"/>
        <w:i/>
        <w:sz w:val="20"/>
        <w:szCs w:val="20"/>
      </w:rPr>
      <w:t>8</w:t>
    </w:r>
    <w:r w:rsidR="00277538">
      <w:rPr>
        <w:rFonts w:ascii="Arial" w:hAnsi="Arial" w:cs="Arial"/>
        <w:i/>
        <w:sz w:val="20"/>
        <w:szCs w:val="20"/>
      </w:rPr>
      <w:t>.</w:t>
    </w:r>
    <w:r w:rsidR="0051129A" w:rsidRPr="00235C5B">
      <w:rPr>
        <w:rFonts w:ascii="Arial" w:hAnsi="Arial" w:cs="Arial"/>
        <w:i/>
        <w:sz w:val="20"/>
        <w:szCs w:val="20"/>
      </w:rPr>
      <w:t xml:space="preserve"> –</w:t>
    </w:r>
    <w:r w:rsidR="0051129A" w:rsidRPr="00235C5B">
      <w:rPr>
        <w:i/>
        <w:sz w:val="20"/>
        <w:szCs w:val="20"/>
      </w:rPr>
      <w:t xml:space="preserve"> </w:t>
    </w:r>
    <w:r w:rsidR="00235C5B" w:rsidRPr="00235C5B">
      <w:rPr>
        <w:rFonts w:ascii="Arial" w:hAnsi="Arial" w:cs="Arial"/>
        <w:bCs/>
        <w:i/>
        <w:sz w:val="20"/>
        <w:szCs w:val="20"/>
      </w:rPr>
      <w:t>Projekt „Podpora rozvoje kraje“ předkládaný do 56. výzvy Regionálního operačního programu Střední Morava – oblast podpory 4.2 Absorpční kapacita</w:t>
    </w:r>
    <w:r w:rsidR="0051129A" w:rsidRPr="00235C5B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7E" w:rsidRDefault="00EF627E">
      <w:r>
        <w:separator/>
      </w:r>
    </w:p>
  </w:footnote>
  <w:footnote w:type="continuationSeparator" w:id="0">
    <w:p w:rsidR="00EF627E" w:rsidRDefault="00EF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1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2">
    <w:nsid w:val="031E3E4B"/>
    <w:multiLevelType w:val="hybridMultilevel"/>
    <w:tmpl w:val="0F3A9402"/>
    <w:lvl w:ilvl="0" w:tplc="1C847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8C3DA8"/>
    <w:multiLevelType w:val="hybridMultilevel"/>
    <w:tmpl w:val="1F4E48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82E84"/>
    <w:multiLevelType w:val="hybridMultilevel"/>
    <w:tmpl w:val="8A72994E"/>
    <w:lvl w:ilvl="0" w:tplc="48E85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7572A"/>
    <w:multiLevelType w:val="hybridMultilevel"/>
    <w:tmpl w:val="40E02A30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E21ABB4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4BB7A93"/>
    <w:multiLevelType w:val="hybridMultilevel"/>
    <w:tmpl w:val="4C1A1218"/>
    <w:lvl w:ilvl="0" w:tplc="04050011">
      <w:start w:val="1"/>
      <w:numFmt w:val="decimal"/>
      <w:lvlText w:val="%1)"/>
      <w:lvlJc w:val="left"/>
      <w:pPr>
        <w:ind w:left="790" w:hanging="360"/>
      </w:pPr>
    </w:lvl>
    <w:lvl w:ilvl="1" w:tplc="04050019" w:tentative="1">
      <w:start w:val="1"/>
      <w:numFmt w:val="lowerLetter"/>
      <w:lvlText w:val="%2."/>
      <w:lvlJc w:val="left"/>
      <w:pPr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>
    <w:nsid w:val="1AF43CAB"/>
    <w:multiLevelType w:val="hybridMultilevel"/>
    <w:tmpl w:val="698230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8F5"/>
    <w:multiLevelType w:val="multilevel"/>
    <w:tmpl w:val="617AF66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9">
    <w:nsid w:val="2B87228D"/>
    <w:multiLevelType w:val="hybridMultilevel"/>
    <w:tmpl w:val="F9945878"/>
    <w:lvl w:ilvl="0" w:tplc="29F025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A726B"/>
    <w:multiLevelType w:val="hybridMultilevel"/>
    <w:tmpl w:val="C256D1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5B2754"/>
    <w:multiLevelType w:val="hybridMultilevel"/>
    <w:tmpl w:val="664A9EC6"/>
    <w:lvl w:ilvl="0" w:tplc="888AAF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82CB5"/>
    <w:multiLevelType w:val="hybridMultilevel"/>
    <w:tmpl w:val="246E018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09603B"/>
    <w:multiLevelType w:val="hybridMultilevel"/>
    <w:tmpl w:val="8A72994E"/>
    <w:lvl w:ilvl="0" w:tplc="48E85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58598F"/>
    <w:multiLevelType w:val="hybridMultilevel"/>
    <w:tmpl w:val="70087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BF7251"/>
    <w:multiLevelType w:val="hybridMultilevel"/>
    <w:tmpl w:val="1D5474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31D3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7">
    <w:nsid w:val="54D948B8"/>
    <w:multiLevelType w:val="hybridMultilevel"/>
    <w:tmpl w:val="0C488AD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B6D24EA"/>
    <w:multiLevelType w:val="hybridMultilevel"/>
    <w:tmpl w:val="481604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405328"/>
    <w:multiLevelType w:val="hybridMultilevel"/>
    <w:tmpl w:val="E9B2134A"/>
    <w:lvl w:ilvl="0" w:tplc="04050017">
      <w:start w:val="1"/>
      <w:numFmt w:val="lowerLetter"/>
      <w:lvlText w:val="%1)"/>
      <w:lvlJc w:val="left"/>
      <w:pPr>
        <w:ind w:left="790" w:hanging="360"/>
      </w:pPr>
    </w:lvl>
    <w:lvl w:ilvl="1" w:tplc="04050019" w:tentative="1">
      <w:start w:val="1"/>
      <w:numFmt w:val="lowerLetter"/>
      <w:lvlText w:val="%2."/>
      <w:lvlJc w:val="left"/>
      <w:pPr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>
    <w:nsid w:val="5F0C0BF4"/>
    <w:multiLevelType w:val="hybridMultilevel"/>
    <w:tmpl w:val="D12AEC4E"/>
    <w:lvl w:ilvl="0" w:tplc="1C847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FF6190D"/>
    <w:multiLevelType w:val="hybridMultilevel"/>
    <w:tmpl w:val="5F1AE516"/>
    <w:lvl w:ilvl="0" w:tplc="532AC7AA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90E6F"/>
    <w:multiLevelType w:val="hybridMultilevel"/>
    <w:tmpl w:val="5DA4B85C"/>
    <w:lvl w:ilvl="0" w:tplc="0816AEA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24">
    <w:nsid w:val="765B5900"/>
    <w:multiLevelType w:val="hybridMultilevel"/>
    <w:tmpl w:val="130ACB54"/>
    <w:lvl w:ilvl="0" w:tplc="149C2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697420"/>
    <w:multiLevelType w:val="hybridMultilevel"/>
    <w:tmpl w:val="5E100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70F7C"/>
    <w:multiLevelType w:val="hybridMultilevel"/>
    <w:tmpl w:val="8E0AB9A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28">
    <w:nsid w:val="7BBE71F7"/>
    <w:multiLevelType w:val="hybridMultilevel"/>
    <w:tmpl w:val="3AB6AF16"/>
    <w:lvl w:ilvl="0" w:tplc="905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"/>
  </w:num>
  <w:num w:numId="4">
    <w:abstractNumId w:val="5"/>
  </w:num>
  <w:num w:numId="5">
    <w:abstractNumId w:val="17"/>
  </w:num>
  <w:num w:numId="6">
    <w:abstractNumId w:val="20"/>
  </w:num>
  <w:num w:numId="7">
    <w:abstractNumId w:val="12"/>
  </w:num>
  <w:num w:numId="8">
    <w:abstractNumId w:val="25"/>
  </w:num>
  <w:num w:numId="9">
    <w:abstractNumId w:val="2"/>
  </w:num>
  <w:num w:numId="10">
    <w:abstractNumId w:val="16"/>
  </w:num>
  <w:num w:numId="11">
    <w:abstractNumId w:val="0"/>
  </w:num>
  <w:num w:numId="12">
    <w:abstractNumId w:val="24"/>
  </w:num>
  <w:num w:numId="13">
    <w:abstractNumId w:val="10"/>
  </w:num>
  <w:num w:numId="14">
    <w:abstractNumId w:val="3"/>
  </w:num>
  <w:num w:numId="15">
    <w:abstractNumId w:val="18"/>
  </w:num>
  <w:num w:numId="16">
    <w:abstractNumId w:val="28"/>
  </w:num>
  <w:num w:numId="17">
    <w:abstractNumId w:val="15"/>
  </w:num>
  <w:num w:numId="18">
    <w:abstractNumId w:val="11"/>
  </w:num>
  <w:num w:numId="19">
    <w:abstractNumId w:val="26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8"/>
  </w:num>
  <w:num w:numId="25">
    <w:abstractNumId w:val="19"/>
  </w:num>
  <w:num w:numId="26">
    <w:abstractNumId w:val="6"/>
  </w:num>
  <w:num w:numId="27">
    <w:abstractNumId w:val="21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F0"/>
    <w:rsid w:val="00000F2E"/>
    <w:rsid w:val="000029E6"/>
    <w:rsid w:val="00004571"/>
    <w:rsid w:val="00004A21"/>
    <w:rsid w:val="000072C2"/>
    <w:rsid w:val="000127B8"/>
    <w:rsid w:val="00015189"/>
    <w:rsid w:val="0002733B"/>
    <w:rsid w:val="00031495"/>
    <w:rsid w:val="00042299"/>
    <w:rsid w:val="00046EAC"/>
    <w:rsid w:val="000539B1"/>
    <w:rsid w:val="0006101F"/>
    <w:rsid w:val="0006285E"/>
    <w:rsid w:val="0006333C"/>
    <w:rsid w:val="000638F2"/>
    <w:rsid w:val="00063AB2"/>
    <w:rsid w:val="00070FB3"/>
    <w:rsid w:val="00071252"/>
    <w:rsid w:val="00076D79"/>
    <w:rsid w:val="0008174B"/>
    <w:rsid w:val="00083D18"/>
    <w:rsid w:val="00085F78"/>
    <w:rsid w:val="00086FAB"/>
    <w:rsid w:val="00094F64"/>
    <w:rsid w:val="0009780E"/>
    <w:rsid w:val="000A5BF1"/>
    <w:rsid w:val="000B0DC1"/>
    <w:rsid w:val="000B5725"/>
    <w:rsid w:val="000C4B82"/>
    <w:rsid w:val="000C6052"/>
    <w:rsid w:val="000D20E9"/>
    <w:rsid w:val="000E0547"/>
    <w:rsid w:val="000F3315"/>
    <w:rsid w:val="000F54F9"/>
    <w:rsid w:val="000F5E65"/>
    <w:rsid w:val="00102A37"/>
    <w:rsid w:val="0010613F"/>
    <w:rsid w:val="00113DBF"/>
    <w:rsid w:val="00113E43"/>
    <w:rsid w:val="00124926"/>
    <w:rsid w:val="0013355A"/>
    <w:rsid w:val="00133773"/>
    <w:rsid w:val="00143ECB"/>
    <w:rsid w:val="001608F4"/>
    <w:rsid w:val="00160B2E"/>
    <w:rsid w:val="001615ED"/>
    <w:rsid w:val="00164118"/>
    <w:rsid w:val="00164F03"/>
    <w:rsid w:val="00164FD3"/>
    <w:rsid w:val="00165C8E"/>
    <w:rsid w:val="00167462"/>
    <w:rsid w:val="00167629"/>
    <w:rsid w:val="00172AFD"/>
    <w:rsid w:val="00181764"/>
    <w:rsid w:val="00183279"/>
    <w:rsid w:val="00183F04"/>
    <w:rsid w:val="00194C3D"/>
    <w:rsid w:val="00196161"/>
    <w:rsid w:val="001A0265"/>
    <w:rsid w:val="001A0280"/>
    <w:rsid w:val="001A27F3"/>
    <w:rsid w:val="001A36AB"/>
    <w:rsid w:val="001A5106"/>
    <w:rsid w:val="001A5D49"/>
    <w:rsid w:val="001B0A73"/>
    <w:rsid w:val="001C6B6F"/>
    <w:rsid w:val="001C75C5"/>
    <w:rsid w:val="001F10D9"/>
    <w:rsid w:val="001F5875"/>
    <w:rsid w:val="00200F56"/>
    <w:rsid w:val="002051E2"/>
    <w:rsid w:val="002055C6"/>
    <w:rsid w:val="002110D8"/>
    <w:rsid w:val="0021377D"/>
    <w:rsid w:val="0021582C"/>
    <w:rsid w:val="00215B68"/>
    <w:rsid w:val="00221C71"/>
    <w:rsid w:val="002235C6"/>
    <w:rsid w:val="00226A36"/>
    <w:rsid w:val="002317F2"/>
    <w:rsid w:val="00232C41"/>
    <w:rsid w:val="002347D5"/>
    <w:rsid w:val="00235C5B"/>
    <w:rsid w:val="00235FBD"/>
    <w:rsid w:val="002404D6"/>
    <w:rsid w:val="00241C1B"/>
    <w:rsid w:val="00245CA9"/>
    <w:rsid w:val="002543B9"/>
    <w:rsid w:val="002560FB"/>
    <w:rsid w:val="00261407"/>
    <w:rsid w:val="00261482"/>
    <w:rsid w:val="00262A64"/>
    <w:rsid w:val="00263967"/>
    <w:rsid w:val="00277538"/>
    <w:rsid w:val="002837B9"/>
    <w:rsid w:val="0029299D"/>
    <w:rsid w:val="00293CFA"/>
    <w:rsid w:val="00295DD7"/>
    <w:rsid w:val="002969EA"/>
    <w:rsid w:val="002A24C2"/>
    <w:rsid w:val="002A2BC8"/>
    <w:rsid w:val="002B4D5F"/>
    <w:rsid w:val="002B4EA8"/>
    <w:rsid w:val="002C5D86"/>
    <w:rsid w:val="002C6251"/>
    <w:rsid w:val="002C75A9"/>
    <w:rsid w:val="002D3E5F"/>
    <w:rsid w:val="002D3FBB"/>
    <w:rsid w:val="002D4007"/>
    <w:rsid w:val="002D5B55"/>
    <w:rsid w:val="002D6777"/>
    <w:rsid w:val="002D6CD0"/>
    <w:rsid w:val="002D6E0F"/>
    <w:rsid w:val="002D747A"/>
    <w:rsid w:val="002E04D2"/>
    <w:rsid w:val="002E60AF"/>
    <w:rsid w:val="002E7FFE"/>
    <w:rsid w:val="002F54A0"/>
    <w:rsid w:val="002F7A8E"/>
    <w:rsid w:val="00301ADD"/>
    <w:rsid w:val="00301D66"/>
    <w:rsid w:val="00311257"/>
    <w:rsid w:val="00312453"/>
    <w:rsid w:val="00313522"/>
    <w:rsid w:val="0031461B"/>
    <w:rsid w:val="00316A6A"/>
    <w:rsid w:val="00317D2A"/>
    <w:rsid w:val="00326898"/>
    <w:rsid w:val="00326CAF"/>
    <w:rsid w:val="00327726"/>
    <w:rsid w:val="00330452"/>
    <w:rsid w:val="00335F5F"/>
    <w:rsid w:val="003406E7"/>
    <w:rsid w:val="00343F65"/>
    <w:rsid w:val="00344667"/>
    <w:rsid w:val="0034693F"/>
    <w:rsid w:val="00352770"/>
    <w:rsid w:val="00357880"/>
    <w:rsid w:val="00365843"/>
    <w:rsid w:val="00370896"/>
    <w:rsid w:val="0038516E"/>
    <w:rsid w:val="003868F4"/>
    <w:rsid w:val="003877C8"/>
    <w:rsid w:val="00387A88"/>
    <w:rsid w:val="0039134E"/>
    <w:rsid w:val="00391C7A"/>
    <w:rsid w:val="003941D1"/>
    <w:rsid w:val="00396DFC"/>
    <w:rsid w:val="003A32C2"/>
    <w:rsid w:val="003A4C3D"/>
    <w:rsid w:val="003B4B64"/>
    <w:rsid w:val="003D6FC1"/>
    <w:rsid w:val="003D7E9E"/>
    <w:rsid w:val="003E0046"/>
    <w:rsid w:val="003E00F6"/>
    <w:rsid w:val="003E02A5"/>
    <w:rsid w:val="003E0D45"/>
    <w:rsid w:val="003E3994"/>
    <w:rsid w:val="003E7174"/>
    <w:rsid w:val="003F716C"/>
    <w:rsid w:val="003F73B1"/>
    <w:rsid w:val="00400F01"/>
    <w:rsid w:val="00405476"/>
    <w:rsid w:val="00405C04"/>
    <w:rsid w:val="00407403"/>
    <w:rsid w:val="004155CD"/>
    <w:rsid w:val="00415F4A"/>
    <w:rsid w:val="0042456E"/>
    <w:rsid w:val="00425DA4"/>
    <w:rsid w:val="00440477"/>
    <w:rsid w:val="00440979"/>
    <w:rsid w:val="00442749"/>
    <w:rsid w:val="00442E20"/>
    <w:rsid w:val="00443564"/>
    <w:rsid w:val="0044497F"/>
    <w:rsid w:val="00444C80"/>
    <w:rsid w:val="00450AD9"/>
    <w:rsid w:val="00452F0A"/>
    <w:rsid w:val="00467629"/>
    <w:rsid w:val="0047755D"/>
    <w:rsid w:val="00477FA8"/>
    <w:rsid w:val="00486524"/>
    <w:rsid w:val="0049495D"/>
    <w:rsid w:val="00496C66"/>
    <w:rsid w:val="004A065E"/>
    <w:rsid w:val="004A63EF"/>
    <w:rsid w:val="004B1E0A"/>
    <w:rsid w:val="004B4BAE"/>
    <w:rsid w:val="004B5107"/>
    <w:rsid w:val="004B7DC8"/>
    <w:rsid w:val="004C69DC"/>
    <w:rsid w:val="004D3990"/>
    <w:rsid w:val="004E2062"/>
    <w:rsid w:val="004E3AA8"/>
    <w:rsid w:val="004E4B61"/>
    <w:rsid w:val="004E6ED8"/>
    <w:rsid w:val="004F176F"/>
    <w:rsid w:val="004F2DC9"/>
    <w:rsid w:val="0050176C"/>
    <w:rsid w:val="00510C28"/>
    <w:rsid w:val="00511137"/>
    <w:rsid w:val="0051129A"/>
    <w:rsid w:val="0052099C"/>
    <w:rsid w:val="00527949"/>
    <w:rsid w:val="00540AA5"/>
    <w:rsid w:val="005415EF"/>
    <w:rsid w:val="005544D4"/>
    <w:rsid w:val="00562590"/>
    <w:rsid w:val="0056386E"/>
    <w:rsid w:val="00563EF0"/>
    <w:rsid w:val="00565286"/>
    <w:rsid w:val="00573078"/>
    <w:rsid w:val="005733A7"/>
    <w:rsid w:val="005753AA"/>
    <w:rsid w:val="00590FE2"/>
    <w:rsid w:val="00591ADE"/>
    <w:rsid w:val="0059391A"/>
    <w:rsid w:val="00595096"/>
    <w:rsid w:val="00595701"/>
    <w:rsid w:val="005979FA"/>
    <w:rsid w:val="005A13CA"/>
    <w:rsid w:val="005B2E40"/>
    <w:rsid w:val="005B4583"/>
    <w:rsid w:val="005B4D4F"/>
    <w:rsid w:val="005B6812"/>
    <w:rsid w:val="005B6C9F"/>
    <w:rsid w:val="005B7922"/>
    <w:rsid w:val="005C14B3"/>
    <w:rsid w:val="005C22F3"/>
    <w:rsid w:val="005C3B48"/>
    <w:rsid w:val="005D0028"/>
    <w:rsid w:val="005D2769"/>
    <w:rsid w:val="005D49C7"/>
    <w:rsid w:val="005E311E"/>
    <w:rsid w:val="005F308B"/>
    <w:rsid w:val="005F3ACD"/>
    <w:rsid w:val="005F5046"/>
    <w:rsid w:val="005F6C9F"/>
    <w:rsid w:val="00604B5B"/>
    <w:rsid w:val="00615027"/>
    <w:rsid w:val="0062066F"/>
    <w:rsid w:val="00621041"/>
    <w:rsid w:val="00621442"/>
    <w:rsid w:val="00624DDF"/>
    <w:rsid w:val="00626F52"/>
    <w:rsid w:val="006415E4"/>
    <w:rsid w:val="00645AD7"/>
    <w:rsid w:val="0065158A"/>
    <w:rsid w:val="00661280"/>
    <w:rsid w:val="006624CF"/>
    <w:rsid w:val="006646CD"/>
    <w:rsid w:val="00667E21"/>
    <w:rsid w:val="00670202"/>
    <w:rsid w:val="00673BEF"/>
    <w:rsid w:val="00683257"/>
    <w:rsid w:val="006845D6"/>
    <w:rsid w:val="0069223C"/>
    <w:rsid w:val="006930E2"/>
    <w:rsid w:val="00695F4C"/>
    <w:rsid w:val="006A564B"/>
    <w:rsid w:val="006A7741"/>
    <w:rsid w:val="006B52B3"/>
    <w:rsid w:val="006C1886"/>
    <w:rsid w:val="006C22CE"/>
    <w:rsid w:val="006D0175"/>
    <w:rsid w:val="006D1409"/>
    <w:rsid w:val="006D3DEA"/>
    <w:rsid w:val="006D561C"/>
    <w:rsid w:val="006D5FD2"/>
    <w:rsid w:val="006E569E"/>
    <w:rsid w:val="006E696D"/>
    <w:rsid w:val="006F108B"/>
    <w:rsid w:val="006F29D0"/>
    <w:rsid w:val="006F5716"/>
    <w:rsid w:val="006F613C"/>
    <w:rsid w:val="007072D5"/>
    <w:rsid w:val="00715375"/>
    <w:rsid w:val="0072093E"/>
    <w:rsid w:val="007254B1"/>
    <w:rsid w:val="00730B14"/>
    <w:rsid w:val="00743EE3"/>
    <w:rsid w:val="00744936"/>
    <w:rsid w:val="00752E61"/>
    <w:rsid w:val="00757BAC"/>
    <w:rsid w:val="007630FF"/>
    <w:rsid w:val="00771558"/>
    <w:rsid w:val="00771CEF"/>
    <w:rsid w:val="00773167"/>
    <w:rsid w:val="00773AA3"/>
    <w:rsid w:val="00774B57"/>
    <w:rsid w:val="00774BED"/>
    <w:rsid w:val="00780CEF"/>
    <w:rsid w:val="00784DF8"/>
    <w:rsid w:val="00787ED5"/>
    <w:rsid w:val="007918E8"/>
    <w:rsid w:val="007974FF"/>
    <w:rsid w:val="007A4212"/>
    <w:rsid w:val="007A449F"/>
    <w:rsid w:val="007B0011"/>
    <w:rsid w:val="007B5528"/>
    <w:rsid w:val="007B6FD0"/>
    <w:rsid w:val="007C0EA3"/>
    <w:rsid w:val="007C700D"/>
    <w:rsid w:val="007C7B47"/>
    <w:rsid w:val="007D4C5C"/>
    <w:rsid w:val="007E12BE"/>
    <w:rsid w:val="007E422A"/>
    <w:rsid w:val="007E464B"/>
    <w:rsid w:val="007E4BC6"/>
    <w:rsid w:val="007E4C72"/>
    <w:rsid w:val="007F456E"/>
    <w:rsid w:val="007F794A"/>
    <w:rsid w:val="008019B5"/>
    <w:rsid w:val="00803A1A"/>
    <w:rsid w:val="0080577A"/>
    <w:rsid w:val="008177C5"/>
    <w:rsid w:val="00821D28"/>
    <w:rsid w:val="008239EF"/>
    <w:rsid w:val="00825764"/>
    <w:rsid w:val="0082726F"/>
    <w:rsid w:val="00830EF7"/>
    <w:rsid w:val="00833EF0"/>
    <w:rsid w:val="00837894"/>
    <w:rsid w:val="008417A6"/>
    <w:rsid w:val="008460AD"/>
    <w:rsid w:val="0085120F"/>
    <w:rsid w:val="0085531C"/>
    <w:rsid w:val="00857E79"/>
    <w:rsid w:val="008616D6"/>
    <w:rsid w:val="00862484"/>
    <w:rsid w:val="00866D47"/>
    <w:rsid w:val="00884A83"/>
    <w:rsid w:val="008857DC"/>
    <w:rsid w:val="00891079"/>
    <w:rsid w:val="00895132"/>
    <w:rsid w:val="00895D90"/>
    <w:rsid w:val="008A0E55"/>
    <w:rsid w:val="008A21CF"/>
    <w:rsid w:val="008A37A6"/>
    <w:rsid w:val="008A5746"/>
    <w:rsid w:val="008B2565"/>
    <w:rsid w:val="008B2907"/>
    <w:rsid w:val="008B3E67"/>
    <w:rsid w:val="008C466F"/>
    <w:rsid w:val="008D3D52"/>
    <w:rsid w:val="008E6169"/>
    <w:rsid w:val="008F6F9C"/>
    <w:rsid w:val="008F7B91"/>
    <w:rsid w:val="00900ECF"/>
    <w:rsid w:val="00903A71"/>
    <w:rsid w:val="009046FB"/>
    <w:rsid w:val="00914E1D"/>
    <w:rsid w:val="00916AF4"/>
    <w:rsid w:val="00920A27"/>
    <w:rsid w:val="00926CA2"/>
    <w:rsid w:val="0092796F"/>
    <w:rsid w:val="00934F3A"/>
    <w:rsid w:val="00943718"/>
    <w:rsid w:val="0094535D"/>
    <w:rsid w:val="00946B33"/>
    <w:rsid w:val="00955A68"/>
    <w:rsid w:val="00971C8E"/>
    <w:rsid w:val="00980DDF"/>
    <w:rsid w:val="009838D2"/>
    <w:rsid w:val="00985624"/>
    <w:rsid w:val="0098623A"/>
    <w:rsid w:val="00986D05"/>
    <w:rsid w:val="009873E3"/>
    <w:rsid w:val="009905A2"/>
    <w:rsid w:val="00991B59"/>
    <w:rsid w:val="00992C03"/>
    <w:rsid w:val="009960D4"/>
    <w:rsid w:val="009978C5"/>
    <w:rsid w:val="009A07A7"/>
    <w:rsid w:val="009A0E8F"/>
    <w:rsid w:val="009B002D"/>
    <w:rsid w:val="009B4C9F"/>
    <w:rsid w:val="009C088F"/>
    <w:rsid w:val="009C1BE5"/>
    <w:rsid w:val="009C2AFF"/>
    <w:rsid w:val="009C46F4"/>
    <w:rsid w:val="009C5026"/>
    <w:rsid w:val="009D12C6"/>
    <w:rsid w:val="009D4180"/>
    <w:rsid w:val="009D42F5"/>
    <w:rsid w:val="009D7ECA"/>
    <w:rsid w:val="009E1E07"/>
    <w:rsid w:val="009E5604"/>
    <w:rsid w:val="009E6967"/>
    <w:rsid w:val="009E6D4F"/>
    <w:rsid w:val="009F1A96"/>
    <w:rsid w:val="009F5985"/>
    <w:rsid w:val="00A1255C"/>
    <w:rsid w:val="00A14AAC"/>
    <w:rsid w:val="00A14ABE"/>
    <w:rsid w:val="00A15150"/>
    <w:rsid w:val="00A210B4"/>
    <w:rsid w:val="00A22431"/>
    <w:rsid w:val="00A2665F"/>
    <w:rsid w:val="00A33111"/>
    <w:rsid w:val="00A338AD"/>
    <w:rsid w:val="00A447AA"/>
    <w:rsid w:val="00A46415"/>
    <w:rsid w:val="00A53B06"/>
    <w:rsid w:val="00A6033C"/>
    <w:rsid w:val="00A6034D"/>
    <w:rsid w:val="00A63EEC"/>
    <w:rsid w:val="00A64BDD"/>
    <w:rsid w:val="00A65D8B"/>
    <w:rsid w:val="00A6608B"/>
    <w:rsid w:val="00A66FB3"/>
    <w:rsid w:val="00A7235C"/>
    <w:rsid w:val="00A73839"/>
    <w:rsid w:val="00A74B88"/>
    <w:rsid w:val="00A83FE1"/>
    <w:rsid w:val="00A96A3C"/>
    <w:rsid w:val="00AA147D"/>
    <w:rsid w:val="00AA6F2C"/>
    <w:rsid w:val="00AB0B50"/>
    <w:rsid w:val="00AB7B99"/>
    <w:rsid w:val="00AC35A4"/>
    <w:rsid w:val="00AC73D4"/>
    <w:rsid w:val="00AD3C80"/>
    <w:rsid w:val="00AE1F36"/>
    <w:rsid w:val="00AE5808"/>
    <w:rsid w:val="00AE59A9"/>
    <w:rsid w:val="00AF0933"/>
    <w:rsid w:val="00AF0BF2"/>
    <w:rsid w:val="00AF291C"/>
    <w:rsid w:val="00AF51F2"/>
    <w:rsid w:val="00AF6D40"/>
    <w:rsid w:val="00AF746F"/>
    <w:rsid w:val="00B02CAC"/>
    <w:rsid w:val="00B03403"/>
    <w:rsid w:val="00B104B9"/>
    <w:rsid w:val="00B13152"/>
    <w:rsid w:val="00B17223"/>
    <w:rsid w:val="00B259D5"/>
    <w:rsid w:val="00B259F3"/>
    <w:rsid w:val="00B25F61"/>
    <w:rsid w:val="00B27EB4"/>
    <w:rsid w:val="00B34974"/>
    <w:rsid w:val="00B4586D"/>
    <w:rsid w:val="00B5233E"/>
    <w:rsid w:val="00B542E6"/>
    <w:rsid w:val="00B63BB2"/>
    <w:rsid w:val="00B6500B"/>
    <w:rsid w:val="00B652CA"/>
    <w:rsid w:val="00B652F0"/>
    <w:rsid w:val="00B714A1"/>
    <w:rsid w:val="00B71697"/>
    <w:rsid w:val="00B72BF9"/>
    <w:rsid w:val="00B740CD"/>
    <w:rsid w:val="00B814F5"/>
    <w:rsid w:val="00B82347"/>
    <w:rsid w:val="00B849C1"/>
    <w:rsid w:val="00B92FF4"/>
    <w:rsid w:val="00B96C59"/>
    <w:rsid w:val="00BA265A"/>
    <w:rsid w:val="00BA2A32"/>
    <w:rsid w:val="00BA2D66"/>
    <w:rsid w:val="00BA4D35"/>
    <w:rsid w:val="00BA5C03"/>
    <w:rsid w:val="00BB06AD"/>
    <w:rsid w:val="00BB2EC4"/>
    <w:rsid w:val="00BC147A"/>
    <w:rsid w:val="00BC69D6"/>
    <w:rsid w:val="00BC6DF0"/>
    <w:rsid w:val="00BD200D"/>
    <w:rsid w:val="00BD26EA"/>
    <w:rsid w:val="00BD3897"/>
    <w:rsid w:val="00BE0D72"/>
    <w:rsid w:val="00BE4604"/>
    <w:rsid w:val="00BE4843"/>
    <w:rsid w:val="00BE5D85"/>
    <w:rsid w:val="00BF2FCB"/>
    <w:rsid w:val="00C066FF"/>
    <w:rsid w:val="00C07ED8"/>
    <w:rsid w:val="00C07F8E"/>
    <w:rsid w:val="00C13860"/>
    <w:rsid w:val="00C1783D"/>
    <w:rsid w:val="00C20A63"/>
    <w:rsid w:val="00C232EA"/>
    <w:rsid w:val="00C33CD4"/>
    <w:rsid w:val="00C35351"/>
    <w:rsid w:val="00C50766"/>
    <w:rsid w:val="00C610D4"/>
    <w:rsid w:val="00C7030B"/>
    <w:rsid w:val="00C74394"/>
    <w:rsid w:val="00C747BE"/>
    <w:rsid w:val="00C74D8E"/>
    <w:rsid w:val="00C8070C"/>
    <w:rsid w:val="00C862FF"/>
    <w:rsid w:val="00C90EC6"/>
    <w:rsid w:val="00C94A69"/>
    <w:rsid w:val="00C955C8"/>
    <w:rsid w:val="00C9646F"/>
    <w:rsid w:val="00C96925"/>
    <w:rsid w:val="00C974E6"/>
    <w:rsid w:val="00C97802"/>
    <w:rsid w:val="00CB0CF8"/>
    <w:rsid w:val="00CB1199"/>
    <w:rsid w:val="00CB427D"/>
    <w:rsid w:val="00CB706C"/>
    <w:rsid w:val="00CC0406"/>
    <w:rsid w:val="00CC174C"/>
    <w:rsid w:val="00CC7424"/>
    <w:rsid w:val="00CD5176"/>
    <w:rsid w:val="00CE43EB"/>
    <w:rsid w:val="00CE4B09"/>
    <w:rsid w:val="00CE4D28"/>
    <w:rsid w:val="00CE70DD"/>
    <w:rsid w:val="00CF34E1"/>
    <w:rsid w:val="00CF797E"/>
    <w:rsid w:val="00D11803"/>
    <w:rsid w:val="00D1440C"/>
    <w:rsid w:val="00D15AE5"/>
    <w:rsid w:val="00D204FC"/>
    <w:rsid w:val="00D22539"/>
    <w:rsid w:val="00D33992"/>
    <w:rsid w:val="00D37D6D"/>
    <w:rsid w:val="00D37FC8"/>
    <w:rsid w:val="00D40865"/>
    <w:rsid w:val="00D41A67"/>
    <w:rsid w:val="00D42680"/>
    <w:rsid w:val="00D453D7"/>
    <w:rsid w:val="00D455D0"/>
    <w:rsid w:val="00D47D54"/>
    <w:rsid w:val="00D503E2"/>
    <w:rsid w:val="00D504C3"/>
    <w:rsid w:val="00D53270"/>
    <w:rsid w:val="00D56C53"/>
    <w:rsid w:val="00D5715B"/>
    <w:rsid w:val="00D57B76"/>
    <w:rsid w:val="00D618E0"/>
    <w:rsid w:val="00D62111"/>
    <w:rsid w:val="00D718E6"/>
    <w:rsid w:val="00D8170E"/>
    <w:rsid w:val="00D90FCC"/>
    <w:rsid w:val="00D930D0"/>
    <w:rsid w:val="00D955EA"/>
    <w:rsid w:val="00D97E76"/>
    <w:rsid w:val="00DA4830"/>
    <w:rsid w:val="00DB1175"/>
    <w:rsid w:val="00DB3FD3"/>
    <w:rsid w:val="00DC53A3"/>
    <w:rsid w:val="00DC5B64"/>
    <w:rsid w:val="00DC5D51"/>
    <w:rsid w:val="00DD0F46"/>
    <w:rsid w:val="00DF0C51"/>
    <w:rsid w:val="00DF40BE"/>
    <w:rsid w:val="00DF42E8"/>
    <w:rsid w:val="00E01125"/>
    <w:rsid w:val="00E03257"/>
    <w:rsid w:val="00E1334D"/>
    <w:rsid w:val="00E31A56"/>
    <w:rsid w:val="00E406DB"/>
    <w:rsid w:val="00E4210C"/>
    <w:rsid w:val="00E431E9"/>
    <w:rsid w:val="00E43852"/>
    <w:rsid w:val="00E4404B"/>
    <w:rsid w:val="00E47683"/>
    <w:rsid w:val="00E50484"/>
    <w:rsid w:val="00E51866"/>
    <w:rsid w:val="00E54019"/>
    <w:rsid w:val="00E57CD5"/>
    <w:rsid w:val="00E62396"/>
    <w:rsid w:val="00E6270D"/>
    <w:rsid w:val="00E6293D"/>
    <w:rsid w:val="00E62D7C"/>
    <w:rsid w:val="00E63AEE"/>
    <w:rsid w:val="00E640B9"/>
    <w:rsid w:val="00E72D25"/>
    <w:rsid w:val="00E73CD5"/>
    <w:rsid w:val="00E77D5D"/>
    <w:rsid w:val="00E979C5"/>
    <w:rsid w:val="00EA0865"/>
    <w:rsid w:val="00EB3984"/>
    <w:rsid w:val="00EB7548"/>
    <w:rsid w:val="00EC5E2E"/>
    <w:rsid w:val="00ED3D96"/>
    <w:rsid w:val="00ED5FA8"/>
    <w:rsid w:val="00ED7187"/>
    <w:rsid w:val="00EE0111"/>
    <w:rsid w:val="00EE03AE"/>
    <w:rsid w:val="00EE063C"/>
    <w:rsid w:val="00EE0C73"/>
    <w:rsid w:val="00EE140D"/>
    <w:rsid w:val="00EE5EB1"/>
    <w:rsid w:val="00EF1455"/>
    <w:rsid w:val="00EF5465"/>
    <w:rsid w:val="00EF5C9E"/>
    <w:rsid w:val="00EF608A"/>
    <w:rsid w:val="00EF627E"/>
    <w:rsid w:val="00F010C7"/>
    <w:rsid w:val="00F055A2"/>
    <w:rsid w:val="00F07A0B"/>
    <w:rsid w:val="00F21B0B"/>
    <w:rsid w:val="00F308E6"/>
    <w:rsid w:val="00F34A79"/>
    <w:rsid w:val="00F355D4"/>
    <w:rsid w:val="00F43AFA"/>
    <w:rsid w:val="00F61A26"/>
    <w:rsid w:val="00F63D73"/>
    <w:rsid w:val="00F66AF3"/>
    <w:rsid w:val="00F7034D"/>
    <w:rsid w:val="00F7225C"/>
    <w:rsid w:val="00F825AC"/>
    <w:rsid w:val="00F86F51"/>
    <w:rsid w:val="00F95493"/>
    <w:rsid w:val="00FA5098"/>
    <w:rsid w:val="00FB0D60"/>
    <w:rsid w:val="00FB35DF"/>
    <w:rsid w:val="00FB4266"/>
    <w:rsid w:val="00FC0F09"/>
    <w:rsid w:val="00FC2488"/>
    <w:rsid w:val="00FC64ED"/>
    <w:rsid w:val="00FD23AC"/>
    <w:rsid w:val="00FD5B23"/>
    <w:rsid w:val="00FE32CE"/>
    <w:rsid w:val="00FE4702"/>
    <w:rsid w:val="00FE4DB4"/>
    <w:rsid w:val="00FE51E5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EE3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locked/>
    <w:rsid w:val="00F63D73"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F63D73"/>
    <w:pPr>
      <w:numPr>
        <w:ilvl w:val="4"/>
        <w:numId w:val="24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F63D73"/>
    <w:pPr>
      <w:numPr>
        <w:ilvl w:val="5"/>
        <w:numId w:val="24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F63D73"/>
    <w:pPr>
      <w:numPr>
        <w:ilvl w:val="6"/>
        <w:numId w:val="2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locked/>
    <w:rsid w:val="00F63D73"/>
    <w:pPr>
      <w:numPr>
        <w:ilvl w:val="7"/>
        <w:numId w:val="24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locked/>
    <w:rsid w:val="00F63D73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652F0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49CE"/>
    <w:rPr>
      <w:sz w:val="24"/>
      <w:szCs w:val="24"/>
    </w:rPr>
  </w:style>
  <w:style w:type="paragraph" w:styleId="Normlnweb">
    <w:name w:val="Normal (Web)"/>
    <w:basedOn w:val="Normln"/>
    <w:uiPriority w:val="99"/>
    <w:rsid w:val="00B652F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B652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49CE"/>
    <w:rPr>
      <w:sz w:val="24"/>
      <w:szCs w:val="24"/>
    </w:rPr>
  </w:style>
  <w:style w:type="paragraph" w:customStyle="1" w:styleId="Tabulkatuntext16nasted">
    <w:name w:val="Tabulka tučný text_16 na střed"/>
    <w:basedOn w:val="Normln"/>
    <w:rsid w:val="00B652F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Char">
    <w:name w:val="Tabulka tučný text na střed Char"/>
    <w:basedOn w:val="Normln"/>
    <w:link w:val="TabulkatuntextnastedCharChar"/>
    <w:uiPriority w:val="99"/>
    <w:rsid w:val="00B652F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B652F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Char">
    <w:name w:val="Tabulka základní text na střed Char"/>
    <w:basedOn w:val="Normln"/>
    <w:link w:val="TabulkazkladntextnastedCharChar"/>
    <w:uiPriority w:val="99"/>
    <w:rsid w:val="00B652F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tuntextnastedCharChar">
    <w:name w:val="Tabulka tučný text na střed Char Char"/>
    <w:link w:val="TabulkatuntextnastedChar"/>
    <w:uiPriority w:val="99"/>
    <w:locked/>
    <w:rsid w:val="00B652F0"/>
    <w:rPr>
      <w:rFonts w:ascii="Arial" w:hAnsi="Arial"/>
      <w:b/>
      <w:noProof/>
      <w:sz w:val="24"/>
      <w:lang w:val="cs-CZ" w:eastAsia="cs-CZ"/>
    </w:rPr>
  </w:style>
  <w:style w:type="character" w:customStyle="1" w:styleId="TabulkazkladntextnastedCharChar">
    <w:name w:val="Tabulka základní text na střed Char Char"/>
    <w:link w:val="TabulkazkladntextnastedChar"/>
    <w:uiPriority w:val="99"/>
    <w:locked/>
    <w:rsid w:val="00B652F0"/>
    <w:rPr>
      <w:rFonts w:ascii="Arial" w:hAnsi="Arial"/>
      <w:noProof/>
      <w:sz w:val="24"/>
      <w:lang w:val="cs-CZ" w:eastAsia="cs-CZ"/>
    </w:rPr>
  </w:style>
  <w:style w:type="character" w:customStyle="1" w:styleId="platne1">
    <w:name w:val="platne1"/>
    <w:basedOn w:val="Standardnpsmoodstavce"/>
    <w:uiPriority w:val="99"/>
    <w:rsid w:val="00B652F0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652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A49CE"/>
    <w:rPr>
      <w:sz w:val="24"/>
      <w:szCs w:val="24"/>
    </w:rPr>
  </w:style>
  <w:style w:type="paragraph" w:customStyle="1" w:styleId="Rejstk">
    <w:name w:val="Rejstřík"/>
    <w:basedOn w:val="Normln"/>
    <w:uiPriority w:val="99"/>
    <w:rsid w:val="00B652F0"/>
    <w:pPr>
      <w:suppressLineNumbers/>
      <w:suppressAutoHyphens/>
    </w:pPr>
    <w:rPr>
      <w:rFonts w:cs="Tahoma"/>
      <w:lang w:eastAsia="ar-SA"/>
    </w:rPr>
  </w:style>
  <w:style w:type="paragraph" w:styleId="Zhlav">
    <w:name w:val="header"/>
    <w:basedOn w:val="Normln"/>
    <w:link w:val="ZhlavChar"/>
    <w:uiPriority w:val="99"/>
    <w:rsid w:val="00B652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49CE"/>
    <w:rPr>
      <w:sz w:val="24"/>
      <w:szCs w:val="24"/>
    </w:rPr>
  </w:style>
  <w:style w:type="paragraph" w:customStyle="1" w:styleId="Dopisspozdravem">
    <w:name w:val="Dopis s pozdravem"/>
    <w:basedOn w:val="Normln"/>
    <w:uiPriority w:val="99"/>
    <w:rsid w:val="00B652F0"/>
    <w:pPr>
      <w:widowControl w:val="0"/>
      <w:spacing w:before="240" w:after="960"/>
    </w:pPr>
    <w:rPr>
      <w:rFonts w:ascii="Arial" w:hAnsi="Arial"/>
      <w:szCs w:val="20"/>
    </w:rPr>
  </w:style>
  <w:style w:type="paragraph" w:customStyle="1" w:styleId="Default">
    <w:name w:val="Default"/>
    <w:uiPriority w:val="99"/>
    <w:rsid w:val="00B652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B652F0"/>
    <w:rPr>
      <w:rFonts w:cs="Times New Roman"/>
      <w:color w:val="0000FF"/>
      <w:u w:val="single"/>
    </w:rPr>
  </w:style>
  <w:style w:type="paragraph" w:styleId="Podpis">
    <w:name w:val="Signature"/>
    <w:basedOn w:val="Normln"/>
    <w:link w:val="PodpisChar"/>
    <w:uiPriority w:val="99"/>
    <w:rsid w:val="00591ADE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1A49C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743E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A49CE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743E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9CE"/>
    <w:rPr>
      <w:sz w:val="0"/>
      <w:szCs w:val="0"/>
    </w:rPr>
  </w:style>
  <w:style w:type="paragraph" w:customStyle="1" w:styleId="Tabulkatuntextnasted">
    <w:name w:val="Tabulka tučný text na střed"/>
    <w:basedOn w:val="Normln"/>
    <w:rsid w:val="00E4385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E4385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rsid w:val="00F7034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703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9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03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9CE"/>
    <w:rPr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0127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1608F4"/>
    <w:rPr>
      <w:rFonts w:cs="Times New Roman"/>
      <w:b/>
      <w:bCs/>
    </w:rPr>
  </w:style>
  <w:style w:type="character" w:customStyle="1" w:styleId="TabulkazkladntextChar">
    <w:name w:val="Tabulka základní text Char"/>
    <w:basedOn w:val="Standardnpsmoodstavce"/>
    <w:link w:val="Tabulkazkladntext"/>
    <w:rsid w:val="00F055A2"/>
    <w:rPr>
      <w:rFonts w:ascii="Arial" w:hAnsi="Arial" w:cs="Arial"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3045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F63D73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F63D73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F63D73"/>
    <w:rPr>
      <w:rFonts w:ascii="Arial" w:hAnsi="Arial"/>
      <w:bCs/>
      <w:sz w:val="24"/>
    </w:rPr>
  </w:style>
  <w:style w:type="character" w:customStyle="1" w:styleId="Nadpis7Char">
    <w:name w:val="Nadpis 7 Char"/>
    <w:basedOn w:val="Standardnpsmoodstavce"/>
    <w:link w:val="Nadpis7"/>
    <w:rsid w:val="00F63D73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F63D73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F63D73"/>
    <w:rPr>
      <w:rFonts w:ascii="Arial" w:hAnsi="Arial" w:cs="Arial"/>
    </w:rPr>
  </w:style>
  <w:style w:type="paragraph" w:customStyle="1" w:styleId="slo1text">
    <w:name w:val="Číslo1 text"/>
    <w:basedOn w:val="Normln"/>
    <w:rsid w:val="00F63D73"/>
    <w:pPr>
      <w:widowControl w:val="0"/>
      <w:numPr>
        <w:numId w:val="24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F63D73"/>
    <w:pPr>
      <w:widowControl w:val="0"/>
      <w:numPr>
        <w:ilvl w:val="1"/>
        <w:numId w:val="24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basedOn w:val="Standardnpsmoodstavce"/>
    <w:rsid w:val="00F63D7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F63D73"/>
    <w:pPr>
      <w:widowControl w:val="0"/>
      <w:numPr>
        <w:ilvl w:val="2"/>
        <w:numId w:val="24"/>
      </w:numPr>
      <w:spacing w:after="120"/>
      <w:jc w:val="both"/>
      <w:outlineLvl w:val="2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EE3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locked/>
    <w:rsid w:val="00F63D73"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F63D73"/>
    <w:pPr>
      <w:numPr>
        <w:ilvl w:val="4"/>
        <w:numId w:val="24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F63D73"/>
    <w:pPr>
      <w:numPr>
        <w:ilvl w:val="5"/>
        <w:numId w:val="24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F63D73"/>
    <w:pPr>
      <w:numPr>
        <w:ilvl w:val="6"/>
        <w:numId w:val="2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locked/>
    <w:rsid w:val="00F63D73"/>
    <w:pPr>
      <w:numPr>
        <w:ilvl w:val="7"/>
        <w:numId w:val="24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locked/>
    <w:rsid w:val="00F63D73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652F0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49CE"/>
    <w:rPr>
      <w:sz w:val="24"/>
      <w:szCs w:val="24"/>
    </w:rPr>
  </w:style>
  <w:style w:type="paragraph" w:styleId="Normlnweb">
    <w:name w:val="Normal (Web)"/>
    <w:basedOn w:val="Normln"/>
    <w:uiPriority w:val="99"/>
    <w:rsid w:val="00B652F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B652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49CE"/>
    <w:rPr>
      <w:sz w:val="24"/>
      <w:szCs w:val="24"/>
    </w:rPr>
  </w:style>
  <w:style w:type="paragraph" w:customStyle="1" w:styleId="Tabulkatuntext16nasted">
    <w:name w:val="Tabulka tučný text_16 na střed"/>
    <w:basedOn w:val="Normln"/>
    <w:rsid w:val="00B652F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Char">
    <w:name w:val="Tabulka tučný text na střed Char"/>
    <w:basedOn w:val="Normln"/>
    <w:link w:val="TabulkatuntextnastedCharChar"/>
    <w:uiPriority w:val="99"/>
    <w:rsid w:val="00B652F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B652F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Char">
    <w:name w:val="Tabulka základní text na střed Char"/>
    <w:basedOn w:val="Normln"/>
    <w:link w:val="TabulkazkladntextnastedCharChar"/>
    <w:uiPriority w:val="99"/>
    <w:rsid w:val="00B652F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tuntextnastedCharChar">
    <w:name w:val="Tabulka tučný text na střed Char Char"/>
    <w:link w:val="TabulkatuntextnastedChar"/>
    <w:uiPriority w:val="99"/>
    <w:locked/>
    <w:rsid w:val="00B652F0"/>
    <w:rPr>
      <w:rFonts w:ascii="Arial" w:hAnsi="Arial"/>
      <w:b/>
      <w:noProof/>
      <w:sz w:val="24"/>
      <w:lang w:val="cs-CZ" w:eastAsia="cs-CZ"/>
    </w:rPr>
  </w:style>
  <w:style w:type="character" w:customStyle="1" w:styleId="TabulkazkladntextnastedCharChar">
    <w:name w:val="Tabulka základní text na střed Char Char"/>
    <w:link w:val="TabulkazkladntextnastedChar"/>
    <w:uiPriority w:val="99"/>
    <w:locked/>
    <w:rsid w:val="00B652F0"/>
    <w:rPr>
      <w:rFonts w:ascii="Arial" w:hAnsi="Arial"/>
      <w:noProof/>
      <w:sz w:val="24"/>
      <w:lang w:val="cs-CZ" w:eastAsia="cs-CZ"/>
    </w:rPr>
  </w:style>
  <w:style w:type="character" w:customStyle="1" w:styleId="platne1">
    <w:name w:val="platne1"/>
    <w:basedOn w:val="Standardnpsmoodstavce"/>
    <w:uiPriority w:val="99"/>
    <w:rsid w:val="00B652F0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652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A49CE"/>
    <w:rPr>
      <w:sz w:val="24"/>
      <w:szCs w:val="24"/>
    </w:rPr>
  </w:style>
  <w:style w:type="paragraph" w:customStyle="1" w:styleId="Rejstk">
    <w:name w:val="Rejstřík"/>
    <w:basedOn w:val="Normln"/>
    <w:uiPriority w:val="99"/>
    <w:rsid w:val="00B652F0"/>
    <w:pPr>
      <w:suppressLineNumbers/>
      <w:suppressAutoHyphens/>
    </w:pPr>
    <w:rPr>
      <w:rFonts w:cs="Tahoma"/>
      <w:lang w:eastAsia="ar-SA"/>
    </w:rPr>
  </w:style>
  <w:style w:type="paragraph" w:styleId="Zhlav">
    <w:name w:val="header"/>
    <w:basedOn w:val="Normln"/>
    <w:link w:val="ZhlavChar"/>
    <w:uiPriority w:val="99"/>
    <w:rsid w:val="00B652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49CE"/>
    <w:rPr>
      <w:sz w:val="24"/>
      <w:szCs w:val="24"/>
    </w:rPr>
  </w:style>
  <w:style w:type="paragraph" w:customStyle="1" w:styleId="Dopisspozdravem">
    <w:name w:val="Dopis s pozdravem"/>
    <w:basedOn w:val="Normln"/>
    <w:uiPriority w:val="99"/>
    <w:rsid w:val="00B652F0"/>
    <w:pPr>
      <w:widowControl w:val="0"/>
      <w:spacing w:before="240" w:after="960"/>
    </w:pPr>
    <w:rPr>
      <w:rFonts w:ascii="Arial" w:hAnsi="Arial"/>
      <w:szCs w:val="20"/>
    </w:rPr>
  </w:style>
  <w:style w:type="paragraph" w:customStyle="1" w:styleId="Default">
    <w:name w:val="Default"/>
    <w:uiPriority w:val="99"/>
    <w:rsid w:val="00B652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B652F0"/>
    <w:rPr>
      <w:rFonts w:cs="Times New Roman"/>
      <w:color w:val="0000FF"/>
      <w:u w:val="single"/>
    </w:rPr>
  </w:style>
  <w:style w:type="paragraph" w:styleId="Podpis">
    <w:name w:val="Signature"/>
    <w:basedOn w:val="Normln"/>
    <w:link w:val="PodpisChar"/>
    <w:uiPriority w:val="99"/>
    <w:rsid w:val="00591ADE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1A49C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743E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A49CE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743E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9CE"/>
    <w:rPr>
      <w:sz w:val="0"/>
      <w:szCs w:val="0"/>
    </w:rPr>
  </w:style>
  <w:style w:type="paragraph" w:customStyle="1" w:styleId="Tabulkatuntextnasted">
    <w:name w:val="Tabulka tučný text na střed"/>
    <w:basedOn w:val="Normln"/>
    <w:rsid w:val="00E4385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E4385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rsid w:val="00F7034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703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9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03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9CE"/>
    <w:rPr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0127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1608F4"/>
    <w:rPr>
      <w:rFonts w:cs="Times New Roman"/>
      <w:b/>
      <w:bCs/>
    </w:rPr>
  </w:style>
  <w:style w:type="character" w:customStyle="1" w:styleId="TabulkazkladntextChar">
    <w:name w:val="Tabulka základní text Char"/>
    <w:basedOn w:val="Standardnpsmoodstavce"/>
    <w:link w:val="Tabulkazkladntext"/>
    <w:rsid w:val="00F055A2"/>
    <w:rPr>
      <w:rFonts w:ascii="Arial" w:hAnsi="Arial" w:cs="Arial"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3045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F63D73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F63D73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F63D73"/>
    <w:rPr>
      <w:rFonts w:ascii="Arial" w:hAnsi="Arial"/>
      <w:bCs/>
      <w:sz w:val="24"/>
    </w:rPr>
  </w:style>
  <w:style w:type="character" w:customStyle="1" w:styleId="Nadpis7Char">
    <w:name w:val="Nadpis 7 Char"/>
    <w:basedOn w:val="Standardnpsmoodstavce"/>
    <w:link w:val="Nadpis7"/>
    <w:rsid w:val="00F63D73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F63D73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F63D73"/>
    <w:rPr>
      <w:rFonts w:ascii="Arial" w:hAnsi="Arial" w:cs="Arial"/>
    </w:rPr>
  </w:style>
  <w:style w:type="paragraph" w:customStyle="1" w:styleId="slo1text">
    <w:name w:val="Číslo1 text"/>
    <w:basedOn w:val="Normln"/>
    <w:rsid w:val="00F63D73"/>
    <w:pPr>
      <w:widowControl w:val="0"/>
      <w:numPr>
        <w:numId w:val="24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F63D73"/>
    <w:pPr>
      <w:widowControl w:val="0"/>
      <w:numPr>
        <w:ilvl w:val="1"/>
        <w:numId w:val="24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basedOn w:val="Standardnpsmoodstavce"/>
    <w:rsid w:val="00F63D7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F63D73"/>
    <w:pPr>
      <w:widowControl w:val="0"/>
      <w:numPr>
        <w:ilvl w:val="2"/>
        <w:numId w:val="24"/>
      </w:numPr>
      <w:spacing w:after="120"/>
      <w:jc w:val="both"/>
      <w:outlineLvl w:val="2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9A7E-D085-4B16-B24B-DCB29EC6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Vaňková Veronika</dc:creator>
  <cp:lastModifiedBy>Dosoudil Radek</cp:lastModifiedBy>
  <cp:revision>3</cp:revision>
  <cp:lastPrinted>2014-11-21T06:09:00Z</cp:lastPrinted>
  <dcterms:created xsi:type="dcterms:W3CDTF">2014-11-21T09:40:00Z</dcterms:created>
  <dcterms:modified xsi:type="dcterms:W3CDTF">2014-11-21T09:42:00Z</dcterms:modified>
</cp:coreProperties>
</file>