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C73604" w:rsidRPr="009432BA" w:rsidRDefault="003E6095" w:rsidP="00C73604">
      <w:pPr>
        <w:jc w:val="both"/>
        <w:rPr>
          <w:rFonts w:ascii="Arial" w:hAnsi="Arial" w:cs="Arial"/>
          <w:color w:val="FF0000"/>
        </w:rPr>
      </w:pPr>
      <w:r w:rsidRPr="008B6771">
        <w:rPr>
          <w:rFonts w:ascii="Arial" w:hAnsi="Arial" w:cs="Arial"/>
        </w:rPr>
        <w:t>Rad</w:t>
      </w:r>
      <w:r w:rsidR="00371461">
        <w:rPr>
          <w:rFonts w:ascii="Arial" w:hAnsi="Arial" w:cs="Arial"/>
        </w:rPr>
        <w:t>a</w:t>
      </w:r>
      <w:r w:rsidR="00887777" w:rsidRPr="008B6771">
        <w:rPr>
          <w:rFonts w:ascii="Arial" w:hAnsi="Arial" w:cs="Arial"/>
        </w:rPr>
        <w:t xml:space="preserve"> </w:t>
      </w:r>
      <w:r w:rsidR="001466D2" w:rsidRPr="008B6771">
        <w:rPr>
          <w:rFonts w:ascii="Arial" w:hAnsi="Arial" w:cs="Arial"/>
        </w:rPr>
        <w:t xml:space="preserve">Olomouckého kraje </w:t>
      </w:r>
      <w:r w:rsidR="00753D62">
        <w:rPr>
          <w:rFonts w:ascii="Arial" w:hAnsi="Arial" w:cs="Arial"/>
        </w:rPr>
        <w:t>předkládá</w:t>
      </w:r>
      <w:r w:rsidR="00371461">
        <w:rPr>
          <w:rFonts w:ascii="Arial" w:hAnsi="Arial" w:cs="Arial"/>
        </w:rPr>
        <w:t xml:space="preserve"> Zastupitelstvu Olomouckého kraje </w:t>
      </w:r>
      <w:r w:rsidR="00BF6297">
        <w:rPr>
          <w:rFonts w:ascii="Arial" w:hAnsi="Arial" w:cs="Arial"/>
        </w:rPr>
        <w:t>d</w:t>
      </w:r>
      <w:r w:rsidR="00757125" w:rsidRPr="008B6771">
        <w:rPr>
          <w:rFonts w:ascii="Arial" w:hAnsi="Arial" w:cs="Arial"/>
        </w:rPr>
        <w:t>otační program</w:t>
      </w:r>
      <w:r w:rsidR="001F2244" w:rsidRPr="008B6771">
        <w:rPr>
          <w:rFonts w:ascii="Arial" w:hAnsi="Arial" w:cs="Arial"/>
        </w:rPr>
        <w:t xml:space="preserve"> Olomouckého kraje</w:t>
      </w:r>
      <w:r w:rsidR="00757125" w:rsidRPr="008B6771">
        <w:rPr>
          <w:rFonts w:ascii="Arial" w:hAnsi="Arial" w:cs="Arial"/>
        </w:rPr>
        <w:t xml:space="preserve"> </w:t>
      </w:r>
      <w:r w:rsidR="00924694" w:rsidRPr="008B6771">
        <w:rPr>
          <w:rFonts w:ascii="Arial" w:hAnsi="Arial" w:cs="Arial"/>
        </w:rPr>
        <w:t xml:space="preserve">„Program </w:t>
      </w:r>
      <w:r w:rsidR="009432BA">
        <w:rPr>
          <w:rFonts w:ascii="Arial" w:hAnsi="Arial" w:cs="Arial"/>
        </w:rPr>
        <w:t xml:space="preserve">pro oblast protidrogové prevence </w:t>
      </w:r>
      <w:r w:rsidR="00924694" w:rsidRPr="008B6771">
        <w:rPr>
          <w:rFonts w:ascii="Arial" w:hAnsi="Arial" w:cs="Arial"/>
        </w:rPr>
        <w:t>“</w:t>
      </w:r>
      <w:r w:rsidR="00B512C8" w:rsidRPr="008B6771">
        <w:rPr>
          <w:rFonts w:ascii="Arial" w:hAnsi="Arial" w:cs="Arial"/>
        </w:rPr>
        <w:t xml:space="preserve"> pro rok 2016. </w:t>
      </w:r>
    </w:p>
    <w:p w:rsidR="00D66C3C" w:rsidRDefault="00D66C3C" w:rsidP="005539FC">
      <w:pPr>
        <w:jc w:val="both"/>
        <w:rPr>
          <w:rFonts w:ascii="Arial" w:hAnsi="Arial" w:cs="Arial"/>
        </w:rPr>
      </w:pPr>
      <w:r w:rsidRPr="00D66C3C">
        <w:rPr>
          <w:rFonts w:ascii="Arial" w:hAnsi="Arial" w:cs="Arial"/>
        </w:rPr>
        <w:t xml:space="preserve">Cílem dotačního programu je podpora činnosti služeb působících v oblasti sekundární a terciární protidrogové prevence v Olomouckém kraji ve veřejném zájmu a v souladu s cíli Olomouckého kraje. </w:t>
      </w:r>
    </w:p>
    <w:p w:rsidR="008B6771" w:rsidRDefault="009432BA" w:rsidP="005539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Uvedený Dotační program obsahuje pět</w:t>
      </w:r>
      <w:r w:rsidR="00757125" w:rsidRPr="008B6771">
        <w:rPr>
          <w:rFonts w:ascii="Arial" w:hAnsi="Arial" w:cs="Arial"/>
        </w:rPr>
        <w:t xml:space="preserve"> dotační</w:t>
      </w:r>
      <w:r>
        <w:rPr>
          <w:rFonts w:ascii="Arial" w:hAnsi="Arial" w:cs="Arial"/>
        </w:rPr>
        <w:t>ch titulů</w:t>
      </w:r>
      <w:r w:rsidR="00757125" w:rsidRPr="008B6771">
        <w:rPr>
          <w:rFonts w:ascii="Arial" w:hAnsi="Arial" w:cs="Arial"/>
        </w:rPr>
        <w:t>, které budou</w:t>
      </w:r>
      <w:r w:rsidR="001F2244" w:rsidRPr="008B6771">
        <w:rPr>
          <w:rFonts w:ascii="Arial" w:hAnsi="Arial" w:cs="Arial"/>
        </w:rPr>
        <w:t xml:space="preserve"> v rámci programu vyhlášeny</w:t>
      </w:r>
      <w:r w:rsidR="00C73604">
        <w:rPr>
          <w:rFonts w:ascii="Arial" w:hAnsi="Arial" w:cs="Arial"/>
        </w:rPr>
        <w:t xml:space="preserve">; </w:t>
      </w:r>
      <w:r w:rsidR="008B6771">
        <w:rPr>
          <w:rFonts w:ascii="Arial" w:hAnsi="Arial" w:cs="Arial"/>
        </w:rPr>
        <w:t xml:space="preserve">případné odlišnosti jsou </w:t>
      </w:r>
      <w:r w:rsidR="00AE4971">
        <w:rPr>
          <w:rFonts w:ascii="Arial" w:hAnsi="Arial" w:cs="Arial"/>
        </w:rPr>
        <w:t>zvýrazněny v p</w:t>
      </w:r>
      <w:r w:rsidR="008B6771">
        <w:rPr>
          <w:rFonts w:ascii="Arial" w:hAnsi="Arial" w:cs="Arial"/>
        </w:rPr>
        <w:t xml:space="preserve">ravidlech </w:t>
      </w:r>
      <w:r w:rsidR="00AE4971">
        <w:rPr>
          <w:rFonts w:ascii="Arial" w:hAnsi="Arial" w:cs="Arial"/>
        </w:rPr>
        <w:t>pro Dotační program</w:t>
      </w:r>
      <w:r w:rsidR="001F2244">
        <w:rPr>
          <w:rFonts w:ascii="Arial" w:hAnsi="Arial" w:cs="Arial"/>
        </w:rPr>
        <w:t>.</w:t>
      </w:r>
      <w:r w:rsidR="00887777" w:rsidRPr="0079173E">
        <w:rPr>
          <w:rFonts w:ascii="Arial" w:hAnsi="Arial" w:cs="Arial"/>
        </w:rPr>
        <w:t xml:space="preserve"> </w:t>
      </w:r>
    </w:p>
    <w:p w:rsidR="005E7A99" w:rsidRDefault="001F3022" w:rsidP="005539FC">
      <w:pPr>
        <w:jc w:val="both"/>
        <w:rPr>
          <w:rFonts w:ascii="Arial" w:hAnsi="Arial" w:cs="Arial"/>
          <w:bCs/>
        </w:rPr>
      </w:pPr>
      <w:r w:rsidRPr="001F3022">
        <w:rPr>
          <w:rFonts w:ascii="Arial" w:hAnsi="Arial" w:cs="Arial"/>
          <w:bCs/>
        </w:rPr>
        <w:t>Předpokládaná alokace finančních prostředků na tento program v roce 2016 je stanovena na</w:t>
      </w:r>
      <w:r w:rsidR="00D61028" w:rsidRPr="001F3022">
        <w:rPr>
          <w:rFonts w:ascii="Arial" w:hAnsi="Arial" w:cs="Arial"/>
          <w:bCs/>
        </w:rPr>
        <w:t xml:space="preserve"> </w:t>
      </w:r>
      <w:r w:rsidR="00D66C3C">
        <w:rPr>
          <w:rFonts w:ascii="Arial" w:hAnsi="Arial" w:cs="Arial"/>
          <w:b/>
          <w:bCs/>
        </w:rPr>
        <w:t>2 500</w:t>
      </w:r>
      <w:r w:rsidR="00D61028" w:rsidRPr="001F3022">
        <w:rPr>
          <w:rFonts w:ascii="Arial" w:hAnsi="Arial" w:cs="Arial"/>
          <w:b/>
          <w:bCs/>
        </w:rPr>
        <w:t xml:space="preserve"> tis. Kč</w:t>
      </w:r>
      <w:r w:rsidR="00D61028" w:rsidRPr="001F3022">
        <w:rPr>
          <w:rFonts w:ascii="Arial" w:hAnsi="Arial" w:cs="Arial"/>
          <w:bCs/>
        </w:rPr>
        <w:t>.</w:t>
      </w:r>
      <w:r w:rsidR="00D61028">
        <w:rPr>
          <w:rFonts w:ascii="Arial" w:hAnsi="Arial" w:cs="Arial"/>
          <w:bCs/>
        </w:rPr>
        <w:t xml:space="preserve"> </w:t>
      </w:r>
      <w:r w:rsidR="001F2244" w:rsidRPr="004702BC">
        <w:rPr>
          <w:rFonts w:ascii="Arial" w:hAnsi="Arial" w:cs="Arial"/>
          <w:bCs/>
        </w:rPr>
        <w:t xml:space="preserve"> </w:t>
      </w:r>
    </w:p>
    <w:p w:rsidR="00887777" w:rsidRDefault="004A5866" w:rsidP="005539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následující rozdělení mezi </w:t>
      </w:r>
      <w:r w:rsidR="00D66C3C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 dotační</w:t>
      </w:r>
      <w:r w:rsidR="00D66C3C">
        <w:rPr>
          <w:rFonts w:ascii="Arial" w:hAnsi="Arial" w:cs="Arial"/>
          <w:bCs/>
        </w:rPr>
        <w:t>ch titulů</w:t>
      </w:r>
      <w:r>
        <w:rPr>
          <w:rFonts w:ascii="Arial" w:hAnsi="Arial" w:cs="Arial"/>
          <w:bCs/>
        </w:rPr>
        <w:t xml:space="preserve">: </w:t>
      </w:r>
    </w:p>
    <w:p w:rsidR="005E7A99" w:rsidRDefault="005E7A99" w:rsidP="005539FC">
      <w:pPr>
        <w:jc w:val="both"/>
        <w:rPr>
          <w:rFonts w:ascii="Arial" w:hAnsi="Arial" w:cs="Arial"/>
          <w:bCs/>
        </w:rPr>
      </w:pPr>
    </w:p>
    <w:p w:rsidR="00D66C3C" w:rsidRPr="005E7A99" w:rsidRDefault="00D66C3C" w:rsidP="00D66C3C">
      <w:pPr>
        <w:jc w:val="both"/>
        <w:rPr>
          <w:rFonts w:ascii="Arial" w:hAnsi="Arial" w:cs="Arial"/>
          <w:b/>
          <w:bCs/>
        </w:rPr>
      </w:pPr>
      <w:r w:rsidRPr="005E7A99">
        <w:rPr>
          <w:rFonts w:ascii="Arial" w:hAnsi="Arial" w:cs="Arial"/>
          <w:b/>
          <w:bCs/>
        </w:rPr>
        <w:t>Dotační titul 1: Kontaktní a poradenské služby</w:t>
      </w:r>
    </w:p>
    <w:p w:rsidR="00D66C3C" w:rsidRPr="005E7A99" w:rsidRDefault="00D66C3C" w:rsidP="00D66C3C">
      <w:pPr>
        <w:jc w:val="both"/>
        <w:rPr>
          <w:rFonts w:ascii="Arial" w:hAnsi="Arial" w:cs="Arial"/>
          <w:b/>
          <w:bCs/>
        </w:rPr>
      </w:pPr>
      <w:r w:rsidRPr="005E7A99">
        <w:rPr>
          <w:rFonts w:ascii="Arial" w:hAnsi="Arial" w:cs="Arial"/>
          <w:b/>
          <w:bCs/>
        </w:rPr>
        <w:t>Dotační titul 2: Terénní programy pro problémové uživatele jiných návykových látek a osoby na nich závislé</w:t>
      </w:r>
    </w:p>
    <w:p w:rsidR="00D66C3C" w:rsidRPr="005E7A99" w:rsidRDefault="00D66C3C" w:rsidP="00D66C3C">
      <w:pPr>
        <w:jc w:val="both"/>
        <w:rPr>
          <w:rFonts w:ascii="Arial" w:hAnsi="Arial" w:cs="Arial"/>
          <w:b/>
          <w:bCs/>
        </w:rPr>
      </w:pPr>
      <w:r w:rsidRPr="005E7A99">
        <w:rPr>
          <w:rFonts w:ascii="Arial" w:hAnsi="Arial" w:cs="Arial"/>
          <w:b/>
          <w:bCs/>
        </w:rPr>
        <w:t>Dotační titul 3: Ambulantní léčba závislostí na tabákových výrobcích, alkoholu a jiných návykových látkách</w:t>
      </w:r>
    </w:p>
    <w:p w:rsidR="00D66C3C" w:rsidRPr="005E7A99" w:rsidRDefault="005E7A99" w:rsidP="005E7A9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Dotační titul </w:t>
      </w:r>
      <w:r w:rsidR="00D66C3C" w:rsidRPr="005E7A99">
        <w:rPr>
          <w:rFonts w:ascii="Arial" w:hAnsi="Arial" w:cs="Arial"/>
          <w:b/>
          <w:bCs/>
        </w:rPr>
        <w:t>4: Programy následné péče, které zajišťují poskytovatelé zdravotních služeb a jiná zařízení; obsahují soubor služeb, které následují po ukončení základní léčby a pomáhají vytvářet podmínky abstinence</w:t>
      </w:r>
    </w:p>
    <w:p w:rsidR="00D66C3C" w:rsidRPr="005E7A99" w:rsidRDefault="00D66C3C" w:rsidP="005E7A99">
      <w:pPr>
        <w:jc w:val="both"/>
        <w:rPr>
          <w:rFonts w:ascii="Arial" w:hAnsi="Arial" w:cs="Arial"/>
          <w:b/>
          <w:bCs/>
        </w:rPr>
      </w:pPr>
      <w:r w:rsidRPr="005E7A99">
        <w:rPr>
          <w:rFonts w:ascii="Arial" w:hAnsi="Arial" w:cs="Arial"/>
          <w:b/>
          <w:bCs/>
        </w:rPr>
        <w:t xml:space="preserve">Dotační titul 5: </w:t>
      </w:r>
      <w:proofErr w:type="spellStart"/>
      <w:r w:rsidRPr="005E7A99">
        <w:rPr>
          <w:rFonts w:ascii="Arial" w:hAnsi="Arial" w:cs="Arial"/>
          <w:b/>
          <w:bCs/>
        </w:rPr>
        <w:t>Adiktologické</w:t>
      </w:r>
      <w:proofErr w:type="spellEnd"/>
      <w:r w:rsidRPr="005E7A99">
        <w:rPr>
          <w:rFonts w:ascii="Arial" w:hAnsi="Arial" w:cs="Arial"/>
          <w:b/>
          <w:bCs/>
        </w:rPr>
        <w:t xml:space="preserve"> služby ve výkonu trestu odnětí svobody nebo ve vazbě </w:t>
      </w:r>
    </w:p>
    <w:p w:rsidR="001F2244" w:rsidRPr="001F2244" w:rsidRDefault="001F2244" w:rsidP="005E7A99">
      <w:pPr>
        <w:jc w:val="both"/>
        <w:rPr>
          <w:rFonts w:ascii="Arial" w:hAnsi="Arial" w:cs="Arial"/>
          <w:bCs/>
        </w:rPr>
      </w:pPr>
    </w:p>
    <w:p w:rsidR="00887777" w:rsidRPr="0079173E" w:rsidRDefault="008B6771" w:rsidP="005539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Předkládaný materiál</w:t>
      </w:r>
      <w:r w:rsidR="0079173E">
        <w:rPr>
          <w:rFonts w:ascii="Arial" w:hAnsi="Arial" w:cs="Arial"/>
        </w:rPr>
        <w:t xml:space="preserve"> obsahuje vzory dokumentů, potřebných</w:t>
      </w:r>
      <w:r w:rsidR="006E7E3F" w:rsidRPr="0079173E">
        <w:rPr>
          <w:rFonts w:ascii="Arial" w:hAnsi="Arial" w:cs="Arial"/>
        </w:rPr>
        <w:t xml:space="preserve"> pro vyhlášení </w:t>
      </w:r>
      <w:r w:rsidR="00B273A7">
        <w:rPr>
          <w:rFonts w:ascii="Arial" w:hAnsi="Arial" w:cs="Arial"/>
        </w:rPr>
        <w:t xml:space="preserve">všech dotačních titulů v rámci </w:t>
      </w:r>
      <w:r w:rsidR="00A44D74">
        <w:rPr>
          <w:rFonts w:ascii="Arial" w:hAnsi="Arial" w:cs="Arial"/>
        </w:rPr>
        <w:t xml:space="preserve">výše uvedeného </w:t>
      </w:r>
      <w:r w:rsidR="006E7E3F" w:rsidRPr="0079173E">
        <w:rPr>
          <w:rFonts w:ascii="Arial" w:hAnsi="Arial" w:cs="Arial"/>
        </w:rPr>
        <w:t>dotačního programu</w:t>
      </w:r>
      <w:r w:rsidR="001F2244">
        <w:rPr>
          <w:rFonts w:ascii="Arial" w:hAnsi="Arial" w:cs="Arial"/>
        </w:rPr>
        <w:t>, a to:</w:t>
      </w:r>
    </w:p>
    <w:p w:rsidR="00A76B9B" w:rsidRDefault="009F1B22" w:rsidP="009F1B22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>Pravidla dotační</w:t>
      </w:r>
      <w:r w:rsidR="00756E29">
        <w:rPr>
          <w:rFonts w:ascii="Arial" w:hAnsi="Arial" w:cs="Arial"/>
        </w:rPr>
        <w:t>ho</w:t>
      </w:r>
      <w:r w:rsidRPr="009F1B22">
        <w:rPr>
          <w:rFonts w:ascii="Arial" w:hAnsi="Arial" w:cs="Arial"/>
        </w:rPr>
        <w:t xml:space="preserve"> program</w:t>
      </w:r>
      <w:r w:rsidR="00756E29">
        <w:rPr>
          <w:rFonts w:ascii="Arial" w:hAnsi="Arial" w:cs="Arial"/>
        </w:rPr>
        <w:t>u</w:t>
      </w:r>
      <w:r w:rsidRPr="009F1B22">
        <w:rPr>
          <w:rFonts w:ascii="Arial" w:hAnsi="Arial" w:cs="Arial"/>
        </w:rPr>
        <w:t xml:space="preserve"> Olomouckého kraje „Program </w:t>
      </w:r>
      <w:r w:rsidR="00D66C3C">
        <w:rPr>
          <w:rFonts w:ascii="Arial" w:hAnsi="Arial" w:cs="Arial"/>
        </w:rPr>
        <w:t>pro oblast protidrogové prevence</w:t>
      </w:r>
      <w:r>
        <w:rPr>
          <w:rFonts w:ascii="Arial" w:hAnsi="Arial" w:cs="Arial"/>
        </w:rPr>
        <w:t>“ pro rok 2016</w:t>
      </w:r>
    </w:p>
    <w:p w:rsidR="006E7E3F" w:rsidRPr="00D7572B" w:rsidRDefault="00D7572B" w:rsidP="00D66C3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</w:t>
      </w:r>
      <w:r w:rsidR="00177027">
        <w:rPr>
          <w:rFonts w:ascii="Arial" w:hAnsi="Arial" w:cs="Arial"/>
        </w:rPr>
        <w:t xml:space="preserve">ádosti </w:t>
      </w:r>
      <w:r>
        <w:rPr>
          <w:rFonts w:ascii="Arial" w:hAnsi="Arial" w:cs="Arial"/>
        </w:rPr>
        <w:t>o dotaci</w:t>
      </w:r>
      <w:r w:rsidR="00177027">
        <w:rPr>
          <w:rFonts w:ascii="Arial" w:hAnsi="Arial" w:cs="Arial"/>
        </w:rPr>
        <w:t xml:space="preserve"> z rozpočtu Olomouckého kraje</w:t>
      </w:r>
      <w:r>
        <w:rPr>
          <w:rFonts w:ascii="Arial" w:hAnsi="Arial" w:cs="Arial"/>
        </w:rPr>
        <w:t xml:space="preserve"> na rok 2016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>
        <w:rPr>
          <w:rFonts w:ascii="Arial" w:hAnsi="Arial" w:cs="Arial"/>
        </w:rPr>
        <w:t>„</w:t>
      </w:r>
      <w:r w:rsidR="00D66C3C" w:rsidRPr="00D66C3C">
        <w:rPr>
          <w:rFonts w:ascii="Arial" w:hAnsi="Arial" w:cs="Arial"/>
        </w:rPr>
        <w:t>Program</w:t>
      </w:r>
      <w:r w:rsidR="00D66C3C">
        <w:rPr>
          <w:rFonts w:ascii="Arial" w:hAnsi="Arial" w:cs="Arial"/>
        </w:rPr>
        <w:t>u</w:t>
      </w:r>
      <w:r w:rsidR="00D66C3C" w:rsidRPr="00D66C3C">
        <w:rPr>
          <w:rFonts w:ascii="Arial" w:hAnsi="Arial" w:cs="Arial"/>
        </w:rPr>
        <w:t xml:space="preserve"> pro oblast protidrogové prevence</w:t>
      </w:r>
      <w:r>
        <w:rPr>
          <w:rFonts w:ascii="Arial" w:hAnsi="Arial" w:cs="Arial"/>
        </w:rPr>
        <w:t>“</w:t>
      </w:r>
      <w:r w:rsidR="0049205B">
        <w:rPr>
          <w:rFonts w:ascii="Arial" w:hAnsi="Arial" w:cs="Arial"/>
        </w:rPr>
        <w:t xml:space="preserve"> pro rok 2016</w:t>
      </w:r>
    </w:p>
    <w:p w:rsidR="00177027" w:rsidRPr="0079173E" w:rsidRDefault="00D7572B" w:rsidP="0049205B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D7572B">
        <w:rPr>
          <w:rFonts w:ascii="Arial" w:hAnsi="Arial" w:cs="Arial"/>
        </w:rPr>
        <w:t xml:space="preserve">Vzor Veřejnoprávní smlouvy </w:t>
      </w:r>
      <w:r w:rsidR="00177027" w:rsidRPr="00177027">
        <w:rPr>
          <w:rFonts w:ascii="Arial" w:hAnsi="Arial" w:cs="Arial"/>
        </w:rPr>
        <w:t xml:space="preserve">o poskytnutí dotace na </w:t>
      </w:r>
      <w:r w:rsidR="00CC7D10">
        <w:rPr>
          <w:rFonts w:ascii="Arial" w:hAnsi="Arial" w:cs="Arial"/>
        </w:rPr>
        <w:t>činnost</w:t>
      </w:r>
      <w:r w:rsidR="00177027" w:rsidRPr="00177027">
        <w:rPr>
          <w:rFonts w:ascii="Arial" w:hAnsi="Arial" w:cs="Arial"/>
        </w:rPr>
        <w:t xml:space="preserve"> v rámci </w:t>
      </w:r>
      <w:r w:rsidR="0079173E">
        <w:rPr>
          <w:rFonts w:ascii="Arial" w:hAnsi="Arial" w:cs="Arial"/>
        </w:rPr>
        <w:t>„</w:t>
      </w:r>
      <w:r w:rsidR="00BE00E5" w:rsidRPr="00BE00E5">
        <w:rPr>
          <w:rFonts w:ascii="Arial" w:hAnsi="Arial" w:cs="Arial"/>
        </w:rPr>
        <w:t>Programu pro oblast protidrogové prevence</w:t>
      </w:r>
      <w:r w:rsidR="0079173E">
        <w:rPr>
          <w:rFonts w:ascii="Arial" w:hAnsi="Arial" w:cs="Arial"/>
        </w:rPr>
        <w:t>“</w:t>
      </w:r>
      <w:r w:rsidR="0049205B">
        <w:rPr>
          <w:rFonts w:ascii="Arial" w:hAnsi="Arial" w:cs="Arial"/>
        </w:rPr>
        <w:t xml:space="preserve"> </w:t>
      </w:r>
      <w:r w:rsidR="0049205B" w:rsidRPr="0049205B">
        <w:rPr>
          <w:rFonts w:ascii="Arial" w:hAnsi="Arial" w:cs="Arial"/>
        </w:rPr>
        <w:t>pro rok 2016</w:t>
      </w:r>
    </w:p>
    <w:p w:rsidR="006E7E3F" w:rsidRPr="006E7E3F" w:rsidRDefault="00177027" w:rsidP="005539F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177027">
        <w:rPr>
          <w:rFonts w:ascii="Arial" w:hAnsi="Arial" w:cs="Arial"/>
        </w:rPr>
        <w:t>Čestné prohlášení žadate</w:t>
      </w:r>
      <w:r w:rsidR="0079173E">
        <w:rPr>
          <w:rFonts w:ascii="Arial" w:hAnsi="Arial" w:cs="Arial"/>
        </w:rPr>
        <w:t xml:space="preserve">le o podporu v režimu de </w:t>
      </w:r>
      <w:proofErr w:type="spellStart"/>
      <w:r w:rsidR="0079173E">
        <w:rPr>
          <w:rFonts w:ascii="Arial" w:hAnsi="Arial" w:cs="Arial"/>
        </w:rPr>
        <w:t>minimis</w:t>
      </w:r>
      <w:proofErr w:type="spellEnd"/>
      <w:r w:rsidR="006E7E3F">
        <w:rPr>
          <w:rFonts w:ascii="Arial" w:hAnsi="Arial" w:cs="Arial"/>
        </w:rPr>
        <w:t xml:space="preserve">  </w:t>
      </w:r>
    </w:p>
    <w:p w:rsidR="002B54E5" w:rsidRPr="007A5009" w:rsidRDefault="00753D62" w:rsidP="002B54E5">
      <w:pPr>
        <w:pStyle w:val="Radaplohy"/>
        <w:spacing w:before="0"/>
        <w:rPr>
          <w:u w:val="none"/>
        </w:rPr>
      </w:pPr>
      <w:r w:rsidRPr="00753D62">
        <w:rPr>
          <w:u w:val="none"/>
        </w:rPr>
        <w:t xml:space="preserve">Vzhledem k předpokládané výši částek v jednotlivých dotačních titulech bude o přidělení konkrétních dotací rozhodovat jak Rada Olomouckého kraje (v případě částek do 200 tis. Kč), tak Zastupitelstvo Olomouckého kraje (v případě částek od </w:t>
      </w:r>
      <w:r w:rsidRPr="007A5009">
        <w:rPr>
          <w:u w:val="none"/>
        </w:rPr>
        <w:t>200 tis. Kč).</w:t>
      </w:r>
    </w:p>
    <w:p w:rsidR="00907B04" w:rsidRPr="007A5009" w:rsidRDefault="00EC5977" w:rsidP="00EC5977">
      <w:pPr>
        <w:pStyle w:val="Radaplohy"/>
        <w:spacing w:before="0" w:after="0"/>
        <w:rPr>
          <w:b/>
          <w:u w:val="none"/>
        </w:rPr>
      </w:pPr>
      <w:r w:rsidRPr="007A5009">
        <w:rPr>
          <w:b/>
          <w:u w:val="none"/>
        </w:rPr>
        <w:t xml:space="preserve">Stručný harmonogram </w:t>
      </w:r>
      <w:r w:rsidR="00AE57C7" w:rsidRPr="007A5009">
        <w:rPr>
          <w:b/>
          <w:u w:val="none"/>
        </w:rPr>
        <w:t xml:space="preserve">realizace </w:t>
      </w:r>
      <w:r w:rsidR="00A77015" w:rsidRPr="007A5009">
        <w:rPr>
          <w:b/>
          <w:u w:val="none"/>
        </w:rPr>
        <w:t>dotačního programu</w:t>
      </w:r>
      <w:r w:rsidR="007A5009">
        <w:rPr>
          <w:b/>
          <w:u w:val="none"/>
        </w:rPr>
        <w:t>:</w:t>
      </w:r>
      <w:r w:rsidR="0043702C" w:rsidRPr="007A5009">
        <w:rPr>
          <w:b/>
          <w:u w:val="none"/>
        </w:rPr>
        <w:t xml:space="preserve">  </w:t>
      </w:r>
    </w:p>
    <w:p w:rsidR="007A5009" w:rsidRPr="007A5009" w:rsidRDefault="007A5009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ind w:left="142" w:hanging="142"/>
        <w:rPr>
          <w:b/>
          <w:u w:val="none"/>
        </w:rPr>
      </w:pPr>
    </w:p>
    <w:p w:rsidR="00EC5977" w:rsidRPr="007A5009" w:rsidRDefault="0043702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A5009">
        <w:rPr>
          <w:u w:val="none"/>
        </w:rPr>
        <w:t xml:space="preserve">Zveřejnění: </w:t>
      </w:r>
      <w:r w:rsidR="009F1B22" w:rsidRPr="007A5009">
        <w:rPr>
          <w:u w:val="none"/>
        </w:rPr>
        <w:tab/>
      </w:r>
      <w:r w:rsidR="009F1B22" w:rsidRPr="007A5009">
        <w:rPr>
          <w:u w:val="none"/>
        </w:rPr>
        <w:tab/>
      </w:r>
      <w:r w:rsidR="000B721C" w:rsidRPr="000B721C">
        <w:rPr>
          <w:u w:val="none"/>
        </w:rPr>
        <w:t>15. 2. 2016 do 30. 6. 2016</w:t>
      </w:r>
    </w:p>
    <w:p w:rsidR="000B721C" w:rsidRDefault="0041111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A5009">
        <w:rPr>
          <w:u w:val="none"/>
        </w:rPr>
        <w:t xml:space="preserve">Příjem žádostí: </w:t>
      </w:r>
      <w:r w:rsidRPr="007A5009">
        <w:rPr>
          <w:u w:val="none"/>
        </w:rPr>
        <w:tab/>
      </w:r>
      <w:r w:rsidR="005E7A99">
        <w:rPr>
          <w:u w:val="none"/>
        </w:rPr>
        <w:t xml:space="preserve">  </w:t>
      </w:r>
      <w:r w:rsidR="000B721C" w:rsidRPr="000B721C">
        <w:rPr>
          <w:u w:val="none"/>
        </w:rPr>
        <w:t xml:space="preserve">4. 4. 2016 do 18. 4. 2016 do 12:00 hod </w:t>
      </w:r>
    </w:p>
    <w:p w:rsidR="0041111C" w:rsidRPr="007A5009" w:rsidRDefault="00335268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Hodnocení: </w:t>
      </w:r>
      <w:r>
        <w:rPr>
          <w:u w:val="none"/>
        </w:rPr>
        <w:tab/>
      </w:r>
      <w:r>
        <w:rPr>
          <w:u w:val="none"/>
        </w:rPr>
        <w:tab/>
        <w:t>1</w:t>
      </w:r>
      <w:r w:rsidR="0041111C" w:rsidRPr="007A5009">
        <w:rPr>
          <w:u w:val="none"/>
        </w:rPr>
        <w:t xml:space="preserve">9. </w:t>
      </w:r>
      <w:r>
        <w:rPr>
          <w:u w:val="none"/>
        </w:rPr>
        <w:t>4. 2016 – 25</w:t>
      </w:r>
      <w:r w:rsidR="0041111C" w:rsidRPr="007A5009">
        <w:rPr>
          <w:u w:val="none"/>
        </w:rPr>
        <w:t xml:space="preserve">. 4. 2016 </w:t>
      </w:r>
    </w:p>
    <w:p w:rsidR="0041111C" w:rsidRPr="007A5009" w:rsidRDefault="0041111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7A5009">
        <w:rPr>
          <w:u w:val="none"/>
        </w:rPr>
        <w:t xml:space="preserve">Schválení: </w:t>
      </w:r>
      <w:r w:rsidRPr="007A5009">
        <w:rPr>
          <w:u w:val="none"/>
        </w:rPr>
        <w:tab/>
      </w:r>
      <w:r w:rsidRPr="007A5009">
        <w:rPr>
          <w:u w:val="none"/>
        </w:rPr>
        <w:tab/>
      </w:r>
      <w:r w:rsidR="000B721C">
        <w:rPr>
          <w:u w:val="none"/>
        </w:rPr>
        <w:t xml:space="preserve">schůze </w:t>
      </w:r>
      <w:r w:rsidR="00335268">
        <w:rPr>
          <w:u w:val="none"/>
        </w:rPr>
        <w:t>ROK 19</w:t>
      </w:r>
      <w:r w:rsidRPr="007A5009">
        <w:rPr>
          <w:u w:val="none"/>
        </w:rPr>
        <w:t xml:space="preserve">. </w:t>
      </w:r>
      <w:r w:rsidR="00335268">
        <w:rPr>
          <w:u w:val="none"/>
        </w:rPr>
        <w:t>5</w:t>
      </w:r>
      <w:r w:rsidRPr="007A5009">
        <w:rPr>
          <w:u w:val="none"/>
        </w:rPr>
        <w:t xml:space="preserve">. 2016 v případě dotací do 200 tis. Kč, resp. na </w:t>
      </w:r>
      <w:r w:rsidR="000B721C">
        <w:rPr>
          <w:u w:val="none"/>
        </w:rPr>
        <w:t xml:space="preserve">zasedání </w:t>
      </w:r>
      <w:r w:rsidR="00335268">
        <w:rPr>
          <w:u w:val="none"/>
        </w:rPr>
        <w:t xml:space="preserve"> ZOK 24</w:t>
      </w:r>
      <w:r w:rsidRPr="007A5009">
        <w:rPr>
          <w:u w:val="none"/>
        </w:rPr>
        <w:t xml:space="preserve">. </w:t>
      </w:r>
      <w:r w:rsidR="00335268">
        <w:rPr>
          <w:u w:val="none"/>
        </w:rPr>
        <w:t>6</w:t>
      </w:r>
      <w:r w:rsidRPr="007A5009">
        <w:rPr>
          <w:u w:val="none"/>
        </w:rPr>
        <w:t xml:space="preserve">. 2016 </w:t>
      </w:r>
      <w:r w:rsidR="00EE5FA1" w:rsidRPr="007A5009">
        <w:rPr>
          <w:u w:val="none"/>
        </w:rPr>
        <w:t>v případě dotací nad 200 tis. Kč.</w:t>
      </w:r>
      <w:r w:rsidRPr="007A5009">
        <w:rPr>
          <w:u w:val="none"/>
        </w:rPr>
        <w:tab/>
      </w:r>
      <w:r w:rsidRPr="007A5009">
        <w:rPr>
          <w:u w:val="none"/>
        </w:rPr>
        <w:tab/>
      </w:r>
    </w:p>
    <w:p w:rsidR="0041111C" w:rsidRPr="007A5009" w:rsidRDefault="0041111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A5009">
        <w:rPr>
          <w:u w:val="none"/>
        </w:rPr>
        <w:t xml:space="preserve">Informace </w:t>
      </w:r>
      <w:r w:rsidR="00335268">
        <w:rPr>
          <w:u w:val="none"/>
        </w:rPr>
        <w:t>žadatelům/nevyhovění: do 13</w:t>
      </w:r>
      <w:r w:rsidRPr="007A5009">
        <w:rPr>
          <w:u w:val="none"/>
        </w:rPr>
        <w:t xml:space="preserve">. </w:t>
      </w:r>
      <w:r w:rsidR="00335268">
        <w:rPr>
          <w:u w:val="none"/>
        </w:rPr>
        <w:t>6</w:t>
      </w:r>
      <w:r w:rsidRPr="007A5009">
        <w:rPr>
          <w:u w:val="none"/>
        </w:rPr>
        <w:t>. 2016</w:t>
      </w:r>
    </w:p>
    <w:p w:rsidR="0041111C" w:rsidRPr="007A5009" w:rsidRDefault="0041111C" w:rsidP="007A5009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7A5009">
        <w:rPr>
          <w:u w:val="none"/>
        </w:rPr>
        <w:t>Kontaktování příjemců: do 14 dnů od data vydání platného usnesení ROK/ZOK</w:t>
      </w:r>
    </w:p>
    <w:p w:rsidR="00EE5FA1" w:rsidRDefault="00EE5FA1" w:rsidP="00C248F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Navrhujeme, aby </w:t>
      </w:r>
      <w:r w:rsidR="00E5284F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Olomouckého kraje</w:t>
      </w:r>
      <w:r w:rsidR="00E54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183264">
        <w:rPr>
          <w:rFonts w:ascii="Arial" w:hAnsi="Arial" w:cs="Arial"/>
        </w:rPr>
        <w:t xml:space="preserve"> případě, že v některém dotačním titulu dojde k nedočerpání finančních prostředků, </w:t>
      </w:r>
      <w:r w:rsidR="00E546FC">
        <w:rPr>
          <w:rFonts w:ascii="Arial" w:hAnsi="Arial" w:cs="Arial"/>
        </w:rPr>
        <w:t xml:space="preserve">zmocnilo </w:t>
      </w:r>
      <w:r w:rsidR="00E5284F">
        <w:rPr>
          <w:rFonts w:ascii="Arial" w:hAnsi="Arial" w:cs="Arial"/>
        </w:rPr>
        <w:t>Rad</w:t>
      </w:r>
      <w:r w:rsidR="00E546FC">
        <w:rPr>
          <w:rFonts w:ascii="Arial" w:hAnsi="Arial" w:cs="Arial"/>
        </w:rPr>
        <w:t>u</w:t>
      </w:r>
      <w:r w:rsidR="00E5284F">
        <w:rPr>
          <w:rFonts w:ascii="Arial" w:hAnsi="Arial" w:cs="Arial"/>
        </w:rPr>
        <w:t xml:space="preserve"> Olomouckého kraje </w:t>
      </w:r>
      <w:r w:rsidR="00E546FC">
        <w:rPr>
          <w:rFonts w:ascii="Arial" w:hAnsi="Arial" w:cs="Arial"/>
        </w:rPr>
        <w:t xml:space="preserve">k </w:t>
      </w:r>
      <w:r w:rsidRPr="00183264">
        <w:rPr>
          <w:rFonts w:ascii="Arial" w:hAnsi="Arial" w:cs="Arial"/>
        </w:rPr>
        <w:t>rozhodnut</w:t>
      </w:r>
      <w:r w:rsidR="00E546FC">
        <w:rPr>
          <w:rFonts w:ascii="Arial" w:hAnsi="Arial" w:cs="Arial"/>
        </w:rPr>
        <w:t>í</w:t>
      </w:r>
      <w:r w:rsidRPr="00183264">
        <w:rPr>
          <w:rFonts w:ascii="Arial" w:hAnsi="Arial" w:cs="Arial"/>
        </w:rPr>
        <w:t xml:space="preserve"> o převodu těchto finančních prostředk</w:t>
      </w:r>
      <w:r>
        <w:rPr>
          <w:rFonts w:ascii="Arial" w:hAnsi="Arial" w:cs="Arial"/>
        </w:rPr>
        <w:t xml:space="preserve">ů do jiného dotačního </w:t>
      </w:r>
      <w:r w:rsidRPr="00183264">
        <w:rPr>
          <w:rFonts w:ascii="Arial" w:hAnsi="Arial" w:cs="Arial"/>
        </w:rPr>
        <w:t>titulu</w:t>
      </w:r>
      <w:r w:rsidR="00AE4971">
        <w:rPr>
          <w:rFonts w:ascii="Arial" w:hAnsi="Arial" w:cs="Arial"/>
        </w:rPr>
        <w:t xml:space="preserve"> v rámci uvedeného D</w:t>
      </w:r>
      <w:r>
        <w:rPr>
          <w:rFonts w:ascii="Arial" w:hAnsi="Arial" w:cs="Arial"/>
        </w:rPr>
        <w:t>otačního programu.</w:t>
      </w:r>
    </w:p>
    <w:p w:rsidR="00831792" w:rsidRDefault="007607F6" w:rsidP="00C248F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Doporučujeme </w:t>
      </w:r>
      <w:r w:rsidR="00E5284F">
        <w:rPr>
          <w:rFonts w:ascii="Arial" w:hAnsi="Arial" w:cs="Arial"/>
        </w:rPr>
        <w:t xml:space="preserve">Zastupitelstvu </w:t>
      </w:r>
      <w:r w:rsidR="004427B6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souhlasit</w:t>
      </w:r>
      <w:r w:rsidR="009B06AF">
        <w:rPr>
          <w:rFonts w:ascii="Arial" w:hAnsi="Arial" w:cs="Arial"/>
        </w:rPr>
        <w:t xml:space="preserve"> s </w:t>
      </w:r>
      <w:r w:rsidR="006467F0">
        <w:rPr>
          <w:rFonts w:ascii="Arial" w:hAnsi="Arial" w:cs="Arial"/>
        </w:rPr>
        <w:t>„</w:t>
      </w:r>
      <w:r w:rsidR="00AE4971">
        <w:rPr>
          <w:rFonts w:ascii="Arial" w:hAnsi="Arial" w:cs="Arial"/>
        </w:rPr>
        <w:t>Dotačním programem</w:t>
      </w:r>
      <w:r w:rsidR="006467F0">
        <w:rPr>
          <w:rFonts w:ascii="Arial" w:hAnsi="Arial" w:cs="Arial"/>
        </w:rPr>
        <w:t>“</w:t>
      </w:r>
      <w:r w:rsidR="009B06A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4427B6">
        <w:rPr>
          <w:rFonts w:ascii="Arial" w:hAnsi="Arial" w:cs="Arial"/>
        </w:rPr>
        <w:t>s návrhem na převod nedočerpaných finančních prostř</w:t>
      </w:r>
      <w:r w:rsidR="00AE4971">
        <w:rPr>
          <w:rFonts w:ascii="Arial" w:hAnsi="Arial" w:cs="Arial"/>
        </w:rPr>
        <w:t>edků v rámci D</w:t>
      </w:r>
      <w:r w:rsidR="009B06AF">
        <w:rPr>
          <w:rFonts w:ascii="Arial" w:hAnsi="Arial" w:cs="Arial"/>
        </w:rPr>
        <w:t>otačního programu.</w:t>
      </w:r>
    </w:p>
    <w:p w:rsidR="00417E02" w:rsidRPr="00831792" w:rsidRDefault="00E5284F" w:rsidP="0083179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Olomouckého kraje </w:t>
      </w:r>
      <w:r w:rsidRPr="00E5284F">
        <w:rPr>
          <w:rFonts w:ascii="Arial" w:hAnsi="Arial" w:cs="Arial"/>
        </w:rPr>
        <w:t>„Program pro oblast protidrogové prevence“ pro rok 2016</w:t>
      </w:r>
      <w:r>
        <w:rPr>
          <w:rFonts w:ascii="Arial" w:hAnsi="Arial" w:cs="Arial"/>
        </w:rPr>
        <w:t xml:space="preserve"> byl schválen Radou Olomouckého kraje dne 21.</w:t>
      </w:r>
      <w:r w:rsidR="00E54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E546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2016.</w:t>
      </w:r>
    </w:p>
    <w:p w:rsidR="00C73604" w:rsidRDefault="00C73604" w:rsidP="005A588E">
      <w:pPr>
        <w:pStyle w:val="Radaplohy"/>
        <w:spacing w:before="120"/>
      </w:pPr>
    </w:p>
    <w:p w:rsidR="00320AAE" w:rsidRDefault="00320AAE" w:rsidP="005A588E">
      <w:pPr>
        <w:pStyle w:val="Radaplohy"/>
        <w:spacing w:before="120"/>
      </w:pPr>
      <w:r>
        <w:t>Přílohy:</w:t>
      </w:r>
    </w:p>
    <w:p w:rsidR="009F1B22" w:rsidRDefault="009F1B22" w:rsidP="00F03E26">
      <w:pPr>
        <w:tabs>
          <w:tab w:val="left" w:pos="2430"/>
        </w:tabs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Příloha č. 1 </w:t>
      </w:r>
      <w:r w:rsidRPr="009F1B22">
        <w:rPr>
          <w:rFonts w:ascii="Arial" w:hAnsi="Arial" w:cs="Arial"/>
          <w:bCs/>
        </w:rPr>
        <w:t xml:space="preserve">- </w:t>
      </w:r>
      <w:r w:rsidR="00AE4971">
        <w:rPr>
          <w:rFonts w:ascii="Arial" w:hAnsi="Arial" w:cs="Arial"/>
        </w:rPr>
        <w:t>Pravidla D</w:t>
      </w:r>
      <w:r w:rsidRPr="008B6771">
        <w:rPr>
          <w:rFonts w:ascii="Arial" w:hAnsi="Arial" w:cs="Arial"/>
        </w:rPr>
        <w:t>otační</w:t>
      </w:r>
      <w:r w:rsidR="00756E29">
        <w:rPr>
          <w:rFonts w:ascii="Arial" w:hAnsi="Arial" w:cs="Arial"/>
        </w:rPr>
        <w:t>ho</w:t>
      </w:r>
      <w:r w:rsidRPr="008B6771">
        <w:rPr>
          <w:rFonts w:ascii="Arial" w:hAnsi="Arial" w:cs="Arial"/>
        </w:rPr>
        <w:t xml:space="preserve"> program</w:t>
      </w:r>
      <w:r w:rsidR="00756E29">
        <w:rPr>
          <w:rFonts w:ascii="Arial" w:hAnsi="Arial" w:cs="Arial"/>
        </w:rPr>
        <w:t>u</w:t>
      </w:r>
      <w:r w:rsidRPr="008B6771">
        <w:rPr>
          <w:rFonts w:ascii="Arial" w:hAnsi="Arial" w:cs="Arial"/>
        </w:rPr>
        <w:t xml:space="preserve"> Olomouckého kraje „</w:t>
      </w:r>
      <w:r w:rsidR="00BE00E5" w:rsidRPr="00BE00E5">
        <w:rPr>
          <w:rFonts w:ascii="Arial" w:hAnsi="Arial" w:cs="Arial"/>
        </w:rPr>
        <w:t>Programu pro oblast protidrogové prevence</w:t>
      </w:r>
      <w:r w:rsidRPr="008B6771">
        <w:rPr>
          <w:rFonts w:ascii="Arial" w:hAnsi="Arial" w:cs="Arial"/>
        </w:rPr>
        <w:t>“ pro rok 2016.</w:t>
      </w:r>
    </w:p>
    <w:p w:rsidR="009F1B22" w:rsidRDefault="009F1B22" w:rsidP="00F03E26">
      <w:pPr>
        <w:tabs>
          <w:tab w:val="left" w:pos="2430"/>
        </w:tabs>
        <w:rPr>
          <w:rFonts w:ascii="Arial" w:hAnsi="Arial" w:cs="Arial"/>
          <w:bCs/>
          <w:u w:val="single"/>
        </w:rPr>
      </w:pPr>
    </w:p>
    <w:p w:rsidR="00907B04" w:rsidRPr="00F03E26" w:rsidRDefault="00320AAE" w:rsidP="00F03E26">
      <w:pPr>
        <w:tabs>
          <w:tab w:val="left" w:pos="2430"/>
        </w:tabs>
        <w:rPr>
          <w:rFonts w:ascii="Arial" w:hAnsi="Arial" w:cs="Arial"/>
          <w:bCs/>
        </w:rPr>
      </w:pPr>
      <w:r w:rsidRPr="00F03E26">
        <w:rPr>
          <w:rFonts w:ascii="Arial" w:hAnsi="Arial" w:cs="Arial"/>
          <w:bCs/>
          <w:u w:val="single"/>
        </w:rPr>
        <w:t xml:space="preserve">Příloha č. </w:t>
      </w:r>
      <w:r w:rsidR="009F1B22">
        <w:rPr>
          <w:rFonts w:ascii="Arial" w:hAnsi="Arial" w:cs="Arial"/>
          <w:bCs/>
          <w:u w:val="single"/>
        </w:rPr>
        <w:t>2</w:t>
      </w:r>
      <w:r w:rsidRPr="00F03E26">
        <w:rPr>
          <w:rFonts w:ascii="Arial" w:hAnsi="Arial" w:cs="Arial"/>
          <w:bCs/>
        </w:rPr>
        <w:t xml:space="preserve"> – </w:t>
      </w:r>
      <w:r w:rsidR="00436C12">
        <w:rPr>
          <w:rFonts w:ascii="Arial" w:hAnsi="Arial" w:cs="Arial"/>
          <w:bCs/>
        </w:rPr>
        <w:t>Vzor Ž</w:t>
      </w:r>
      <w:r w:rsidR="00D74500" w:rsidRPr="00F03E26">
        <w:rPr>
          <w:rFonts w:ascii="Arial" w:hAnsi="Arial" w:cs="Arial"/>
          <w:bCs/>
        </w:rPr>
        <w:t xml:space="preserve">ádosti o </w:t>
      </w:r>
      <w:r w:rsidR="00436C12">
        <w:rPr>
          <w:rFonts w:ascii="Arial" w:hAnsi="Arial" w:cs="Arial"/>
          <w:bCs/>
        </w:rPr>
        <w:t>dotaci</w:t>
      </w:r>
      <w:r w:rsidR="00D74500" w:rsidRPr="00F03E26">
        <w:rPr>
          <w:rFonts w:ascii="Arial" w:hAnsi="Arial" w:cs="Arial"/>
          <w:bCs/>
        </w:rPr>
        <w:t xml:space="preserve"> z rozpočtu Olomouckého kraje</w:t>
      </w:r>
      <w:r w:rsidR="00F03E26" w:rsidRPr="00F03E26">
        <w:rPr>
          <w:rFonts w:ascii="Arial" w:hAnsi="Arial" w:cs="Arial"/>
          <w:bCs/>
        </w:rPr>
        <w:t xml:space="preserve"> </w:t>
      </w:r>
      <w:r w:rsidR="00436C12">
        <w:rPr>
          <w:rFonts w:ascii="Arial" w:hAnsi="Arial" w:cs="Arial"/>
          <w:bCs/>
        </w:rPr>
        <w:t xml:space="preserve">na rok 2016 </w:t>
      </w:r>
      <w:r w:rsidR="00F03E26" w:rsidRPr="00F03E26">
        <w:rPr>
          <w:rFonts w:ascii="Arial" w:hAnsi="Arial" w:cs="Arial"/>
          <w:bCs/>
        </w:rPr>
        <w:t xml:space="preserve">v rámci </w:t>
      </w:r>
      <w:r w:rsidR="00436C12">
        <w:rPr>
          <w:rFonts w:ascii="Arial" w:hAnsi="Arial" w:cs="Arial"/>
          <w:bCs/>
        </w:rPr>
        <w:t>„</w:t>
      </w:r>
      <w:r w:rsidR="00BE00E5" w:rsidRPr="00BE00E5">
        <w:rPr>
          <w:rFonts w:ascii="Arial" w:hAnsi="Arial" w:cs="Arial"/>
          <w:bCs/>
        </w:rPr>
        <w:t>Programu pro oblast protidrogové prevence</w:t>
      </w:r>
      <w:r w:rsidR="00436C12">
        <w:rPr>
          <w:rFonts w:ascii="Arial" w:hAnsi="Arial" w:cs="Arial"/>
          <w:bCs/>
        </w:rPr>
        <w:t>“</w:t>
      </w:r>
    </w:p>
    <w:p w:rsidR="00887777" w:rsidRDefault="00887777" w:rsidP="00320AAE">
      <w:pPr>
        <w:pStyle w:val="Zkladntextodsazen"/>
        <w:tabs>
          <w:tab w:val="left" w:pos="900"/>
        </w:tabs>
        <w:ind w:left="1701" w:hanging="1701"/>
        <w:jc w:val="both"/>
        <w:rPr>
          <w:bCs/>
        </w:rPr>
      </w:pPr>
    </w:p>
    <w:p w:rsidR="002E24B7" w:rsidRPr="002E24B7" w:rsidRDefault="00976A4A" w:rsidP="002E24B7">
      <w:pPr>
        <w:tabs>
          <w:tab w:val="left" w:pos="2430"/>
        </w:tabs>
        <w:rPr>
          <w:rFonts w:ascii="Arial" w:hAnsi="Arial" w:cs="Arial"/>
          <w:bCs/>
        </w:rPr>
      </w:pPr>
      <w:r w:rsidRPr="008F4C00">
        <w:rPr>
          <w:rFonts w:ascii="Arial" w:hAnsi="Arial" w:cs="Arial"/>
          <w:bCs/>
          <w:u w:val="single"/>
        </w:rPr>
        <w:t xml:space="preserve">Příloha č. </w:t>
      </w:r>
      <w:r w:rsidR="007A5009">
        <w:rPr>
          <w:rFonts w:ascii="Arial" w:hAnsi="Arial" w:cs="Arial"/>
          <w:bCs/>
          <w:u w:val="single"/>
        </w:rPr>
        <w:t>3</w:t>
      </w:r>
      <w:r w:rsidRPr="00976A4A">
        <w:rPr>
          <w:rFonts w:ascii="Arial" w:hAnsi="Arial" w:cs="Arial"/>
          <w:bCs/>
        </w:rPr>
        <w:t xml:space="preserve"> –</w:t>
      </w:r>
      <w:r w:rsidR="00D74500">
        <w:rPr>
          <w:rFonts w:ascii="Arial" w:hAnsi="Arial" w:cs="Arial"/>
          <w:bCs/>
        </w:rPr>
        <w:t xml:space="preserve"> </w:t>
      </w:r>
      <w:r w:rsidR="002E24B7" w:rsidRPr="002E24B7">
        <w:rPr>
          <w:rFonts w:ascii="Arial" w:hAnsi="Arial" w:cs="Arial"/>
          <w:bCs/>
        </w:rPr>
        <w:t>Vzor Veřejnoprávní smlouv</w:t>
      </w:r>
      <w:r w:rsidR="002E24B7">
        <w:rPr>
          <w:rFonts w:ascii="Arial" w:hAnsi="Arial" w:cs="Arial"/>
          <w:bCs/>
        </w:rPr>
        <w:t xml:space="preserve">y o poskytnutí dotace na </w:t>
      </w:r>
      <w:r w:rsidR="005F0922">
        <w:rPr>
          <w:rFonts w:ascii="Arial" w:hAnsi="Arial" w:cs="Arial"/>
          <w:bCs/>
        </w:rPr>
        <w:t>činnost</w:t>
      </w:r>
      <w:r w:rsidR="002E24B7" w:rsidRPr="002E24B7">
        <w:rPr>
          <w:rFonts w:ascii="Arial" w:hAnsi="Arial" w:cs="Arial"/>
          <w:bCs/>
        </w:rPr>
        <w:t xml:space="preserve"> v rámci </w:t>
      </w:r>
    </w:p>
    <w:p w:rsidR="00320AAE" w:rsidRDefault="002E24B7" w:rsidP="002E24B7">
      <w:pPr>
        <w:tabs>
          <w:tab w:val="left" w:pos="2430"/>
        </w:tabs>
        <w:rPr>
          <w:rFonts w:ascii="Arial" w:hAnsi="Arial" w:cs="Arial"/>
          <w:bCs/>
        </w:rPr>
      </w:pPr>
      <w:r w:rsidRPr="002E24B7">
        <w:rPr>
          <w:rFonts w:ascii="Arial" w:hAnsi="Arial" w:cs="Arial"/>
          <w:bCs/>
        </w:rPr>
        <w:t>„</w:t>
      </w:r>
      <w:r w:rsidR="007A5009" w:rsidRPr="007A5009">
        <w:rPr>
          <w:rFonts w:ascii="Arial" w:hAnsi="Arial" w:cs="Arial"/>
          <w:bCs/>
        </w:rPr>
        <w:t>Programu pro oblast protidrogové prevence</w:t>
      </w:r>
      <w:r w:rsidRPr="002E24B7">
        <w:rPr>
          <w:rFonts w:ascii="Arial" w:hAnsi="Arial" w:cs="Arial"/>
          <w:bCs/>
        </w:rPr>
        <w:t xml:space="preserve">“ </w:t>
      </w:r>
    </w:p>
    <w:p w:rsidR="00D74500" w:rsidRDefault="00D74500" w:rsidP="00760BF1">
      <w:pPr>
        <w:tabs>
          <w:tab w:val="left" w:pos="2430"/>
        </w:tabs>
        <w:rPr>
          <w:rFonts w:ascii="Arial" w:hAnsi="Arial" w:cs="Arial"/>
          <w:bCs/>
        </w:rPr>
      </w:pPr>
    </w:p>
    <w:p w:rsidR="00D74500" w:rsidRDefault="00D74500" w:rsidP="00760BF1">
      <w:pPr>
        <w:tabs>
          <w:tab w:val="left" w:pos="2430"/>
        </w:tabs>
        <w:rPr>
          <w:rFonts w:ascii="Arial" w:hAnsi="Arial" w:cs="Arial"/>
          <w:bCs/>
        </w:rPr>
      </w:pPr>
      <w:r w:rsidRPr="00D74500">
        <w:rPr>
          <w:rFonts w:ascii="Arial" w:hAnsi="Arial" w:cs="Arial"/>
          <w:bCs/>
          <w:u w:val="single"/>
        </w:rPr>
        <w:t xml:space="preserve">Příloha č. </w:t>
      </w:r>
      <w:r w:rsidR="00B871B6">
        <w:rPr>
          <w:rFonts w:ascii="Arial" w:hAnsi="Arial" w:cs="Arial"/>
          <w:bCs/>
          <w:u w:val="single"/>
        </w:rPr>
        <w:t>4</w:t>
      </w:r>
      <w:r w:rsidR="00221BBB">
        <w:rPr>
          <w:rFonts w:ascii="Arial" w:hAnsi="Arial" w:cs="Arial"/>
          <w:bCs/>
        </w:rPr>
        <w:t xml:space="preserve"> – Čestné prohlášení ž</w:t>
      </w:r>
      <w:r>
        <w:rPr>
          <w:rFonts w:ascii="Arial" w:hAnsi="Arial" w:cs="Arial"/>
          <w:bCs/>
        </w:rPr>
        <w:t xml:space="preserve">adatele o podporu de </w:t>
      </w:r>
      <w:proofErr w:type="spellStart"/>
      <w:r>
        <w:rPr>
          <w:rFonts w:ascii="Arial" w:hAnsi="Arial" w:cs="Arial"/>
          <w:bCs/>
        </w:rPr>
        <w:t>minimis</w:t>
      </w:r>
      <w:proofErr w:type="spellEnd"/>
      <w:r w:rsidR="00F03E26" w:rsidRPr="00F03E26">
        <w:t xml:space="preserve"> </w:t>
      </w:r>
    </w:p>
    <w:p w:rsidR="00907B04" w:rsidRDefault="00907B04" w:rsidP="00760BF1">
      <w:pPr>
        <w:tabs>
          <w:tab w:val="left" w:pos="2430"/>
        </w:tabs>
        <w:rPr>
          <w:rFonts w:ascii="Arial" w:hAnsi="Arial" w:cs="Arial"/>
        </w:rPr>
      </w:pPr>
    </w:p>
    <w:p w:rsidR="004822D8" w:rsidRDefault="004822D8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890CBA" w:rsidRDefault="00890CB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890CBA" w:rsidRDefault="00890CB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4822D8" w:rsidRDefault="004822D8" w:rsidP="004822D8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887777"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90" w:rsidRDefault="00D86E90">
      <w:r>
        <w:separator/>
      </w:r>
    </w:p>
  </w:endnote>
  <w:endnote w:type="continuationSeparator" w:id="0">
    <w:p w:rsidR="00D86E90" w:rsidRDefault="00D8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A0" w:rsidRPr="003127A0" w:rsidRDefault="00E5284F" w:rsidP="00FF602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481822">
      <w:rPr>
        <w:rFonts w:ascii="Arial" w:hAnsi="Arial" w:cs="Arial"/>
        <w:i/>
        <w:sz w:val="20"/>
        <w:szCs w:val="20"/>
      </w:rPr>
      <w:t>Olomouckého kraje 1</w:t>
    </w:r>
    <w:r>
      <w:rPr>
        <w:rFonts w:ascii="Arial" w:hAnsi="Arial" w:cs="Arial"/>
        <w:i/>
        <w:sz w:val="20"/>
        <w:szCs w:val="20"/>
      </w:rPr>
      <w:t>2</w:t>
    </w:r>
    <w:r w:rsidR="0048182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481822">
      <w:rPr>
        <w:rFonts w:ascii="Arial" w:hAnsi="Arial" w:cs="Arial"/>
        <w:i/>
        <w:sz w:val="20"/>
        <w:szCs w:val="20"/>
      </w:rPr>
      <w:t>. 2016</w:t>
    </w:r>
    <w:r w:rsidR="00FA528E">
      <w:rPr>
        <w:rFonts w:ascii="Arial" w:hAnsi="Arial" w:cs="Arial"/>
        <w:i/>
        <w:sz w:val="20"/>
        <w:szCs w:val="20"/>
      </w:rPr>
      <w:tab/>
    </w:r>
    <w:r w:rsidR="00FA528E">
      <w:rPr>
        <w:rFonts w:ascii="Arial" w:hAnsi="Arial" w:cs="Arial"/>
        <w:i/>
        <w:sz w:val="20"/>
        <w:szCs w:val="20"/>
      </w:rPr>
      <w:tab/>
    </w:r>
    <w:r w:rsidR="003127A0" w:rsidRPr="003127A0">
      <w:rPr>
        <w:rFonts w:ascii="Arial" w:hAnsi="Arial" w:cs="Arial"/>
        <w:i/>
        <w:sz w:val="20"/>
        <w:szCs w:val="20"/>
      </w:rPr>
      <w:t>Strana</w:t>
    </w:r>
    <w:r w:rsidR="00FA528E" w:rsidRPr="00FA528E">
      <w:t xml:space="preserve"> </w:t>
    </w:r>
    <w:sdt>
      <w:sdtPr>
        <w:rPr>
          <w:rFonts w:ascii="Arial" w:hAnsi="Arial" w:cs="Arial"/>
          <w:i/>
          <w:sz w:val="20"/>
          <w:szCs w:val="20"/>
        </w:rPr>
        <w:id w:val="-195313605"/>
        <w:docPartObj>
          <w:docPartGallery w:val="Page Numbers (Bottom of Page)"/>
          <w:docPartUnique/>
        </w:docPartObj>
      </w:sdtPr>
      <w:sdtContent>
        <w:r w:rsidR="00FA528E" w:rsidRPr="00FA528E">
          <w:rPr>
            <w:rFonts w:ascii="Arial" w:hAnsi="Arial" w:cs="Arial"/>
            <w:i/>
            <w:sz w:val="20"/>
            <w:szCs w:val="20"/>
          </w:rPr>
          <w:fldChar w:fldCharType="begin"/>
        </w:r>
        <w:r w:rsidR="00FA528E" w:rsidRPr="00FA528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FA528E" w:rsidRPr="00FA528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A528E">
          <w:rPr>
            <w:rFonts w:ascii="Arial" w:hAnsi="Arial" w:cs="Arial"/>
            <w:i/>
            <w:noProof/>
            <w:sz w:val="20"/>
            <w:szCs w:val="20"/>
          </w:rPr>
          <w:t>1</w:t>
        </w:r>
        <w:r w:rsidR="00FA528E" w:rsidRPr="00FA528E">
          <w:rPr>
            <w:rFonts w:ascii="Arial" w:hAnsi="Arial" w:cs="Arial"/>
            <w:i/>
            <w:sz w:val="20"/>
            <w:szCs w:val="20"/>
          </w:rPr>
          <w:fldChar w:fldCharType="end"/>
        </w:r>
      </w:sdtContent>
    </w:sdt>
    <w:r w:rsidR="003127A0" w:rsidRPr="003127A0">
      <w:rPr>
        <w:rFonts w:ascii="Arial" w:hAnsi="Arial" w:cs="Arial"/>
        <w:i/>
        <w:sz w:val="20"/>
        <w:szCs w:val="20"/>
      </w:rPr>
      <w:t>(celkem 2)</w:t>
    </w:r>
  </w:p>
  <w:p w:rsidR="003127A0" w:rsidRPr="003127A0" w:rsidRDefault="003C6E1D" w:rsidP="003127A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8F6CA9">
      <w:rPr>
        <w:rFonts w:ascii="Arial" w:hAnsi="Arial" w:cs="Arial"/>
        <w:i/>
        <w:sz w:val="20"/>
        <w:szCs w:val="20"/>
      </w:rPr>
      <w:t>7</w:t>
    </w:r>
    <w:r w:rsidR="003127A0" w:rsidRPr="003127A0">
      <w:rPr>
        <w:rFonts w:ascii="Arial" w:hAnsi="Arial" w:cs="Arial"/>
        <w:i/>
        <w:sz w:val="20"/>
        <w:szCs w:val="20"/>
      </w:rPr>
      <w:t xml:space="preserve">. - </w:t>
    </w:r>
    <w:r w:rsidR="00FF602B" w:rsidRPr="00FF602B">
      <w:rPr>
        <w:rFonts w:ascii="Arial" w:hAnsi="Arial" w:cs="Arial"/>
        <w:i/>
        <w:sz w:val="20"/>
        <w:szCs w:val="20"/>
      </w:rPr>
      <w:t>Dotační program Olomouckého kraje „Program pro oblast protidrogové prevence“ pro rok 2016 - vyhlášení</w:t>
    </w:r>
  </w:p>
  <w:p w:rsidR="007F17A1" w:rsidRDefault="007F17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90" w:rsidRDefault="00D86E90">
      <w:r>
        <w:separator/>
      </w:r>
    </w:p>
  </w:footnote>
  <w:footnote w:type="continuationSeparator" w:id="0">
    <w:p w:rsidR="00D86E90" w:rsidRDefault="00D8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0D7B0A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8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2721"/>
    <w:rsid w:val="00075386"/>
    <w:rsid w:val="0007577D"/>
    <w:rsid w:val="00076F24"/>
    <w:rsid w:val="000819F4"/>
    <w:rsid w:val="000B721C"/>
    <w:rsid w:val="000C1238"/>
    <w:rsid w:val="000C401B"/>
    <w:rsid w:val="000C6CF0"/>
    <w:rsid w:val="000E5AD4"/>
    <w:rsid w:val="000F35FA"/>
    <w:rsid w:val="000F52F8"/>
    <w:rsid w:val="000F77EF"/>
    <w:rsid w:val="00122DE5"/>
    <w:rsid w:val="00124C10"/>
    <w:rsid w:val="0013204B"/>
    <w:rsid w:val="0013460E"/>
    <w:rsid w:val="00135602"/>
    <w:rsid w:val="0014370A"/>
    <w:rsid w:val="001466D2"/>
    <w:rsid w:val="0015013A"/>
    <w:rsid w:val="00153502"/>
    <w:rsid w:val="001578FB"/>
    <w:rsid w:val="00160457"/>
    <w:rsid w:val="00163759"/>
    <w:rsid w:val="00165343"/>
    <w:rsid w:val="0016671A"/>
    <w:rsid w:val="00166970"/>
    <w:rsid w:val="00166A6A"/>
    <w:rsid w:val="00174FBC"/>
    <w:rsid w:val="00177027"/>
    <w:rsid w:val="00183264"/>
    <w:rsid w:val="001849FD"/>
    <w:rsid w:val="00190345"/>
    <w:rsid w:val="001940DC"/>
    <w:rsid w:val="001A02D5"/>
    <w:rsid w:val="001A05F0"/>
    <w:rsid w:val="001A7BE3"/>
    <w:rsid w:val="001A7F57"/>
    <w:rsid w:val="001B0B91"/>
    <w:rsid w:val="001C6FD0"/>
    <w:rsid w:val="001D2E03"/>
    <w:rsid w:val="001D5ACB"/>
    <w:rsid w:val="001F2244"/>
    <w:rsid w:val="001F2DC3"/>
    <w:rsid w:val="001F3022"/>
    <w:rsid w:val="00204263"/>
    <w:rsid w:val="002129E6"/>
    <w:rsid w:val="00221BBB"/>
    <w:rsid w:val="0023660A"/>
    <w:rsid w:val="00243620"/>
    <w:rsid w:val="002502E9"/>
    <w:rsid w:val="002701C7"/>
    <w:rsid w:val="00276105"/>
    <w:rsid w:val="00285021"/>
    <w:rsid w:val="00285AB1"/>
    <w:rsid w:val="00287568"/>
    <w:rsid w:val="00294B6C"/>
    <w:rsid w:val="002A0633"/>
    <w:rsid w:val="002A6F80"/>
    <w:rsid w:val="002B54E5"/>
    <w:rsid w:val="002B6484"/>
    <w:rsid w:val="002C1023"/>
    <w:rsid w:val="002C5D7F"/>
    <w:rsid w:val="002D1FE7"/>
    <w:rsid w:val="002E1E6E"/>
    <w:rsid w:val="002E24B7"/>
    <w:rsid w:val="002E5B87"/>
    <w:rsid w:val="002E5C20"/>
    <w:rsid w:val="002F020F"/>
    <w:rsid w:val="002F070F"/>
    <w:rsid w:val="002F129D"/>
    <w:rsid w:val="002F15EB"/>
    <w:rsid w:val="003127A0"/>
    <w:rsid w:val="00316DFB"/>
    <w:rsid w:val="0032033A"/>
    <w:rsid w:val="00320AAE"/>
    <w:rsid w:val="00333E51"/>
    <w:rsid w:val="00334C65"/>
    <w:rsid w:val="00335268"/>
    <w:rsid w:val="00354CC1"/>
    <w:rsid w:val="003617E2"/>
    <w:rsid w:val="00361E82"/>
    <w:rsid w:val="003648BC"/>
    <w:rsid w:val="0036784A"/>
    <w:rsid w:val="003706D5"/>
    <w:rsid w:val="00371461"/>
    <w:rsid w:val="00371D0B"/>
    <w:rsid w:val="003749BD"/>
    <w:rsid w:val="00377158"/>
    <w:rsid w:val="00377635"/>
    <w:rsid w:val="00381D9A"/>
    <w:rsid w:val="00383D0B"/>
    <w:rsid w:val="00385910"/>
    <w:rsid w:val="00397420"/>
    <w:rsid w:val="00397790"/>
    <w:rsid w:val="003A48FF"/>
    <w:rsid w:val="003A4FC8"/>
    <w:rsid w:val="003A6607"/>
    <w:rsid w:val="003B30C5"/>
    <w:rsid w:val="003B4906"/>
    <w:rsid w:val="003B5222"/>
    <w:rsid w:val="003C6E1D"/>
    <w:rsid w:val="003C7212"/>
    <w:rsid w:val="003D54EB"/>
    <w:rsid w:val="003D575D"/>
    <w:rsid w:val="003E6095"/>
    <w:rsid w:val="003E6390"/>
    <w:rsid w:val="004023C9"/>
    <w:rsid w:val="00403FF3"/>
    <w:rsid w:val="0041111C"/>
    <w:rsid w:val="004127A3"/>
    <w:rsid w:val="00413EC7"/>
    <w:rsid w:val="00417E02"/>
    <w:rsid w:val="004228C5"/>
    <w:rsid w:val="004264F3"/>
    <w:rsid w:val="00426EFE"/>
    <w:rsid w:val="004274CD"/>
    <w:rsid w:val="004322B7"/>
    <w:rsid w:val="004339B9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6E70"/>
    <w:rsid w:val="004702BC"/>
    <w:rsid w:val="00474AEC"/>
    <w:rsid w:val="004760D5"/>
    <w:rsid w:val="004810C4"/>
    <w:rsid w:val="00481822"/>
    <w:rsid w:val="004822D8"/>
    <w:rsid w:val="00491499"/>
    <w:rsid w:val="0049205B"/>
    <w:rsid w:val="00493639"/>
    <w:rsid w:val="004A1AB6"/>
    <w:rsid w:val="004A3CF2"/>
    <w:rsid w:val="004A5866"/>
    <w:rsid w:val="004B0944"/>
    <w:rsid w:val="004B1478"/>
    <w:rsid w:val="004B398E"/>
    <w:rsid w:val="004D2E9E"/>
    <w:rsid w:val="004F01E3"/>
    <w:rsid w:val="004F220D"/>
    <w:rsid w:val="004F373C"/>
    <w:rsid w:val="004F6F59"/>
    <w:rsid w:val="0050669C"/>
    <w:rsid w:val="00524444"/>
    <w:rsid w:val="005251DD"/>
    <w:rsid w:val="00531209"/>
    <w:rsid w:val="00535461"/>
    <w:rsid w:val="00536D30"/>
    <w:rsid w:val="0054010D"/>
    <w:rsid w:val="005401D0"/>
    <w:rsid w:val="005539FC"/>
    <w:rsid w:val="00553FA2"/>
    <w:rsid w:val="00555B9C"/>
    <w:rsid w:val="0055648C"/>
    <w:rsid w:val="005631F2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4241"/>
    <w:rsid w:val="005D56A8"/>
    <w:rsid w:val="005E214E"/>
    <w:rsid w:val="005E65FF"/>
    <w:rsid w:val="005E79CB"/>
    <w:rsid w:val="005E7A99"/>
    <w:rsid w:val="005F0664"/>
    <w:rsid w:val="005F0922"/>
    <w:rsid w:val="005F3E0F"/>
    <w:rsid w:val="005F4AD3"/>
    <w:rsid w:val="005F6B31"/>
    <w:rsid w:val="006109E3"/>
    <w:rsid w:val="00616499"/>
    <w:rsid w:val="00616B4F"/>
    <w:rsid w:val="006225A2"/>
    <w:rsid w:val="00622D9E"/>
    <w:rsid w:val="006310A3"/>
    <w:rsid w:val="00632DE7"/>
    <w:rsid w:val="00633C46"/>
    <w:rsid w:val="006459FD"/>
    <w:rsid w:val="006467F0"/>
    <w:rsid w:val="00653DE0"/>
    <w:rsid w:val="00653EE8"/>
    <w:rsid w:val="006572E3"/>
    <w:rsid w:val="00667218"/>
    <w:rsid w:val="0067003F"/>
    <w:rsid w:val="0067274E"/>
    <w:rsid w:val="00684E7D"/>
    <w:rsid w:val="00687EDB"/>
    <w:rsid w:val="00691D06"/>
    <w:rsid w:val="006931D3"/>
    <w:rsid w:val="006941BF"/>
    <w:rsid w:val="00697BE3"/>
    <w:rsid w:val="006B07D2"/>
    <w:rsid w:val="006B1F8D"/>
    <w:rsid w:val="006B4547"/>
    <w:rsid w:val="006B7117"/>
    <w:rsid w:val="006C321B"/>
    <w:rsid w:val="006D596F"/>
    <w:rsid w:val="006E3458"/>
    <w:rsid w:val="006E4AF7"/>
    <w:rsid w:val="006E5CF8"/>
    <w:rsid w:val="006E7E3F"/>
    <w:rsid w:val="006F553B"/>
    <w:rsid w:val="00701313"/>
    <w:rsid w:val="00704E19"/>
    <w:rsid w:val="00711A97"/>
    <w:rsid w:val="007121A7"/>
    <w:rsid w:val="00712E42"/>
    <w:rsid w:val="00715DA1"/>
    <w:rsid w:val="00717E73"/>
    <w:rsid w:val="0072027E"/>
    <w:rsid w:val="00730B5A"/>
    <w:rsid w:val="00732660"/>
    <w:rsid w:val="00732942"/>
    <w:rsid w:val="007347E7"/>
    <w:rsid w:val="00741FC1"/>
    <w:rsid w:val="00745F76"/>
    <w:rsid w:val="0074613B"/>
    <w:rsid w:val="00751D58"/>
    <w:rsid w:val="00753D62"/>
    <w:rsid w:val="00756B58"/>
    <w:rsid w:val="00756E29"/>
    <w:rsid w:val="00757125"/>
    <w:rsid w:val="007607F6"/>
    <w:rsid w:val="00760BF1"/>
    <w:rsid w:val="00762D16"/>
    <w:rsid w:val="00762F68"/>
    <w:rsid w:val="0076575C"/>
    <w:rsid w:val="007702F3"/>
    <w:rsid w:val="007728AA"/>
    <w:rsid w:val="00787629"/>
    <w:rsid w:val="00790342"/>
    <w:rsid w:val="00790A87"/>
    <w:rsid w:val="0079173E"/>
    <w:rsid w:val="00792317"/>
    <w:rsid w:val="00792E30"/>
    <w:rsid w:val="00794239"/>
    <w:rsid w:val="007A5009"/>
    <w:rsid w:val="007A53C4"/>
    <w:rsid w:val="007B15B9"/>
    <w:rsid w:val="007C2B66"/>
    <w:rsid w:val="007C6E0D"/>
    <w:rsid w:val="007D79AE"/>
    <w:rsid w:val="007E37AD"/>
    <w:rsid w:val="007E7ACF"/>
    <w:rsid w:val="007F0A4B"/>
    <w:rsid w:val="007F17A1"/>
    <w:rsid w:val="007F3708"/>
    <w:rsid w:val="007F400A"/>
    <w:rsid w:val="00804BA8"/>
    <w:rsid w:val="00807069"/>
    <w:rsid w:val="0081189C"/>
    <w:rsid w:val="00823161"/>
    <w:rsid w:val="00824345"/>
    <w:rsid w:val="00827F8B"/>
    <w:rsid w:val="00831792"/>
    <w:rsid w:val="008355A1"/>
    <w:rsid w:val="0084527D"/>
    <w:rsid w:val="008528C9"/>
    <w:rsid w:val="008650DA"/>
    <w:rsid w:val="0088345A"/>
    <w:rsid w:val="00887777"/>
    <w:rsid w:val="00890CBA"/>
    <w:rsid w:val="008B080D"/>
    <w:rsid w:val="008B6771"/>
    <w:rsid w:val="008C4583"/>
    <w:rsid w:val="008C4ADE"/>
    <w:rsid w:val="008C62C5"/>
    <w:rsid w:val="008C6559"/>
    <w:rsid w:val="008E2AA5"/>
    <w:rsid w:val="008F2851"/>
    <w:rsid w:val="008F28AE"/>
    <w:rsid w:val="008F2B41"/>
    <w:rsid w:val="008F44CF"/>
    <w:rsid w:val="008F4C00"/>
    <w:rsid w:val="008F6CA9"/>
    <w:rsid w:val="009001B4"/>
    <w:rsid w:val="0090105A"/>
    <w:rsid w:val="009028C4"/>
    <w:rsid w:val="00903339"/>
    <w:rsid w:val="00907B04"/>
    <w:rsid w:val="0091242C"/>
    <w:rsid w:val="009144F5"/>
    <w:rsid w:val="00924694"/>
    <w:rsid w:val="00931F39"/>
    <w:rsid w:val="009346FF"/>
    <w:rsid w:val="00936F24"/>
    <w:rsid w:val="00941CFA"/>
    <w:rsid w:val="009432BA"/>
    <w:rsid w:val="0095051D"/>
    <w:rsid w:val="0095709C"/>
    <w:rsid w:val="00961752"/>
    <w:rsid w:val="00964366"/>
    <w:rsid w:val="00966836"/>
    <w:rsid w:val="00970108"/>
    <w:rsid w:val="009751A4"/>
    <w:rsid w:val="00975620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504"/>
    <w:rsid w:val="009A7C27"/>
    <w:rsid w:val="009B06AF"/>
    <w:rsid w:val="009B1C29"/>
    <w:rsid w:val="009B1E2C"/>
    <w:rsid w:val="009C74D8"/>
    <w:rsid w:val="009D1900"/>
    <w:rsid w:val="009D1BF9"/>
    <w:rsid w:val="009D263C"/>
    <w:rsid w:val="009E2933"/>
    <w:rsid w:val="009E3FF0"/>
    <w:rsid w:val="009F1B22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D74"/>
    <w:rsid w:val="00A47D61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35FF"/>
    <w:rsid w:val="00AD1E29"/>
    <w:rsid w:val="00AE1CD1"/>
    <w:rsid w:val="00AE4971"/>
    <w:rsid w:val="00AE57C7"/>
    <w:rsid w:val="00B0094A"/>
    <w:rsid w:val="00B05099"/>
    <w:rsid w:val="00B07147"/>
    <w:rsid w:val="00B11A5C"/>
    <w:rsid w:val="00B120D5"/>
    <w:rsid w:val="00B12B98"/>
    <w:rsid w:val="00B1485F"/>
    <w:rsid w:val="00B15347"/>
    <w:rsid w:val="00B1663A"/>
    <w:rsid w:val="00B23C88"/>
    <w:rsid w:val="00B273A7"/>
    <w:rsid w:val="00B3574D"/>
    <w:rsid w:val="00B5001A"/>
    <w:rsid w:val="00B512C8"/>
    <w:rsid w:val="00B52B97"/>
    <w:rsid w:val="00B6602C"/>
    <w:rsid w:val="00B66D5E"/>
    <w:rsid w:val="00B72D8F"/>
    <w:rsid w:val="00B77B54"/>
    <w:rsid w:val="00B8643A"/>
    <w:rsid w:val="00B871B6"/>
    <w:rsid w:val="00B8729A"/>
    <w:rsid w:val="00B872CA"/>
    <w:rsid w:val="00B9057A"/>
    <w:rsid w:val="00B93F4D"/>
    <w:rsid w:val="00BA4F98"/>
    <w:rsid w:val="00BA5465"/>
    <w:rsid w:val="00BA5CA3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00E5"/>
    <w:rsid w:val="00BE1A44"/>
    <w:rsid w:val="00BE4D62"/>
    <w:rsid w:val="00BF6297"/>
    <w:rsid w:val="00BF631B"/>
    <w:rsid w:val="00C017B9"/>
    <w:rsid w:val="00C050D7"/>
    <w:rsid w:val="00C07ABD"/>
    <w:rsid w:val="00C10A21"/>
    <w:rsid w:val="00C21690"/>
    <w:rsid w:val="00C2469F"/>
    <w:rsid w:val="00C248F7"/>
    <w:rsid w:val="00C30ABE"/>
    <w:rsid w:val="00C333BE"/>
    <w:rsid w:val="00C439AA"/>
    <w:rsid w:val="00C46A18"/>
    <w:rsid w:val="00C46AE8"/>
    <w:rsid w:val="00C54F90"/>
    <w:rsid w:val="00C56410"/>
    <w:rsid w:val="00C5788E"/>
    <w:rsid w:val="00C62F13"/>
    <w:rsid w:val="00C64C24"/>
    <w:rsid w:val="00C66952"/>
    <w:rsid w:val="00C73604"/>
    <w:rsid w:val="00C905EF"/>
    <w:rsid w:val="00C9490E"/>
    <w:rsid w:val="00CA0F6A"/>
    <w:rsid w:val="00CA6614"/>
    <w:rsid w:val="00CB213A"/>
    <w:rsid w:val="00CB43FB"/>
    <w:rsid w:val="00CB7DA9"/>
    <w:rsid w:val="00CC06FF"/>
    <w:rsid w:val="00CC5A23"/>
    <w:rsid w:val="00CC5BB4"/>
    <w:rsid w:val="00CC7D10"/>
    <w:rsid w:val="00CD130F"/>
    <w:rsid w:val="00CD1C57"/>
    <w:rsid w:val="00CD6D94"/>
    <w:rsid w:val="00CE7601"/>
    <w:rsid w:val="00CF26B9"/>
    <w:rsid w:val="00CF400E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25813"/>
    <w:rsid w:val="00D36C58"/>
    <w:rsid w:val="00D46CF4"/>
    <w:rsid w:val="00D5655E"/>
    <w:rsid w:val="00D5789A"/>
    <w:rsid w:val="00D61028"/>
    <w:rsid w:val="00D62159"/>
    <w:rsid w:val="00D66C3C"/>
    <w:rsid w:val="00D66D08"/>
    <w:rsid w:val="00D71A45"/>
    <w:rsid w:val="00D72948"/>
    <w:rsid w:val="00D74500"/>
    <w:rsid w:val="00D74A28"/>
    <w:rsid w:val="00D7572B"/>
    <w:rsid w:val="00D833A4"/>
    <w:rsid w:val="00D84852"/>
    <w:rsid w:val="00D86E90"/>
    <w:rsid w:val="00D91442"/>
    <w:rsid w:val="00D961BF"/>
    <w:rsid w:val="00D96BA0"/>
    <w:rsid w:val="00DA0F6A"/>
    <w:rsid w:val="00DA1879"/>
    <w:rsid w:val="00DA2816"/>
    <w:rsid w:val="00DA34E7"/>
    <w:rsid w:val="00DB19B4"/>
    <w:rsid w:val="00DB3FD8"/>
    <w:rsid w:val="00DB51C4"/>
    <w:rsid w:val="00DC1290"/>
    <w:rsid w:val="00DC4A2F"/>
    <w:rsid w:val="00DD7F32"/>
    <w:rsid w:val="00DE161F"/>
    <w:rsid w:val="00DE692C"/>
    <w:rsid w:val="00DF3A8C"/>
    <w:rsid w:val="00DF4A0F"/>
    <w:rsid w:val="00E004B0"/>
    <w:rsid w:val="00E0549B"/>
    <w:rsid w:val="00E1343D"/>
    <w:rsid w:val="00E138E4"/>
    <w:rsid w:val="00E15D43"/>
    <w:rsid w:val="00E16603"/>
    <w:rsid w:val="00E2204E"/>
    <w:rsid w:val="00E300EC"/>
    <w:rsid w:val="00E308B2"/>
    <w:rsid w:val="00E35D3F"/>
    <w:rsid w:val="00E3755E"/>
    <w:rsid w:val="00E43017"/>
    <w:rsid w:val="00E5284F"/>
    <w:rsid w:val="00E546FC"/>
    <w:rsid w:val="00E61B71"/>
    <w:rsid w:val="00E62287"/>
    <w:rsid w:val="00E70FC7"/>
    <w:rsid w:val="00E71B15"/>
    <w:rsid w:val="00E802C5"/>
    <w:rsid w:val="00E8126E"/>
    <w:rsid w:val="00E82394"/>
    <w:rsid w:val="00E90590"/>
    <w:rsid w:val="00EB4458"/>
    <w:rsid w:val="00EC092B"/>
    <w:rsid w:val="00EC295B"/>
    <w:rsid w:val="00EC4873"/>
    <w:rsid w:val="00EC5977"/>
    <w:rsid w:val="00EC5EA0"/>
    <w:rsid w:val="00ED11A7"/>
    <w:rsid w:val="00EE33F9"/>
    <w:rsid w:val="00EE3AE2"/>
    <w:rsid w:val="00EE5FA1"/>
    <w:rsid w:val="00EE704B"/>
    <w:rsid w:val="00EE78EF"/>
    <w:rsid w:val="00F03E26"/>
    <w:rsid w:val="00F1362D"/>
    <w:rsid w:val="00F15865"/>
    <w:rsid w:val="00F15BB4"/>
    <w:rsid w:val="00F16D63"/>
    <w:rsid w:val="00F17BDF"/>
    <w:rsid w:val="00F51281"/>
    <w:rsid w:val="00F625CB"/>
    <w:rsid w:val="00F63D2B"/>
    <w:rsid w:val="00F64452"/>
    <w:rsid w:val="00F7138C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A528E"/>
    <w:rsid w:val="00FC14F8"/>
    <w:rsid w:val="00FC30FB"/>
    <w:rsid w:val="00FC4F75"/>
    <w:rsid w:val="00FD3B33"/>
    <w:rsid w:val="00FD560F"/>
    <w:rsid w:val="00FD6F38"/>
    <w:rsid w:val="00FE208B"/>
    <w:rsid w:val="00FE49BE"/>
    <w:rsid w:val="00FF5B5B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127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12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26E5-EF5B-4D92-831B-8097D602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Ministrová Sylva</cp:lastModifiedBy>
  <cp:revision>11</cp:revision>
  <cp:lastPrinted>2016-01-22T09:19:00Z</cp:lastPrinted>
  <dcterms:created xsi:type="dcterms:W3CDTF">2016-01-22T07:06:00Z</dcterms:created>
  <dcterms:modified xsi:type="dcterms:W3CDTF">2016-01-22T12:03:00Z</dcterms:modified>
</cp:coreProperties>
</file>