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33" w:rsidRPr="00F32D33" w:rsidRDefault="00F32D33" w:rsidP="00F32D33">
      <w:pPr>
        <w:spacing w:after="120"/>
        <w:jc w:val="center"/>
        <w:rPr>
          <w:rFonts w:ascii="Arial" w:hAnsi="Arial" w:cs="Arial"/>
          <w:bCs/>
          <w:i/>
          <w:caps/>
        </w:rPr>
      </w:pPr>
      <w:bookmarkStart w:id="0" w:name="_GoBack"/>
      <w:bookmarkEnd w:id="0"/>
    </w:p>
    <w:p w:rsidR="00F32D33" w:rsidRPr="00F32D33" w:rsidRDefault="00F32D33" w:rsidP="00F32D33">
      <w:pPr>
        <w:jc w:val="center"/>
        <w:outlineLvl w:val="0"/>
        <w:rPr>
          <w:rFonts w:ascii="Arial" w:hAnsi="Arial" w:cs="Arial"/>
          <w:b/>
          <w:bCs/>
          <w:sz w:val="28"/>
          <w:szCs w:val="28"/>
        </w:rPr>
      </w:pPr>
      <w:r w:rsidRPr="00F32D33">
        <w:rPr>
          <w:rFonts w:ascii="Arial" w:hAnsi="Arial" w:cs="Arial"/>
          <w:b/>
          <w:bCs/>
          <w:sz w:val="28"/>
          <w:szCs w:val="28"/>
        </w:rPr>
        <w:t>Smlouva o poskytnutí dotace</w:t>
      </w:r>
    </w:p>
    <w:p w:rsidR="00F32D33" w:rsidRPr="00F32D33" w:rsidRDefault="00F32D33" w:rsidP="00F32D33">
      <w:pPr>
        <w:spacing w:after="120"/>
        <w:jc w:val="center"/>
        <w:rPr>
          <w:rFonts w:ascii="Arial" w:hAnsi="Arial" w:cs="Arial"/>
          <w:i/>
          <w:sz w:val="22"/>
          <w:szCs w:val="22"/>
        </w:rPr>
      </w:pPr>
      <w:r w:rsidRPr="00F32D33">
        <w:rPr>
          <w:rFonts w:ascii="Arial" w:hAnsi="Arial" w:cs="Arial"/>
          <w:sz w:val="22"/>
          <w:szCs w:val="22"/>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F32D33">
        <w:rPr>
          <w:rFonts w:ascii="Arial" w:hAnsi="Arial" w:cs="Arial"/>
          <w:i/>
          <w:sz w:val="22"/>
          <w:szCs w:val="22"/>
        </w:rPr>
        <w:t xml:space="preserve"> </w:t>
      </w:r>
    </w:p>
    <w:p w:rsidR="00F32D33" w:rsidRPr="00F32D33" w:rsidRDefault="00F32D33" w:rsidP="00F32D33">
      <w:pPr>
        <w:jc w:val="center"/>
        <w:outlineLvl w:val="0"/>
        <w:rPr>
          <w:rFonts w:ascii="Arial" w:hAnsi="Arial" w:cs="Arial"/>
          <w:b/>
          <w:bCs/>
          <w:sz w:val="28"/>
          <w:szCs w:val="28"/>
        </w:rPr>
      </w:pPr>
    </w:p>
    <w:p w:rsidR="00F32D33" w:rsidRPr="00F32D33" w:rsidRDefault="00F32D33" w:rsidP="00F32D33">
      <w:pPr>
        <w:jc w:val="center"/>
        <w:outlineLvl w:val="0"/>
        <w:rPr>
          <w:rFonts w:ascii="Arial" w:hAnsi="Arial" w:cs="Arial"/>
          <w:b/>
          <w:bCs/>
          <w:sz w:val="28"/>
          <w:szCs w:val="28"/>
        </w:rPr>
      </w:pPr>
    </w:p>
    <w:p w:rsidR="00F32D33" w:rsidRPr="00F32D33" w:rsidRDefault="00F32D33" w:rsidP="00F32D33">
      <w:pPr>
        <w:spacing w:after="120"/>
        <w:jc w:val="both"/>
        <w:outlineLvl w:val="0"/>
        <w:rPr>
          <w:rFonts w:ascii="Arial" w:hAnsi="Arial" w:cs="Arial"/>
          <w:b/>
          <w:bCs/>
        </w:rPr>
      </w:pPr>
      <w:r w:rsidRPr="00F32D33">
        <w:rPr>
          <w:rFonts w:ascii="Arial" w:hAnsi="Arial" w:cs="Arial"/>
          <w:b/>
          <w:bCs/>
        </w:rPr>
        <w:t>Olomoucký kraj</w:t>
      </w:r>
    </w:p>
    <w:p w:rsidR="00F32D33" w:rsidRPr="00F32D33" w:rsidRDefault="00F32D33" w:rsidP="00F32D33">
      <w:pPr>
        <w:spacing w:after="120"/>
        <w:jc w:val="both"/>
        <w:outlineLvl w:val="0"/>
        <w:rPr>
          <w:rFonts w:ascii="Arial" w:hAnsi="Arial" w:cs="Arial"/>
        </w:rPr>
      </w:pPr>
      <w:r w:rsidRPr="00F32D33">
        <w:rPr>
          <w:rFonts w:ascii="Arial" w:hAnsi="Arial" w:cs="Arial"/>
        </w:rPr>
        <w:t>Jeremenkova 40a, 779 11 Olomouc</w:t>
      </w:r>
    </w:p>
    <w:p w:rsidR="00F32D33" w:rsidRPr="00F32D33" w:rsidRDefault="00F32D33" w:rsidP="00F32D33">
      <w:pPr>
        <w:spacing w:after="120"/>
        <w:jc w:val="both"/>
        <w:rPr>
          <w:rFonts w:ascii="Arial" w:hAnsi="Arial" w:cs="Arial"/>
        </w:rPr>
      </w:pPr>
      <w:r w:rsidRPr="00F32D33">
        <w:rPr>
          <w:rFonts w:ascii="Arial" w:hAnsi="Arial" w:cs="Arial"/>
        </w:rPr>
        <w:t>IČ: 60609460</w:t>
      </w:r>
    </w:p>
    <w:p w:rsidR="00F32D33" w:rsidRPr="00F32D33" w:rsidRDefault="00F32D33" w:rsidP="00F32D33">
      <w:pPr>
        <w:spacing w:after="120"/>
        <w:jc w:val="both"/>
        <w:rPr>
          <w:rFonts w:ascii="Arial" w:hAnsi="Arial" w:cs="Arial"/>
        </w:rPr>
      </w:pPr>
      <w:r w:rsidRPr="00F32D33">
        <w:rPr>
          <w:rFonts w:ascii="Arial" w:hAnsi="Arial" w:cs="Arial"/>
        </w:rPr>
        <w:t>DIČ: CZ60609460</w:t>
      </w:r>
    </w:p>
    <w:p w:rsidR="00F32D33" w:rsidRPr="00F32D33" w:rsidRDefault="00F32D33" w:rsidP="00F32D33">
      <w:pPr>
        <w:spacing w:after="120"/>
        <w:jc w:val="both"/>
        <w:rPr>
          <w:rFonts w:ascii="Arial" w:hAnsi="Arial" w:cs="Arial"/>
        </w:rPr>
      </w:pPr>
      <w:r w:rsidRPr="00F32D33">
        <w:rPr>
          <w:rFonts w:ascii="Arial" w:hAnsi="Arial" w:cs="Arial"/>
        </w:rPr>
        <w:t>Zastoupený:  ....................................…………</w:t>
      </w:r>
    </w:p>
    <w:p w:rsidR="00F32D33" w:rsidRPr="00F32D33" w:rsidRDefault="00F32D33" w:rsidP="00F32D33">
      <w:pPr>
        <w:spacing w:after="120"/>
        <w:jc w:val="both"/>
        <w:rPr>
          <w:rFonts w:ascii="Arial" w:hAnsi="Arial" w:cs="Arial"/>
        </w:rPr>
      </w:pPr>
      <w:r w:rsidRPr="00F32D33">
        <w:rPr>
          <w:rFonts w:ascii="Arial" w:hAnsi="Arial" w:cs="Arial"/>
        </w:rPr>
        <w:t xml:space="preserve">Bankovní spojení: </w:t>
      </w:r>
      <w:r w:rsidRPr="00F32D33">
        <w:rPr>
          <w:rFonts w:ascii="Arial" w:hAnsi="Arial" w:cs="Arial"/>
        </w:rPr>
        <w:tab/>
        <w:t>27-4228120277/0100 (pro školy zřizované obcí)</w:t>
      </w:r>
    </w:p>
    <w:p w:rsidR="00F32D33" w:rsidRPr="00F32D33" w:rsidRDefault="00F32D33" w:rsidP="00F32D33">
      <w:pPr>
        <w:spacing w:after="120"/>
        <w:jc w:val="both"/>
        <w:rPr>
          <w:rFonts w:ascii="Arial" w:hAnsi="Arial" w:cs="Arial"/>
        </w:rPr>
      </w:pPr>
      <w:r w:rsidRPr="00F32D33">
        <w:rPr>
          <w:rFonts w:ascii="Arial" w:hAnsi="Arial" w:cs="Arial"/>
        </w:rPr>
        <w:tab/>
      </w:r>
      <w:r w:rsidRPr="00F32D33">
        <w:rPr>
          <w:rFonts w:ascii="Arial" w:hAnsi="Arial" w:cs="Arial"/>
        </w:rPr>
        <w:tab/>
      </w:r>
      <w:r w:rsidRPr="00F32D33">
        <w:rPr>
          <w:rFonts w:ascii="Arial" w:hAnsi="Arial" w:cs="Arial"/>
        </w:rPr>
        <w:tab/>
        <w:t>27-4228330207/0100 (pro soukromé školy)</w:t>
      </w:r>
    </w:p>
    <w:p w:rsidR="00F32D33" w:rsidRPr="00F32D33" w:rsidRDefault="00F32D33" w:rsidP="00F32D33">
      <w:pPr>
        <w:jc w:val="both"/>
        <w:rPr>
          <w:rFonts w:ascii="Arial" w:hAnsi="Arial" w:cs="Arial"/>
        </w:rPr>
      </w:pPr>
      <w:r w:rsidRPr="00F32D33">
        <w:rPr>
          <w:rFonts w:ascii="Arial" w:hAnsi="Arial" w:cs="Arial"/>
        </w:rPr>
        <w:t>(dále jen „</w:t>
      </w:r>
      <w:r w:rsidRPr="00F32D33">
        <w:rPr>
          <w:rFonts w:ascii="Arial" w:hAnsi="Arial" w:cs="Arial"/>
          <w:b/>
          <w:bCs/>
        </w:rPr>
        <w:t>poskytovatel</w:t>
      </w:r>
      <w:r w:rsidRPr="00F32D33">
        <w:rPr>
          <w:rFonts w:ascii="Arial" w:hAnsi="Arial" w:cs="Arial"/>
          <w:bCs/>
        </w:rPr>
        <w:t>“</w:t>
      </w:r>
      <w:r w:rsidRPr="00F32D33">
        <w:rPr>
          <w:rFonts w:ascii="Arial" w:hAnsi="Arial" w:cs="Arial"/>
        </w:rPr>
        <w:t>)</w:t>
      </w:r>
    </w:p>
    <w:p w:rsidR="00F32D33" w:rsidRPr="00F32D33" w:rsidRDefault="00F32D33" w:rsidP="00F32D33">
      <w:pPr>
        <w:spacing w:after="120"/>
        <w:jc w:val="both"/>
        <w:rPr>
          <w:rFonts w:ascii="Arial" w:hAnsi="Arial" w:cs="Arial"/>
        </w:rPr>
      </w:pPr>
    </w:p>
    <w:p w:rsidR="00F32D33" w:rsidRPr="00F32D33" w:rsidRDefault="00F32D33" w:rsidP="00F32D33">
      <w:pPr>
        <w:spacing w:after="120"/>
        <w:jc w:val="both"/>
        <w:rPr>
          <w:rFonts w:ascii="Arial" w:hAnsi="Arial" w:cs="Arial"/>
          <w:b/>
        </w:rPr>
      </w:pPr>
      <w:r w:rsidRPr="00F32D33">
        <w:rPr>
          <w:rFonts w:ascii="Arial" w:hAnsi="Arial" w:cs="Arial"/>
          <w:b/>
        </w:rPr>
        <w:t>a</w:t>
      </w:r>
    </w:p>
    <w:p w:rsidR="00F32D33" w:rsidRPr="00F32D33" w:rsidRDefault="00F32D33" w:rsidP="00F32D33">
      <w:pPr>
        <w:spacing w:after="120"/>
        <w:jc w:val="both"/>
        <w:rPr>
          <w:rFonts w:ascii="Arial" w:hAnsi="Arial" w:cs="Arial"/>
        </w:rPr>
      </w:pPr>
    </w:p>
    <w:p w:rsidR="00F32D33" w:rsidRPr="00F32D33" w:rsidRDefault="00F32D33" w:rsidP="00F32D33">
      <w:pPr>
        <w:spacing w:after="120"/>
        <w:jc w:val="both"/>
        <w:outlineLvl w:val="0"/>
        <w:rPr>
          <w:rFonts w:ascii="Arial" w:hAnsi="Arial" w:cs="Arial"/>
        </w:rPr>
      </w:pPr>
      <w:r w:rsidRPr="00F32D33">
        <w:rPr>
          <w:rFonts w:ascii="Arial" w:hAnsi="Arial" w:cs="Arial"/>
          <w:b/>
          <w:bCs/>
        </w:rPr>
        <w:t>……………………………………</w:t>
      </w:r>
    </w:p>
    <w:p w:rsidR="00F32D33" w:rsidRPr="00F32D33" w:rsidRDefault="00F32D33" w:rsidP="00F32D33">
      <w:pPr>
        <w:spacing w:after="120"/>
        <w:jc w:val="both"/>
        <w:outlineLvl w:val="0"/>
        <w:rPr>
          <w:rFonts w:ascii="Arial" w:hAnsi="Arial" w:cs="Arial"/>
          <w:bCs/>
        </w:rPr>
      </w:pPr>
    </w:p>
    <w:p w:rsidR="00F32D33" w:rsidRPr="00F32D33" w:rsidRDefault="00F32D33" w:rsidP="00F32D33">
      <w:pPr>
        <w:spacing w:after="120"/>
        <w:jc w:val="both"/>
        <w:rPr>
          <w:rFonts w:ascii="Arial" w:hAnsi="Arial" w:cs="Arial"/>
        </w:rPr>
      </w:pPr>
      <w:r w:rsidRPr="00F32D33">
        <w:rPr>
          <w:rFonts w:ascii="Arial" w:hAnsi="Arial" w:cs="Arial"/>
        </w:rPr>
        <w:t>Bankovní spojení:</w:t>
      </w:r>
    </w:p>
    <w:p w:rsidR="00F32D33" w:rsidRPr="00F32D33" w:rsidRDefault="00F32D33" w:rsidP="00F32D33">
      <w:pPr>
        <w:spacing w:after="120"/>
        <w:jc w:val="both"/>
        <w:rPr>
          <w:rFonts w:ascii="Arial" w:hAnsi="Arial" w:cs="Arial"/>
        </w:rPr>
      </w:pPr>
      <w:r w:rsidRPr="00F32D33">
        <w:rPr>
          <w:rFonts w:ascii="Arial" w:hAnsi="Arial" w:cs="Arial"/>
        </w:rPr>
        <w:t>(dále jen „</w:t>
      </w:r>
      <w:r w:rsidRPr="00F32D33">
        <w:rPr>
          <w:rFonts w:ascii="Arial" w:hAnsi="Arial" w:cs="Arial"/>
          <w:b/>
          <w:bCs/>
        </w:rPr>
        <w:t>příjemce</w:t>
      </w:r>
      <w:r w:rsidRPr="00F32D33">
        <w:rPr>
          <w:rFonts w:ascii="Arial" w:hAnsi="Arial" w:cs="Arial"/>
          <w:bCs/>
        </w:rPr>
        <w:t>“</w:t>
      </w:r>
      <w:r w:rsidRPr="00F32D33">
        <w:rPr>
          <w:rFonts w:ascii="Arial" w:hAnsi="Arial" w:cs="Arial"/>
        </w:rPr>
        <w:t>)</w:t>
      </w:r>
    </w:p>
    <w:p w:rsidR="00F32D33" w:rsidRPr="00F32D33" w:rsidRDefault="00F32D33" w:rsidP="00F32D33">
      <w:pPr>
        <w:spacing w:after="120"/>
        <w:jc w:val="both"/>
        <w:rPr>
          <w:rFonts w:ascii="Arial" w:hAnsi="Arial" w:cs="Arial"/>
        </w:rPr>
      </w:pPr>
    </w:p>
    <w:p w:rsidR="00F32D33" w:rsidRPr="00F32D33" w:rsidRDefault="00F32D33" w:rsidP="00F32D33">
      <w:pPr>
        <w:snapToGrid w:val="0"/>
        <w:spacing w:before="120" w:after="120"/>
        <w:jc w:val="center"/>
        <w:rPr>
          <w:rFonts w:ascii="Arial" w:hAnsi="Arial" w:cs="Arial"/>
          <w:b/>
          <w:bCs/>
        </w:rPr>
      </w:pPr>
      <w:r w:rsidRPr="00F32D33">
        <w:rPr>
          <w:rFonts w:ascii="Arial" w:hAnsi="Arial" w:cs="Arial"/>
          <w:b/>
          <w:bCs/>
        </w:rPr>
        <w:t>uzavírají níže uvedeného dne, měsíce a roku</w:t>
      </w:r>
    </w:p>
    <w:p w:rsidR="00F32D33" w:rsidRPr="00F32D33" w:rsidRDefault="00F32D33" w:rsidP="00F32D33">
      <w:pPr>
        <w:snapToGrid w:val="0"/>
        <w:spacing w:before="120" w:after="120"/>
        <w:jc w:val="center"/>
        <w:rPr>
          <w:rFonts w:ascii="Arial" w:hAnsi="Arial" w:cs="Arial"/>
          <w:b/>
          <w:bCs/>
        </w:rPr>
      </w:pPr>
      <w:r w:rsidRPr="00F32D33">
        <w:rPr>
          <w:rFonts w:ascii="Arial" w:hAnsi="Arial" w:cs="Arial"/>
          <w:b/>
          <w:bCs/>
        </w:rPr>
        <w:t>tuto smlouvu o poskytnutí dotace:</w:t>
      </w:r>
    </w:p>
    <w:p w:rsidR="00F32D33" w:rsidRPr="00F32D33" w:rsidRDefault="00F32D33" w:rsidP="00F32D33">
      <w:pPr>
        <w:spacing w:before="360" w:after="360"/>
        <w:jc w:val="center"/>
        <w:rPr>
          <w:rFonts w:ascii="Arial" w:hAnsi="Arial" w:cs="Arial"/>
          <w:b/>
          <w:bCs/>
        </w:rPr>
      </w:pPr>
      <w:r w:rsidRPr="00F32D33">
        <w:rPr>
          <w:rFonts w:ascii="Arial" w:hAnsi="Arial" w:cs="Arial"/>
          <w:b/>
          <w:bCs/>
        </w:rPr>
        <w:t>I.</w:t>
      </w:r>
    </w:p>
    <w:p w:rsidR="00F32D33" w:rsidRPr="00F32D33" w:rsidRDefault="00F32D33" w:rsidP="00F32D33">
      <w:pPr>
        <w:numPr>
          <w:ilvl w:val="0"/>
          <w:numId w:val="14"/>
        </w:numPr>
        <w:spacing w:after="120"/>
        <w:jc w:val="both"/>
        <w:rPr>
          <w:rFonts w:ascii="Arial" w:hAnsi="Arial" w:cs="Arial"/>
          <w:b/>
          <w:i/>
          <w:color w:val="FF0000"/>
        </w:rPr>
      </w:pPr>
      <w:r w:rsidRPr="00F32D33">
        <w:rPr>
          <w:rFonts w:ascii="Arial" w:hAnsi="Arial" w:cs="Arial"/>
        </w:rPr>
        <w:t>Poskytovatel se na základě této smlouvy zavazuje poskytnout příjemci dotaci ve výši ......... Kč, slovy: ......... korun českých (dále jen „dotace“) za účelem podpory talentů v roce 2016 (dle vyhlášeného dotačního programu Program na podporu talentů v Olomouckém kraji v roce v 2016).</w:t>
      </w:r>
    </w:p>
    <w:p w:rsidR="00F32D33" w:rsidRPr="00F32D33" w:rsidRDefault="00F32D33" w:rsidP="00F32D33">
      <w:pPr>
        <w:numPr>
          <w:ilvl w:val="0"/>
          <w:numId w:val="14"/>
        </w:numPr>
        <w:spacing w:after="120"/>
        <w:jc w:val="both"/>
        <w:rPr>
          <w:rFonts w:ascii="Arial" w:hAnsi="Arial" w:cs="Arial"/>
          <w:b/>
          <w:i/>
          <w:color w:val="FF0000"/>
        </w:rPr>
      </w:pPr>
      <w:r w:rsidRPr="00F32D33">
        <w:rPr>
          <w:rFonts w:ascii="Arial" w:hAnsi="Arial" w:cs="Arial"/>
        </w:rPr>
        <w:t>Účelem poskytnutí dotace je</w:t>
      </w:r>
      <w:r w:rsidRPr="00F32D33">
        <w:rPr>
          <w:rFonts w:ascii="Arial" w:hAnsi="Arial" w:cs="Arial"/>
          <w:b/>
          <w:bCs/>
          <w:color w:val="000000"/>
        </w:rPr>
        <w:t xml:space="preserve"> </w:t>
      </w:r>
      <w:r w:rsidRPr="00F32D33">
        <w:rPr>
          <w:rFonts w:ascii="Arial" w:hAnsi="Arial" w:cs="Arial"/>
        </w:rPr>
        <w:t>úhrada nákladů na projekt Programu podpory talentů v Olomouckém kraji v roce 2016 (dále také „akce“).</w:t>
      </w:r>
    </w:p>
    <w:p w:rsidR="00F32D33" w:rsidRPr="00F32D33" w:rsidRDefault="00F32D33" w:rsidP="00F32D33">
      <w:pPr>
        <w:numPr>
          <w:ilvl w:val="0"/>
          <w:numId w:val="14"/>
        </w:numPr>
        <w:spacing w:after="120"/>
        <w:jc w:val="both"/>
        <w:rPr>
          <w:rFonts w:ascii="Arial" w:hAnsi="Arial" w:cs="Arial"/>
        </w:rPr>
      </w:pPr>
      <w:r w:rsidRPr="00F32D33">
        <w:rPr>
          <w:rFonts w:ascii="Arial" w:hAnsi="Arial" w:cs="Arial"/>
        </w:rPr>
        <w:t>Dotace bude poskytnuta převodem na bankovní účet příjemce uvedený v záhlaví této smlouvy do 21 dnů ode dne uzavření této smlouvy</w:t>
      </w:r>
      <w:r w:rsidRPr="00F32D33">
        <w:rPr>
          <w:rFonts w:ascii="Arial" w:hAnsi="Arial" w:cs="Arial"/>
          <w:i/>
          <w:iCs/>
        </w:rPr>
        <w:t>.</w:t>
      </w:r>
      <w:r w:rsidRPr="00F32D33">
        <w:rPr>
          <w:rFonts w:ascii="Arial" w:hAnsi="Arial" w:cs="Arial"/>
        </w:rPr>
        <w:t xml:space="preserve"> Dnem poskytnutí dotace je den připsání finančních prostředků na účet příjemce. V případě, že příjemcem dotace bude příspěvková organizace jiného zřizovatele, bude ve smlouvě obsaženo následující ujednání:</w:t>
      </w:r>
    </w:p>
    <w:p w:rsidR="00F32D33" w:rsidRPr="00F32D33" w:rsidRDefault="00F32D33" w:rsidP="00F32D33">
      <w:pPr>
        <w:spacing w:after="120"/>
        <w:ind w:left="567"/>
        <w:jc w:val="both"/>
        <w:rPr>
          <w:rFonts w:ascii="Arial" w:hAnsi="Arial" w:cs="Arial"/>
        </w:rPr>
      </w:pPr>
      <w:r w:rsidRPr="00F32D33">
        <w:rPr>
          <w:rFonts w:ascii="Arial" w:hAnsi="Arial" w:cs="Arial"/>
        </w:rPr>
        <w:lastRenderedPageBreak/>
        <w:t>Dotace bude poskytnuta převodem na bankovní účet obce XY vedený u….., č.ú……, která dotaci převede příjemci. Dnem poskytnutí dotace je den připsání finančních prostředků na účet obce.</w:t>
      </w:r>
    </w:p>
    <w:p w:rsidR="00F32D33" w:rsidRPr="00F32D33" w:rsidRDefault="00F32D33" w:rsidP="00F32D33">
      <w:pPr>
        <w:numPr>
          <w:ilvl w:val="0"/>
          <w:numId w:val="14"/>
        </w:numPr>
        <w:spacing w:after="120"/>
        <w:jc w:val="both"/>
        <w:rPr>
          <w:rFonts w:ascii="Arial" w:hAnsi="Arial" w:cs="Arial"/>
          <w:b/>
        </w:rPr>
      </w:pPr>
      <w:r w:rsidRPr="00F32D33">
        <w:rPr>
          <w:rFonts w:ascii="Arial" w:hAnsi="Arial" w:cs="Arial"/>
        </w:rPr>
        <w:t>Dotace se poskytuje na účel stanovený v čl. I. odst. 2 této smlouvy jako dotace neinvestiční</w:t>
      </w:r>
      <w:r w:rsidRPr="00F32D33">
        <w:rPr>
          <w:rFonts w:ascii="Arial" w:hAnsi="Arial" w:cs="Arial"/>
          <w:i/>
          <w:iCs/>
        </w:rPr>
        <w:t>.</w:t>
      </w:r>
    </w:p>
    <w:p w:rsidR="00F32D33" w:rsidRPr="00F32D33" w:rsidRDefault="00F32D33" w:rsidP="00F32D33">
      <w:pPr>
        <w:spacing w:after="120"/>
        <w:ind w:left="567"/>
        <w:jc w:val="both"/>
        <w:rPr>
          <w:rFonts w:ascii="Arial" w:hAnsi="Arial" w:cs="Arial"/>
        </w:rPr>
      </w:pPr>
      <w:r w:rsidRPr="00F32D33">
        <w:rPr>
          <w:rFonts w:ascii="Arial" w:hAnsi="Arial" w:cs="Arial"/>
        </w:rPr>
        <w:t>Pro účely této smlouvy se neinvestiční dotací rozumí dotace, která musí být použita na úhradu jiných výdajů než:</w:t>
      </w:r>
    </w:p>
    <w:p w:rsidR="00F32D33" w:rsidRPr="00F32D33" w:rsidRDefault="00F32D33" w:rsidP="00F32D33">
      <w:pPr>
        <w:numPr>
          <w:ilvl w:val="0"/>
          <w:numId w:val="15"/>
        </w:numPr>
        <w:spacing w:after="120"/>
        <w:ind w:left="540" w:firstLine="180"/>
        <w:jc w:val="both"/>
        <w:rPr>
          <w:rFonts w:ascii="Arial" w:hAnsi="Arial" w:cs="Arial"/>
        </w:rPr>
      </w:pPr>
      <w:r w:rsidRPr="00F32D33">
        <w:rPr>
          <w:rFonts w:ascii="Arial" w:hAnsi="Arial" w:cs="Arial"/>
        </w:rPr>
        <w:t>výdajů spojených s pořízením hmotného majetku dle § 26 odst. 2 zákona č. 586/1992 Sb., o daních z příjmů, ve znění pozdějších předpisů (dále jen „cit. zákona“),</w:t>
      </w:r>
    </w:p>
    <w:p w:rsidR="00F32D33" w:rsidRPr="00F32D33" w:rsidRDefault="00F32D33" w:rsidP="00F32D33">
      <w:pPr>
        <w:numPr>
          <w:ilvl w:val="0"/>
          <w:numId w:val="15"/>
        </w:numPr>
        <w:spacing w:after="120"/>
        <w:ind w:left="540" w:firstLine="180"/>
        <w:jc w:val="both"/>
        <w:rPr>
          <w:rFonts w:ascii="Arial" w:hAnsi="Arial" w:cs="Arial"/>
        </w:rPr>
      </w:pPr>
      <w:r w:rsidRPr="00F32D33">
        <w:rPr>
          <w:rFonts w:ascii="Arial" w:hAnsi="Arial" w:cs="Arial"/>
        </w:rPr>
        <w:t>výdajů spojených s pořízením nehmotného majetku dle § 32a odst. 1 a 2 cit. zákona,</w:t>
      </w:r>
    </w:p>
    <w:p w:rsidR="00F32D33" w:rsidRPr="00F32D33" w:rsidRDefault="00F32D33" w:rsidP="00F32D33">
      <w:pPr>
        <w:numPr>
          <w:ilvl w:val="0"/>
          <w:numId w:val="15"/>
        </w:numPr>
        <w:spacing w:after="120"/>
        <w:ind w:left="540" w:firstLine="180"/>
        <w:jc w:val="both"/>
        <w:rPr>
          <w:rFonts w:ascii="Arial" w:hAnsi="Arial" w:cs="Arial"/>
        </w:rPr>
      </w:pPr>
      <w:r w:rsidRPr="00F32D33">
        <w:rPr>
          <w:rFonts w:ascii="Arial" w:hAnsi="Arial" w:cs="Arial"/>
        </w:rPr>
        <w:t>výdajů spojených s technickým zhodnocením, rekonstrukcí a modernizací ve smyslu § 33 cit. zákona.</w:t>
      </w:r>
    </w:p>
    <w:p w:rsidR="00F32D33" w:rsidRPr="00F32D33" w:rsidRDefault="00F32D33" w:rsidP="00F32D33">
      <w:pPr>
        <w:keepNext/>
        <w:spacing w:before="360" w:after="360"/>
        <w:jc w:val="center"/>
        <w:outlineLvl w:val="0"/>
        <w:rPr>
          <w:rFonts w:ascii="Arial" w:hAnsi="Arial" w:cs="Arial"/>
          <w:b/>
          <w:bCs/>
        </w:rPr>
      </w:pPr>
      <w:r w:rsidRPr="00F32D33">
        <w:rPr>
          <w:rFonts w:ascii="Arial" w:hAnsi="Arial" w:cs="Arial"/>
          <w:b/>
          <w:bCs/>
        </w:rPr>
        <w:t>II.</w:t>
      </w:r>
    </w:p>
    <w:p w:rsidR="00F32D33" w:rsidRPr="00F32D33" w:rsidRDefault="00F32D33" w:rsidP="00F32D33">
      <w:pPr>
        <w:numPr>
          <w:ilvl w:val="0"/>
          <w:numId w:val="18"/>
        </w:numPr>
        <w:tabs>
          <w:tab w:val="left" w:pos="8100"/>
        </w:tabs>
        <w:spacing w:after="120"/>
        <w:jc w:val="both"/>
        <w:rPr>
          <w:rFonts w:ascii="Arial" w:hAnsi="Arial" w:cs="Arial"/>
          <w:iCs/>
        </w:rPr>
      </w:pPr>
      <w:r w:rsidRPr="00F32D33">
        <w:rPr>
          <w:rFonts w:ascii="Arial" w:hAnsi="Arial" w:cs="Arial"/>
        </w:rPr>
        <w:t>Příjemce dotaci přijímá a zavazuje se ji použít výlučně v souladu s účelem poskytnutí dotace dle čl. I. odst. 2 a 4 této smlouvy, v souladu s podmínkami stanovenými v této smlouvě a v souladu s Pravidly programu „Program na podporu talentů v Olomouckém kraji v roce 2016“</w:t>
      </w:r>
      <w:r w:rsidRPr="00F32D33">
        <w:rPr>
          <w:rFonts w:ascii="Arial" w:hAnsi="Arial" w:cs="Arial"/>
          <w:i/>
          <w:iCs/>
        </w:rPr>
        <w:t xml:space="preserve">. </w:t>
      </w:r>
      <w:r w:rsidRPr="00F32D33">
        <w:rPr>
          <w:rFonts w:ascii="Arial" w:hAnsi="Arial" w:cs="Arial"/>
        </w:rPr>
        <w:t xml:space="preserve">Dotace musí být použita hospodárně. Příjemce je oprávněn dotaci použít pouze na uznatelné výdaje akce, kterými se rozumí výdaje na nákup učebních pomůcek a učebních textů, specializovaného softwaru, na úhradu provozních a materiálních nákladů souvisejících s oblastí oceňované olympiády, soutěže či přehlídky, a na úhradu mimořádných nákladů (cestovní náklady atd.) souvisejících s účastí žáka či studenta příjemce v mezinárodním či ústředním kole olympiády, soutěže či přehlídky, to vše za podmínky, že se jedná o výdaje neinvestiční ve smyslu čl. I odst. 4 této smlouvy. Jiné výdaje jsou považovány za neuznatelné. </w:t>
      </w:r>
    </w:p>
    <w:p w:rsidR="00F32D33" w:rsidRPr="00F32D33" w:rsidRDefault="00F32D33" w:rsidP="00F32D33">
      <w:pPr>
        <w:tabs>
          <w:tab w:val="left" w:pos="8100"/>
        </w:tabs>
        <w:spacing w:after="120"/>
        <w:ind w:left="567"/>
        <w:jc w:val="both"/>
        <w:rPr>
          <w:rFonts w:ascii="Arial" w:hAnsi="Arial" w:cs="Arial"/>
          <w:iCs/>
        </w:rPr>
      </w:pPr>
      <w:r w:rsidRPr="00F32D33">
        <w:rPr>
          <w:rFonts w:ascii="Arial" w:hAnsi="Arial" w:cs="Arial"/>
          <w:iCs/>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F32D33" w:rsidRPr="00F32D33" w:rsidRDefault="00F32D33" w:rsidP="00F32D33">
      <w:pPr>
        <w:spacing w:after="120"/>
        <w:ind w:left="567"/>
        <w:jc w:val="both"/>
        <w:rPr>
          <w:rFonts w:ascii="Arial" w:hAnsi="Arial" w:cs="Arial"/>
        </w:rPr>
      </w:pPr>
      <w:r w:rsidRPr="00F32D33">
        <w:rPr>
          <w:rFonts w:ascii="Arial" w:hAnsi="Arial" w:cs="Arial"/>
        </w:rPr>
        <w:t>Bez předchozího písemného souhlasu poskytovatele nesmí příjemce dotaci nebo její část poskytnout třetí osobě, není-li touto smlouvou stanoveno jinak.</w:t>
      </w:r>
    </w:p>
    <w:p w:rsidR="00F32D33" w:rsidRPr="00F32D33" w:rsidRDefault="00F32D33" w:rsidP="00F32D33">
      <w:pPr>
        <w:spacing w:after="120"/>
        <w:ind w:left="567"/>
        <w:jc w:val="both"/>
        <w:rPr>
          <w:rFonts w:ascii="Arial" w:hAnsi="Arial" w:cs="Arial"/>
        </w:rPr>
      </w:pPr>
      <w:r w:rsidRPr="00F32D33">
        <w:rPr>
          <w:rFonts w:ascii="Arial" w:hAnsi="Arial" w:cs="Arial"/>
        </w:rPr>
        <w:t>Příjemce je povinen vést dotaci ve svém účetnictví odděleně.</w:t>
      </w:r>
    </w:p>
    <w:p w:rsidR="00F32D33" w:rsidRPr="00F32D33" w:rsidRDefault="00F32D33" w:rsidP="00F32D33">
      <w:pPr>
        <w:numPr>
          <w:ilvl w:val="0"/>
          <w:numId w:val="18"/>
        </w:numPr>
        <w:spacing w:after="120"/>
        <w:jc w:val="both"/>
        <w:rPr>
          <w:rFonts w:ascii="Arial" w:hAnsi="Arial" w:cs="Arial"/>
          <w:i/>
          <w:iCs/>
          <w:color w:val="00B050"/>
        </w:rPr>
      </w:pPr>
      <w:r w:rsidRPr="00F32D33">
        <w:rPr>
          <w:rFonts w:ascii="Arial" w:hAnsi="Arial" w:cs="Arial"/>
        </w:rPr>
        <w:lastRenderedPageBreak/>
        <w:t>Příjemce je povinen použít poskytnutou dotaci nejpozději do 31. 12. 2016.</w:t>
      </w:r>
    </w:p>
    <w:p w:rsidR="00F32D33" w:rsidRPr="00F32D33" w:rsidRDefault="00F32D33" w:rsidP="00F32D33">
      <w:pPr>
        <w:spacing w:after="120"/>
        <w:ind w:left="567"/>
        <w:jc w:val="both"/>
        <w:rPr>
          <w:rFonts w:ascii="Arial" w:hAnsi="Arial" w:cs="Arial"/>
          <w:i/>
          <w:iCs/>
        </w:rPr>
      </w:pPr>
      <w:r w:rsidRPr="00F32D33">
        <w:rPr>
          <w:rFonts w:ascii="Arial" w:hAnsi="Arial" w:cs="Arial"/>
          <w:iCs/>
        </w:rPr>
        <w:t>Příjemce je oprávněn použít dotaci také na úhradu nákladů vynaložených příjemcem v souladu s účelem poskytnutí dotace dle čl. I. odst. 2 a 4 této smlouvy a podmínkami užití dotace dle čl. II. odst. 1 této smlouvy v období od  1. 1. 2016 do uzavření této smlouvy.</w:t>
      </w:r>
    </w:p>
    <w:p w:rsidR="00F32D33" w:rsidRPr="00F32D33" w:rsidRDefault="00F32D33" w:rsidP="00F32D33">
      <w:pPr>
        <w:numPr>
          <w:ilvl w:val="0"/>
          <w:numId w:val="18"/>
        </w:numPr>
        <w:spacing w:after="120"/>
        <w:jc w:val="both"/>
        <w:rPr>
          <w:rFonts w:ascii="Arial" w:hAnsi="Arial" w:cs="Arial"/>
        </w:rPr>
      </w:pPr>
      <w:r w:rsidRPr="00F32D33">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F32D33" w:rsidRPr="00F32D33" w:rsidRDefault="00F32D33" w:rsidP="00F32D33">
      <w:pPr>
        <w:numPr>
          <w:ilvl w:val="0"/>
          <w:numId w:val="18"/>
        </w:numPr>
        <w:tabs>
          <w:tab w:val="left" w:pos="540"/>
        </w:tabs>
        <w:spacing w:after="120"/>
        <w:jc w:val="both"/>
        <w:rPr>
          <w:rFonts w:ascii="Arial" w:hAnsi="Arial" w:cs="Arial"/>
          <w:strike/>
        </w:rPr>
      </w:pPr>
      <w:r w:rsidRPr="00F32D33">
        <w:rPr>
          <w:rFonts w:ascii="Arial" w:hAnsi="Arial" w:cs="Arial"/>
        </w:rPr>
        <w:t xml:space="preserve">Příjemce je povinen nejpozději do 30 dnů od data ukončení akce uvedeného v žádosti, tj. nejpozději do 30. 1. 2017 předložit poskytovateli vyúčtování poskytnuté dotace (dále jen „vyúčtování“). </w:t>
      </w:r>
    </w:p>
    <w:p w:rsidR="00F32D33" w:rsidRPr="00F32D33" w:rsidRDefault="00F32D33" w:rsidP="00F32D33">
      <w:pPr>
        <w:tabs>
          <w:tab w:val="left" w:pos="540"/>
        </w:tabs>
        <w:spacing w:after="120"/>
        <w:ind w:left="540"/>
        <w:jc w:val="both"/>
        <w:rPr>
          <w:rFonts w:ascii="Arial" w:hAnsi="Arial" w:cs="Arial"/>
        </w:rPr>
      </w:pPr>
      <w:r w:rsidRPr="00F32D33">
        <w:rPr>
          <w:rFonts w:ascii="Arial" w:hAnsi="Arial" w:cs="Arial"/>
        </w:rPr>
        <w:t>Vyúčtování musí obsahovat:</w:t>
      </w:r>
    </w:p>
    <w:p w:rsidR="00F32D33" w:rsidRPr="00F32D33" w:rsidRDefault="00F32D33" w:rsidP="00F32D33">
      <w:pPr>
        <w:spacing w:after="120"/>
        <w:ind w:left="1287" w:hanging="720"/>
        <w:jc w:val="both"/>
        <w:rPr>
          <w:rFonts w:ascii="Arial" w:hAnsi="Arial" w:cs="Arial"/>
        </w:rPr>
      </w:pPr>
      <w:r w:rsidRPr="00F32D33">
        <w:rPr>
          <w:rFonts w:ascii="Arial" w:hAnsi="Arial" w:cs="Arial"/>
        </w:rPr>
        <w:t>4.1.</w:t>
      </w:r>
      <w:r w:rsidRPr="00F32D33">
        <w:rPr>
          <w:rFonts w:ascii="Arial" w:hAnsi="Arial" w:cs="Arial"/>
        </w:rPr>
        <w:tab/>
        <w:t>soupis výdajů hrazených z poskytnuté dotace doložený:</w:t>
      </w:r>
    </w:p>
    <w:p w:rsidR="00F32D33" w:rsidRPr="00F32D33" w:rsidRDefault="00F32D33" w:rsidP="00F32D33">
      <w:pPr>
        <w:numPr>
          <w:ilvl w:val="0"/>
          <w:numId w:val="16"/>
        </w:numPr>
        <w:tabs>
          <w:tab w:val="num" w:pos="1647"/>
        </w:tabs>
        <w:spacing w:after="120"/>
        <w:ind w:left="1647"/>
        <w:jc w:val="both"/>
        <w:rPr>
          <w:rFonts w:ascii="Arial" w:hAnsi="Arial" w:cs="Arial"/>
        </w:rPr>
      </w:pPr>
      <w:r w:rsidRPr="00F32D33">
        <w:rPr>
          <w:rFonts w:ascii="Arial" w:hAnsi="Arial" w:cs="Arial"/>
        </w:rPr>
        <w:t xml:space="preserve">fotokopiemi faktur s podrobným rozpisem dodávky (případně dodacím listem), popřípadě jiných účetních dokladů včetně příloh, prokazujících vynaložení výdajů, </w:t>
      </w:r>
    </w:p>
    <w:p w:rsidR="00F32D33" w:rsidRPr="00F32D33" w:rsidRDefault="00F32D33" w:rsidP="00F32D33">
      <w:pPr>
        <w:numPr>
          <w:ilvl w:val="0"/>
          <w:numId w:val="16"/>
        </w:numPr>
        <w:tabs>
          <w:tab w:val="num" w:pos="1647"/>
        </w:tabs>
        <w:spacing w:after="120"/>
        <w:ind w:left="1647"/>
        <w:jc w:val="both"/>
        <w:rPr>
          <w:rFonts w:ascii="Arial" w:hAnsi="Arial" w:cs="Arial"/>
        </w:rPr>
      </w:pPr>
      <w:r w:rsidRPr="00F32D33">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F32D33" w:rsidRPr="00F32D33" w:rsidRDefault="00F32D33" w:rsidP="00F32D33">
      <w:pPr>
        <w:numPr>
          <w:ilvl w:val="0"/>
          <w:numId w:val="16"/>
        </w:numPr>
        <w:tabs>
          <w:tab w:val="num" w:pos="1647"/>
        </w:tabs>
        <w:spacing w:after="120"/>
        <w:ind w:left="1647"/>
        <w:jc w:val="both"/>
        <w:rPr>
          <w:rFonts w:ascii="Arial" w:hAnsi="Arial" w:cs="Arial"/>
        </w:rPr>
      </w:pPr>
      <w:r w:rsidRPr="00F32D33">
        <w:rPr>
          <w:rFonts w:ascii="Arial" w:hAnsi="Arial" w:cs="Arial"/>
        </w:rPr>
        <w:t>fotokopiemi všech výpisů z bankovního účtu, které dokládají úhradu předložených faktur, s vyznačením dotčených plateb,</w:t>
      </w:r>
    </w:p>
    <w:p w:rsidR="00F32D33" w:rsidRPr="00F32D33" w:rsidRDefault="00F32D33" w:rsidP="00F32D33">
      <w:pPr>
        <w:numPr>
          <w:ilvl w:val="0"/>
          <w:numId w:val="16"/>
        </w:numPr>
        <w:tabs>
          <w:tab w:val="num" w:pos="1647"/>
        </w:tabs>
        <w:spacing w:after="120"/>
        <w:ind w:left="1647"/>
        <w:jc w:val="both"/>
        <w:rPr>
          <w:rFonts w:ascii="Arial" w:hAnsi="Arial" w:cs="Arial"/>
        </w:rPr>
      </w:pPr>
      <w:r w:rsidRPr="00F32D33">
        <w:rPr>
          <w:rFonts w:ascii="Arial" w:hAnsi="Arial" w:cs="Arial"/>
        </w:rPr>
        <w:t>čestným prohlášením, že fotokopie předaných dokladů jsou shodné s originály a výdaje uvedené v soupisu jsou shodné se záznamy v účetnictví příjemce.</w:t>
      </w:r>
    </w:p>
    <w:p w:rsidR="00F32D33" w:rsidRPr="00F32D33" w:rsidRDefault="00F32D33" w:rsidP="00F32D33">
      <w:pPr>
        <w:spacing w:after="120"/>
        <w:ind w:left="567"/>
        <w:jc w:val="both"/>
        <w:rPr>
          <w:rFonts w:ascii="Arial" w:hAnsi="Arial" w:cs="Arial"/>
        </w:rPr>
      </w:pPr>
      <w:r w:rsidRPr="00F32D33">
        <w:rPr>
          <w:rFonts w:ascii="Arial" w:hAnsi="Arial" w:cs="Arial"/>
        </w:rPr>
        <w:t>Společně s vyúčtováním příjemce předloží poskytovateli závěrečnou zprávu v listinné podobě. Závěrečná zpráva musí obsahovat popis a závěrečné zhodnocení akce včetně dokumentace propagace Olomouckého kraje.</w:t>
      </w:r>
    </w:p>
    <w:p w:rsidR="00F32D33" w:rsidRPr="00F32D33" w:rsidRDefault="00F32D33" w:rsidP="00F32D33">
      <w:pPr>
        <w:numPr>
          <w:ilvl w:val="0"/>
          <w:numId w:val="17"/>
        </w:numPr>
        <w:spacing w:after="120"/>
        <w:jc w:val="both"/>
        <w:rPr>
          <w:rFonts w:ascii="Arial" w:hAnsi="Arial" w:cs="Arial"/>
          <w:i/>
        </w:rPr>
      </w:pPr>
      <w:r w:rsidRPr="00F32D33">
        <w:rPr>
          <w:rFonts w:ascii="Arial" w:hAnsi="Arial" w:cs="Arial"/>
        </w:rPr>
        <w:t xml:space="preserve">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F32D33" w:rsidRPr="00F32D33" w:rsidRDefault="00F32D33" w:rsidP="00F32D33">
      <w:pPr>
        <w:numPr>
          <w:ilvl w:val="0"/>
          <w:numId w:val="18"/>
        </w:numPr>
        <w:spacing w:after="120"/>
        <w:jc w:val="both"/>
        <w:rPr>
          <w:rFonts w:ascii="Arial" w:hAnsi="Arial" w:cs="Arial"/>
        </w:rPr>
      </w:pPr>
      <w:r w:rsidRPr="00F32D33">
        <w:rPr>
          <w:rFonts w:ascii="Arial" w:hAnsi="Arial" w:cs="Arial"/>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F32D33" w:rsidRPr="00F32D33" w:rsidRDefault="00F32D33" w:rsidP="00F32D33">
      <w:pPr>
        <w:numPr>
          <w:ilvl w:val="0"/>
          <w:numId w:val="18"/>
        </w:numPr>
        <w:spacing w:after="120"/>
        <w:jc w:val="both"/>
        <w:rPr>
          <w:rFonts w:ascii="Arial" w:hAnsi="Arial" w:cs="Arial"/>
          <w:i/>
          <w:iCs/>
        </w:rPr>
      </w:pPr>
      <w:r w:rsidRPr="00F32D33">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32D33" w:rsidRPr="00F32D33" w:rsidTr="00AB5C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rPr>
                <w:rFonts w:ascii="Arial" w:eastAsia="Calibri" w:hAnsi="Arial" w:cs="Arial"/>
                <w:b/>
              </w:rPr>
            </w:pPr>
            <w:r w:rsidRPr="00F32D33">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rPr>
                <w:rFonts w:ascii="Arial" w:eastAsia="Calibri" w:hAnsi="Arial" w:cs="Arial"/>
                <w:b/>
              </w:rPr>
            </w:pPr>
            <w:r w:rsidRPr="00F32D33">
              <w:rPr>
                <w:rFonts w:ascii="Arial" w:eastAsia="Calibri" w:hAnsi="Arial" w:cs="Arial"/>
                <w:b/>
              </w:rPr>
              <w:t>Výše odvodu v % z celkově poskytnuté dotace</w:t>
            </w:r>
          </w:p>
        </w:tc>
      </w:tr>
      <w:tr w:rsidR="00F32D33" w:rsidRPr="00F32D33" w:rsidTr="00AB5C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both"/>
              <w:rPr>
                <w:rFonts w:ascii="Arial" w:eastAsia="Calibri" w:hAnsi="Arial" w:cs="Arial"/>
              </w:rPr>
            </w:pPr>
            <w:r w:rsidRPr="00F32D33">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center"/>
              <w:rPr>
                <w:rFonts w:ascii="Arial" w:eastAsia="Calibri" w:hAnsi="Arial" w:cs="Arial"/>
              </w:rPr>
            </w:pPr>
            <w:r w:rsidRPr="00F32D33">
              <w:rPr>
                <w:rFonts w:ascii="Arial" w:eastAsia="Calibri" w:hAnsi="Arial" w:cs="Arial"/>
              </w:rPr>
              <w:t>5 %</w:t>
            </w:r>
          </w:p>
        </w:tc>
      </w:tr>
      <w:tr w:rsidR="00F32D33" w:rsidRPr="00F32D33" w:rsidTr="00AB5C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both"/>
              <w:rPr>
                <w:rFonts w:ascii="Arial" w:eastAsia="Calibri" w:hAnsi="Arial" w:cs="Arial"/>
              </w:rPr>
            </w:pPr>
            <w:r w:rsidRPr="00F32D33">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center"/>
              <w:rPr>
                <w:rFonts w:ascii="Arial" w:eastAsia="Calibri" w:hAnsi="Arial" w:cs="Arial"/>
              </w:rPr>
            </w:pPr>
            <w:r w:rsidRPr="00F32D33">
              <w:rPr>
                <w:rFonts w:ascii="Arial" w:eastAsia="Calibri" w:hAnsi="Arial" w:cs="Arial"/>
              </w:rPr>
              <w:t>2%</w:t>
            </w:r>
          </w:p>
        </w:tc>
      </w:tr>
      <w:tr w:rsidR="00F32D33" w:rsidRPr="00F32D33" w:rsidTr="00AB5C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both"/>
              <w:rPr>
                <w:rFonts w:ascii="Arial" w:eastAsia="Calibri" w:hAnsi="Arial" w:cs="Arial"/>
              </w:rPr>
            </w:pPr>
            <w:r w:rsidRPr="00F32D33">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center"/>
              <w:rPr>
                <w:rFonts w:ascii="Arial" w:eastAsia="Calibri" w:hAnsi="Arial" w:cs="Arial"/>
              </w:rPr>
            </w:pPr>
            <w:r w:rsidRPr="00F32D33">
              <w:rPr>
                <w:rFonts w:ascii="Arial" w:eastAsia="Calibri" w:hAnsi="Arial" w:cs="Arial"/>
              </w:rPr>
              <w:t>5 %</w:t>
            </w:r>
          </w:p>
        </w:tc>
      </w:tr>
      <w:tr w:rsidR="00F32D33" w:rsidRPr="00F32D33" w:rsidTr="00AB5C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both"/>
              <w:rPr>
                <w:rFonts w:ascii="Arial" w:eastAsia="Calibri" w:hAnsi="Arial" w:cs="Arial"/>
              </w:rPr>
            </w:pPr>
            <w:r w:rsidRPr="00F32D33">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center"/>
              <w:rPr>
                <w:rFonts w:ascii="Arial" w:eastAsia="Calibri" w:hAnsi="Arial" w:cs="Arial"/>
              </w:rPr>
            </w:pPr>
            <w:r w:rsidRPr="00F32D33">
              <w:rPr>
                <w:rFonts w:ascii="Arial" w:eastAsia="Calibri" w:hAnsi="Arial" w:cs="Arial"/>
              </w:rPr>
              <w:t>5 %</w:t>
            </w:r>
          </w:p>
        </w:tc>
      </w:tr>
      <w:tr w:rsidR="00F32D33" w:rsidRPr="00F32D33" w:rsidTr="00AB5C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both"/>
              <w:rPr>
                <w:rFonts w:ascii="Arial" w:eastAsia="Calibri" w:hAnsi="Arial" w:cs="Arial"/>
              </w:rPr>
            </w:pPr>
            <w:r w:rsidRPr="00F32D33">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center"/>
              <w:rPr>
                <w:rFonts w:ascii="Arial" w:eastAsia="Calibri" w:hAnsi="Arial" w:cs="Arial"/>
              </w:rPr>
            </w:pPr>
            <w:r w:rsidRPr="00F32D33">
              <w:rPr>
                <w:rFonts w:ascii="Arial" w:eastAsia="Calibri" w:hAnsi="Arial" w:cs="Arial"/>
              </w:rPr>
              <w:t>5 %</w:t>
            </w:r>
          </w:p>
        </w:tc>
      </w:tr>
      <w:tr w:rsidR="00F32D33" w:rsidRPr="00F32D33" w:rsidTr="00AB5C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32D33" w:rsidRPr="00F32D33" w:rsidRDefault="00F32D33" w:rsidP="00F32D33">
            <w:pPr>
              <w:jc w:val="both"/>
              <w:rPr>
                <w:rFonts w:ascii="Arial" w:eastAsia="Calibri" w:hAnsi="Arial" w:cs="Arial"/>
              </w:rPr>
            </w:pPr>
            <w:r w:rsidRPr="00F32D33">
              <w:rPr>
                <w:rFonts w:ascii="Arial" w:eastAsia="Calibri" w:hAnsi="Arial" w:cs="Arial"/>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32D33" w:rsidRPr="00F32D33" w:rsidRDefault="00F32D33" w:rsidP="00F32D33">
            <w:pPr>
              <w:jc w:val="center"/>
              <w:rPr>
                <w:rFonts w:ascii="Arial" w:eastAsia="Calibri" w:hAnsi="Arial" w:cs="Arial"/>
              </w:rPr>
            </w:pPr>
            <w:r w:rsidRPr="00F32D33">
              <w:rPr>
                <w:rFonts w:ascii="Arial" w:eastAsia="Calibri" w:hAnsi="Arial" w:cs="Arial"/>
              </w:rPr>
              <w:t>5 %</w:t>
            </w:r>
          </w:p>
        </w:tc>
      </w:tr>
    </w:tbl>
    <w:p w:rsidR="00F32D33" w:rsidRPr="00F32D33" w:rsidRDefault="00F32D33" w:rsidP="00F32D33">
      <w:pPr>
        <w:spacing w:after="120"/>
        <w:ind w:left="567"/>
        <w:jc w:val="both"/>
        <w:rPr>
          <w:rFonts w:ascii="Arial" w:hAnsi="Arial" w:cs="Arial"/>
          <w:iCs/>
        </w:rPr>
      </w:pPr>
    </w:p>
    <w:p w:rsidR="00F32D33" w:rsidRPr="00F32D33" w:rsidRDefault="00F32D33" w:rsidP="00F32D33">
      <w:pPr>
        <w:numPr>
          <w:ilvl w:val="0"/>
          <w:numId w:val="18"/>
        </w:numPr>
        <w:spacing w:after="120"/>
        <w:jc w:val="both"/>
        <w:rPr>
          <w:rFonts w:ascii="Arial" w:hAnsi="Arial" w:cs="Arial"/>
        </w:rPr>
      </w:pPr>
      <w:r w:rsidRPr="00F32D33">
        <w:rPr>
          <w:rFonts w:ascii="Arial" w:hAnsi="Arial" w:cs="Arial"/>
        </w:rPr>
        <w:t xml:space="preserve">V případě, že je příjemce dle této smlouvy povinen vrátit dotaci nebo její část nebo uhradit odvod nebo penále, vrátí příjemce dotaci nebo její část, resp. uhradí odvod nebo penále na účet poskytovatele č. 27-4228120277/0100 (platí pro školy zřizované obcí) u Komerční banky, a. s., pobočka Olomouc. </w:t>
      </w:r>
      <w:r w:rsidRPr="00F32D33">
        <w:rPr>
          <w:rFonts w:asciiTheme="minorHAnsi" w:eastAsiaTheme="minorHAnsi" w:hAnsiTheme="minorHAnsi" w:cstheme="minorBidi"/>
          <w:lang w:eastAsia="en-US"/>
        </w:rPr>
        <w:t xml:space="preserve"> </w:t>
      </w:r>
      <w:r w:rsidRPr="00F32D33">
        <w:rPr>
          <w:rFonts w:ascii="Arial" w:eastAsiaTheme="minorHAnsi" w:hAnsi="Arial" w:cs="Arial"/>
          <w:lang w:eastAsia="en-US"/>
        </w:rPr>
        <w:t>V případě, že  byl použit účet poskytovatele č. 27-4228330207/0100 (pro ostatní subjekty) a vratka je realizována v roce, kdy obdržel dotaci (2016), pak se použije výdajový účet 27-4228330207/0100; v případě, že je vratka realizována následující rok (2017), pak se použije příjmový účet poskytovatele č. 27-4228320287/0100.</w:t>
      </w:r>
      <w:r w:rsidRPr="00F32D33">
        <w:rPr>
          <w:rFonts w:asciiTheme="minorHAnsi" w:eastAsiaTheme="minorHAnsi" w:hAnsiTheme="minorHAnsi" w:cstheme="minorBidi"/>
          <w:lang w:eastAsia="en-US"/>
        </w:rPr>
        <w:t xml:space="preserve"> </w:t>
      </w:r>
    </w:p>
    <w:p w:rsidR="00F32D33" w:rsidRPr="00F32D33" w:rsidRDefault="00F32D33" w:rsidP="00F32D33">
      <w:pPr>
        <w:numPr>
          <w:ilvl w:val="0"/>
          <w:numId w:val="18"/>
        </w:numPr>
        <w:tabs>
          <w:tab w:val="num" w:pos="747"/>
        </w:tabs>
        <w:spacing w:after="120"/>
        <w:jc w:val="both"/>
        <w:rPr>
          <w:rFonts w:ascii="Arial" w:hAnsi="Arial" w:cs="Arial"/>
          <w:i/>
          <w:iCs/>
        </w:rPr>
      </w:pPr>
      <w:r w:rsidRPr="00F32D33">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rsidR="00F32D33" w:rsidRPr="00F32D33" w:rsidRDefault="00F32D33" w:rsidP="00F32D33">
      <w:pPr>
        <w:numPr>
          <w:ilvl w:val="0"/>
          <w:numId w:val="18"/>
        </w:numPr>
        <w:spacing w:after="120"/>
        <w:jc w:val="both"/>
        <w:rPr>
          <w:rFonts w:ascii="Arial" w:hAnsi="Arial" w:cs="Arial"/>
        </w:rPr>
      </w:pPr>
      <w:r w:rsidRPr="00F32D33">
        <w:rPr>
          <w:rFonts w:ascii="Arial" w:hAnsi="Arial" w:cs="Arial"/>
        </w:rPr>
        <w:t xml:space="preserve">Při použití </w:t>
      </w:r>
      <w:r w:rsidRPr="00F32D33">
        <w:rPr>
          <w:rFonts w:ascii="Arial" w:hAnsi="Arial" w:cs="Arial"/>
          <w:iCs/>
        </w:rPr>
        <w:t>dotace</w:t>
      </w:r>
      <w:r w:rsidRPr="00F32D33">
        <w:rPr>
          <w:rFonts w:ascii="Arial" w:hAnsi="Arial" w:cs="Arial"/>
          <w:i/>
          <w:iCs/>
        </w:rPr>
        <w:t xml:space="preserve"> </w:t>
      </w:r>
      <w:r w:rsidRPr="00F32D33">
        <w:rPr>
          <w:rFonts w:ascii="Arial" w:hAnsi="Arial" w:cs="Arial"/>
        </w:rPr>
        <w:t xml:space="preserve">ke shora stanovenému účelu je příjemce povinen uvádět na svých webových stránkách (jsou-li zřízeny), při propagaci svých aktivit a přiměřeně též při kontaktu s médii logo Olomouckého kraje. </w:t>
      </w:r>
    </w:p>
    <w:p w:rsidR="00F32D33" w:rsidRPr="00F32D33" w:rsidRDefault="00F32D33" w:rsidP="00F32D33">
      <w:pPr>
        <w:numPr>
          <w:ilvl w:val="0"/>
          <w:numId w:val="18"/>
        </w:numPr>
        <w:spacing w:after="120"/>
        <w:jc w:val="both"/>
        <w:rPr>
          <w:rFonts w:ascii="Arial" w:hAnsi="Arial" w:cs="Arial"/>
        </w:rPr>
      </w:pPr>
      <w:r w:rsidRPr="00F32D33">
        <w:rPr>
          <w:rFonts w:ascii="Arial" w:hAnsi="Arial" w:cs="Arial"/>
        </w:rPr>
        <w:t>Poskytovatel uděluje příjemci souhlas s bezúplatným užitím loga Olomouckého kraje způsobem a v rozsahu uvedeném v čl. II. odst. 10 této smlouvy.</w:t>
      </w:r>
    </w:p>
    <w:p w:rsidR="00F32D33" w:rsidRPr="00F32D33" w:rsidRDefault="00F32D33" w:rsidP="00F32D33">
      <w:pPr>
        <w:spacing w:before="360" w:after="360"/>
        <w:jc w:val="center"/>
        <w:outlineLvl w:val="0"/>
        <w:rPr>
          <w:rFonts w:ascii="Arial" w:hAnsi="Arial" w:cs="Arial"/>
          <w:b/>
          <w:bCs/>
        </w:rPr>
      </w:pPr>
      <w:r w:rsidRPr="00F32D33">
        <w:rPr>
          <w:rFonts w:ascii="Arial" w:hAnsi="Arial" w:cs="Arial"/>
          <w:b/>
          <w:bCs/>
        </w:rPr>
        <w:t>III.</w:t>
      </w:r>
    </w:p>
    <w:p w:rsidR="00F32D33" w:rsidRPr="00F32D33" w:rsidRDefault="00F32D33" w:rsidP="00F32D33">
      <w:pPr>
        <w:numPr>
          <w:ilvl w:val="0"/>
          <w:numId w:val="19"/>
        </w:numPr>
        <w:spacing w:after="120"/>
        <w:jc w:val="both"/>
        <w:rPr>
          <w:rFonts w:ascii="Arial" w:hAnsi="Arial" w:cs="Arial"/>
        </w:rPr>
      </w:pPr>
      <w:r w:rsidRPr="00F32D33">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F32D33" w:rsidRPr="00F32D33" w:rsidRDefault="00F32D33" w:rsidP="00F32D33">
      <w:pPr>
        <w:numPr>
          <w:ilvl w:val="0"/>
          <w:numId w:val="19"/>
        </w:numPr>
        <w:spacing w:after="120"/>
        <w:jc w:val="both"/>
        <w:rPr>
          <w:rFonts w:ascii="Arial" w:hAnsi="Arial" w:cs="Arial"/>
        </w:rPr>
      </w:pPr>
      <w:r w:rsidRPr="00F32D33">
        <w:rPr>
          <w:rFonts w:ascii="Arial" w:hAnsi="Arial" w:cs="Arial"/>
        </w:rPr>
        <w:t>Tato smlouva nabývá platnosti a účinnosti dnem jejího uzavření.</w:t>
      </w:r>
    </w:p>
    <w:p w:rsidR="00F32D33" w:rsidRPr="00F32D33" w:rsidRDefault="00F32D33" w:rsidP="00F32D33">
      <w:pPr>
        <w:numPr>
          <w:ilvl w:val="0"/>
          <w:numId w:val="19"/>
        </w:numPr>
        <w:spacing w:after="120"/>
        <w:jc w:val="both"/>
        <w:rPr>
          <w:rFonts w:ascii="Arial" w:hAnsi="Arial" w:cs="Arial"/>
        </w:rPr>
      </w:pPr>
      <w:r w:rsidRPr="00F32D33">
        <w:rPr>
          <w:rFonts w:ascii="Arial" w:hAnsi="Arial" w:cs="Arial"/>
        </w:rPr>
        <w:t>Tuto smlouvu lze měnit pouze písemnými vzestupně číslovanými dodatky.</w:t>
      </w:r>
    </w:p>
    <w:p w:rsidR="00F32D33" w:rsidRPr="00F32D33" w:rsidRDefault="00F32D33" w:rsidP="00F32D33">
      <w:pPr>
        <w:numPr>
          <w:ilvl w:val="0"/>
          <w:numId w:val="19"/>
        </w:numPr>
        <w:spacing w:after="120"/>
        <w:jc w:val="both"/>
        <w:rPr>
          <w:rFonts w:ascii="Arial" w:hAnsi="Arial" w:cs="Arial"/>
        </w:rPr>
      </w:pPr>
      <w:r w:rsidRPr="00F32D33">
        <w:rPr>
          <w:rFonts w:ascii="Arial" w:hAnsi="Arial" w:cs="Arial"/>
        </w:rPr>
        <w:t>Smluvní strany prohlašují, že souhlasí s případným zveřejněním textu této smlouvy v souladu se zákonem č. 106/1999 Sb., o svobodném přístupu k informacím, ve znění pozdějších předpisů.</w:t>
      </w:r>
    </w:p>
    <w:p w:rsidR="00F32D33" w:rsidRPr="00F32D33" w:rsidRDefault="00F32D33" w:rsidP="00F32D33">
      <w:pPr>
        <w:numPr>
          <w:ilvl w:val="0"/>
          <w:numId w:val="19"/>
        </w:numPr>
        <w:spacing w:after="120"/>
        <w:jc w:val="both"/>
        <w:rPr>
          <w:rFonts w:ascii="Arial" w:hAnsi="Arial" w:cs="Arial"/>
        </w:rPr>
      </w:pPr>
      <w:r w:rsidRPr="00F32D33">
        <w:rPr>
          <w:rFonts w:ascii="Arial" w:hAnsi="Arial" w:cs="Arial"/>
        </w:rPr>
        <w:t>Poskytnutí dotace a uzavření této smlouvy bylo schváleno usnesením Rady/Zastupitelstva Olomouckého kraje č ......... ze dne .........</w:t>
      </w:r>
    </w:p>
    <w:p w:rsidR="00F32D33" w:rsidRPr="00F32D33" w:rsidRDefault="00F32D33" w:rsidP="00F32D33">
      <w:pPr>
        <w:spacing w:after="120"/>
        <w:ind w:left="567"/>
        <w:jc w:val="both"/>
        <w:rPr>
          <w:rFonts w:ascii="Arial" w:hAnsi="Arial" w:cs="Arial"/>
          <w:i/>
        </w:rPr>
      </w:pPr>
      <w:r w:rsidRPr="00F32D33">
        <w:rPr>
          <w:rFonts w:ascii="Arial" w:hAnsi="Arial" w:cs="Arial"/>
          <w:i/>
        </w:rPr>
        <w:t xml:space="preserve">V případě, že příjemcem dotace bude příspěvková organizace jiného zřizovatele, který nebude mít dle zřizovací listiny oprávnění k uzavření smlouvy bez souhlasu zřizovatele, bude ve smlouvě obsaženo následující ujednání: </w:t>
      </w:r>
    </w:p>
    <w:p w:rsidR="00F32D33" w:rsidRPr="00F32D33" w:rsidRDefault="00F32D33" w:rsidP="00F32D33">
      <w:pPr>
        <w:spacing w:after="120"/>
        <w:ind w:left="567"/>
        <w:jc w:val="both"/>
        <w:rPr>
          <w:rFonts w:ascii="Arial" w:hAnsi="Arial" w:cs="Arial"/>
        </w:rPr>
      </w:pPr>
      <w:r w:rsidRPr="00F32D33">
        <w:rPr>
          <w:rFonts w:ascii="Arial" w:hAnsi="Arial" w:cs="Arial"/>
        </w:rPr>
        <w:t>K uzavření této smlouvy byl udělen souhlas zřizovatele příjemce pod č…… dne….</w:t>
      </w:r>
    </w:p>
    <w:p w:rsidR="00F32D33" w:rsidRPr="00F32D33" w:rsidRDefault="00F32D33" w:rsidP="00F32D33">
      <w:pPr>
        <w:numPr>
          <w:ilvl w:val="0"/>
          <w:numId w:val="19"/>
        </w:numPr>
        <w:spacing w:after="120"/>
        <w:jc w:val="both"/>
        <w:rPr>
          <w:rFonts w:ascii="Arial" w:hAnsi="Arial" w:cs="Arial"/>
        </w:rPr>
      </w:pPr>
      <w:r w:rsidRPr="00F32D33">
        <w:rPr>
          <w:rFonts w:ascii="Arial" w:hAnsi="Arial" w:cs="Arial"/>
        </w:rPr>
        <w:t>Tato smlouva je sepsána ve ......... vyhotoveních, z nichž každá smluvní strana obdrží ......... vyhotovení.</w:t>
      </w:r>
    </w:p>
    <w:p w:rsidR="00F32D33" w:rsidRPr="00F32D33" w:rsidRDefault="00F32D33" w:rsidP="00F32D33">
      <w:pPr>
        <w:spacing w:after="120"/>
        <w:ind w:left="567"/>
        <w:jc w:val="both"/>
        <w:rPr>
          <w:rFonts w:ascii="Arial" w:hAnsi="Arial" w:cs="Arial"/>
        </w:rPr>
      </w:pPr>
    </w:p>
    <w:p w:rsidR="00F32D33" w:rsidRPr="00F32D33" w:rsidRDefault="00F32D33" w:rsidP="00F32D33">
      <w:pPr>
        <w:spacing w:after="120"/>
        <w:jc w:val="both"/>
        <w:rPr>
          <w:rFonts w:ascii="Arial" w:hAnsi="Arial" w:cs="Arial"/>
        </w:rPr>
      </w:pPr>
      <w:r w:rsidRPr="00F32D33">
        <w:rPr>
          <w:rFonts w:ascii="Arial" w:hAnsi="Arial" w:cs="Arial"/>
        </w:rPr>
        <w:t>V Olomouci dne .......................</w:t>
      </w:r>
      <w:r w:rsidRPr="00F32D33">
        <w:rPr>
          <w:rFonts w:ascii="Arial" w:hAnsi="Arial" w:cs="Arial"/>
        </w:rPr>
        <w:tab/>
      </w:r>
      <w:r w:rsidRPr="00F32D33">
        <w:rPr>
          <w:rFonts w:ascii="Arial" w:hAnsi="Arial" w:cs="Arial"/>
        </w:rPr>
        <w:tab/>
        <w:t xml:space="preserve">     V ................................ dne ......................</w:t>
      </w:r>
    </w:p>
    <w:p w:rsidR="00F32D33" w:rsidRPr="00F32D33" w:rsidRDefault="00F32D33" w:rsidP="00F32D33">
      <w:pPr>
        <w:spacing w:after="120"/>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4606"/>
        <w:gridCol w:w="4606"/>
      </w:tblGrid>
      <w:tr w:rsidR="00F32D33" w:rsidRPr="00F32D33" w:rsidTr="00AB5C76">
        <w:tc>
          <w:tcPr>
            <w:tcW w:w="4606" w:type="dxa"/>
            <w:tcMar>
              <w:top w:w="0" w:type="dxa"/>
              <w:left w:w="70" w:type="dxa"/>
              <w:bottom w:w="0" w:type="dxa"/>
              <w:right w:w="70" w:type="dxa"/>
            </w:tcMar>
          </w:tcPr>
          <w:p w:rsidR="00F32D33" w:rsidRPr="00F32D33" w:rsidRDefault="00F32D33" w:rsidP="00F32D33">
            <w:pPr>
              <w:spacing w:before="40" w:after="40"/>
              <w:jc w:val="both"/>
              <w:rPr>
                <w:rFonts w:ascii="Arial" w:hAnsi="Arial" w:cs="Arial"/>
              </w:rPr>
            </w:pPr>
            <w:r w:rsidRPr="00F32D33">
              <w:rPr>
                <w:rFonts w:ascii="Arial" w:hAnsi="Arial" w:cs="Arial"/>
              </w:rPr>
              <w:t>Za poskytovatele:</w:t>
            </w:r>
          </w:p>
          <w:p w:rsidR="00F32D33" w:rsidRPr="00F32D33" w:rsidRDefault="00F32D33" w:rsidP="00F32D33">
            <w:pPr>
              <w:spacing w:before="40" w:after="40"/>
              <w:jc w:val="both"/>
              <w:rPr>
                <w:rFonts w:ascii="Arial" w:hAnsi="Arial" w:cs="Arial"/>
              </w:rPr>
            </w:pPr>
          </w:p>
          <w:p w:rsidR="00F32D33" w:rsidRPr="00F32D33" w:rsidRDefault="00F32D33" w:rsidP="00F32D33">
            <w:pPr>
              <w:spacing w:before="40" w:after="40"/>
              <w:jc w:val="both"/>
              <w:rPr>
                <w:rFonts w:ascii="Arial" w:hAnsi="Arial" w:cs="Arial"/>
              </w:rPr>
            </w:pPr>
          </w:p>
          <w:p w:rsidR="00F32D33" w:rsidRPr="00F32D33" w:rsidRDefault="00F32D33" w:rsidP="00F32D33">
            <w:pPr>
              <w:spacing w:before="40" w:after="40"/>
              <w:jc w:val="both"/>
              <w:rPr>
                <w:rFonts w:ascii="Arial" w:hAnsi="Arial" w:cs="Arial"/>
              </w:rPr>
            </w:pPr>
          </w:p>
        </w:tc>
        <w:tc>
          <w:tcPr>
            <w:tcW w:w="4606" w:type="dxa"/>
            <w:tcMar>
              <w:top w:w="0" w:type="dxa"/>
              <w:left w:w="70" w:type="dxa"/>
              <w:bottom w:w="0" w:type="dxa"/>
              <w:right w:w="70" w:type="dxa"/>
            </w:tcMar>
            <w:hideMark/>
          </w:tcPr>
          <w:p w:rsidR="00F32D33" w:rsidRPr="00F32D33" w:rsidRDefault="00F32D33" w:rsidP="00F32D33">
            <w:pPr>
              <w:spacing w:before="40" w:after="40"/>
              <w:jc w:val="both"/>
              <w:rPr>
                <w:rFonts w:ascii="Arial" w:hAnsi="Arial" w:cs="Arial"/>
              </w:rPr>
            </w:pPr>
            <w:r w:rsidRPr="00F32D33">
              <w:rPr>
                <w:rFonts w:ascii="Arial" w:hAnsi="Arial" w:cs="Arial"/>
              </w:rPr>
              <w:t>Za příjemce:</w:t>
            </w:r>
          </w:p>
        </w:tc>
      </w:tr>
      <w:tr w:rsidR="00F32D33" w:rsidRPr="00F32D33" w:rsidTr="00AB5C76">
        <w:tc>
          <w:tcPr>
            <w:tcW w:w="4606" w:type="dxa"/>
            <w:tcMar>
              <w:top w:w="0" w:type="dxa"/>
              <w:left w:w="70" w:type="dxa"/>
              <w:bottom w:w="0" w:type="dxa"/>
              <w:right w:w="70" w:type="dxa"/>
            </w:tcMar>
          </w:tcPr>
          <w:p w:rsidR="00F32D33" w:rsidRPr="00F32D33" w:rsidRDefault="00F32D33" w:rsidP="00F32D33">
            <w:pPr>
              <w:jc w:val="center"/>
              <w:rPr>
                <w:rFonts w:ascii="Arial" w:hAnsi="Arial" w:cs="Arial"/>
              </w:rPr>
            </w:pPr>
            <w:r w:rsidRPr="00F32D33">
              <w:rPr>
                <w:rFonts w:ascii="Arial" w:hAnsi="Arial" w:cs="Arial"/>
              </w:rPr>
              <w:t>……………………………..</w:t>
            </w:r>
          </w:p>
          <w:p w:rsidR="00F32D33" w:rsidRPr="00F32D33" w:rsidRDefault="00F32D33" w:rsidP="00F32D33">
            <w:pPr>
              <w:jc w:val="center"/>
              <w:rPr>
                <w:rFonts w:ascii="Arial" w:hAnsi="Arial" w:cs="Arial"/>
                <w:i/>
              </w:rPr>
            </w:pPr>
            <w:r w:rsidRPr="00F32D33">
              <w:rPr>
                <w:rFonts w:ascii="Arial" w:hAnsi="Arial" w:cs="Arial"/>
                <w:i/>
              </w:rPr>
              <w:t>jméno, funkce</w:t>
            </w:r>
          </w:p>
          <w:p w:rsidR="00F32D33" w:rsidRPr="00F32D33" w:rsidRDefault="00F32D33" w:rsidP="00F32D33">
            <w:pPr>
              <w:jc w:val="both"/>
              <w:rPr>
                <w:rFonts w:ascii="Arial" w:hAnsi="Arial" w:cs="Arial"/>
                <w:i/>
                <w:iCs/>
              </w:rPr>
            </w:pPr>
          </w:p>
        </w:tc>
        <w:tc>
          <w:tcPr>
            <w:tcW w:w="4606" w:type="dxa"/>
            <w:tcMar>
              <w:top w:w="0" w:type="dxa"/>
              <w:left w:w="70" w:type="dxa"/>
              <w:bottom w:w="0" w:type="dxa"/>
              <w:right w:w="70" w:type="dxa"/>
            </w:tcMar>
            <w:hideMark/>
          </w:tcPr>
          <w:p w:rsidR="00F32D33" w:rsidRPr="00F32D33" w:rsidRDefault="00F32D33" w:rsidP="00F32D33">
            <w:pPr>
              <w:jc w:val="center"/>
              <w:rPr>
                <w:rFonts w:ascii="Arial" w:hAnsi="Arial" w:cs="Arial"/>
              </w:rPr>
            </w:pPr>
            <w:r w:rsidRPr="00F32D33">
              <w:rPr>
                <w:rFonts w:ascii="Arial" w:hAnsi="Arial" w:cs="Arial"/>
              </w:rPr>
              <w:t>…………………………..</w:t>
            </w:r>
          </w:p>
        </w:tc>
      </w:tr>
    </w:tbl>
    <w:p w:rsidR="00F32D33" w:rsidRPr="00F32D33" w:rsidRDefault="00F32D33" w:rsidP="00F32D33">
      <w:pPr>
        <w:jc w:val="both"/>
        <w:rPr>
          <w:rFonts w:ascii="Arial" w:hAnsi="Arial" w:cs="Arial"/>
        </w:rPr>
      </w:pPr>
    </w:p>
    <w:p w:rsidR="00F36510" w:rsidRDefault="00F36510" w:rsidP="00F36510">
      <w:pPr>
        <w:tabs>
          <w:tab w:val="left" w:pos="2430"/>
        </w:tabs>
        <w:jc w:val="both"/>
        <w:rPr>
          <w:rFonts w:ascii="Arial" w:hAnsi="Arial" w:cs="Arial"/>
        </w:rPr>
      </w:pPr>
    </w:p>
    <w:sectPr w:rsidR="00F36510" w:rsidSect="003A5F99">
      <w:headerReference w:type="default" r:id="rId9"/>
      <w:footerReference w:type="default" r:id="rId10"/>
      <w:pgSz w:w="11906" w:h="16838"/>
      <w:pgMar w:top="1417" w:right="1417" w:bottom="1417" w:left="1417" w:header="708" w:footer="708"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CF0" w:rsidRDefault="00374CF0" w:rsidP="00F36510">
      <w:r>
        <w:separator/>
      </w:r>
    </w:p>
  </w:endnote>
  <w:endnote w:type="continuationSeparator" w:id="0">
    <w:p w:rsidR="00374CF0" w:rsidRDefault="00374CF0" w:rsidP="00F36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DA" w:rsidRPr="00A3539E" w:rsidRDefault="00284BFB" w:rsidP="001A7F57">
    <w:pPr>
      <w:pBdr>
        <w:top w:val="single" w:sz="6" w:space="1" w:color="auto"/>
      </w:pBdr>
      <w:rPr>
        <w:rFonts w:ascii="Arial" w:hAnsi="Arial" w:cs="Arial"/>
        <w:i/>
        <w:iCs/>
        <w:sz w:val="20"/>
        <w:szCs w:val="20"/>
      </w:rPr>
    </w:pPr>
    <w:r>
      <w:rPr>
        <w:rFonts w:ascii="Arial" w:hAnsi="Arial" w:cs="Arial"/>
        <w:i/>
        <w:iCs/>
        <w:sz w:val="20"/>
        <w:szCs w:val="20"/>
      </w:rPr>
      <w:t>Zastupitelstvo</w:t>
    </w:r>
    <w:r w:rsidR="00F36510">
      <w:rPr>
        <w:rFonts w:ascii="Arial" w:hAnsi="Arial" w:cs="Arial"/>
        <w:i/>
        <w:iCs/>
        <w:sz w:val="20"/>
        <w:szCs w:val="20"/>
      </w:rPr>
      <w:t xml:space="preserve"> </w:t>
    </w:r>
    <w:r w:rsidR="00F36510" w:rsidRPr="00A3539E">
      <w:rPr>
        <w:rFonts w:ascii="Arial" w:hAnsi="Arial" w:cs="Arial"/>
        <w:i/>
        <w:iCs/>
        <w:sz w:val="20"/>
        <w:szCs w:val="20"/>
      </w:rPr>
      <w:t>Olomouckého kraje</w:t>
    </w:r>
    <w:r>
      <w:rPr>
        <w:rFonts w:ascii="Arial" w:hAnsi="Arial" w:cs="Arial"/>
        <w:i/>
        <w:iCs/>
        <w:sz w:val="20"/>
        <w:szCs w:val="20"/>
      </w:rPr>
      <w:t xml:space="preserve"> </w:t>
    </w:r>
    <w:r w:rsidR="00FA6453">
      <w:rPr>
        <w:rFonts w:ascii="Arial" w:hAnsi="Arial" w:cs="Arial"/>
        <w:i/>
        <w:iCs/>
        <w:sz w:val="20"/>
        <w:szCs w:val="20"/>
      </w:rPr>
      <w:t>1</w:t>
    </w:r>
    <w:r>
      <w:rPr>
        <w:rFonts w:ascii="Arial" w:hAnsi="Arial" w:cs="Arial"/>
        <w:i/>
        <w:iCs/>
        <w:sz w:val="20"/>
        <w:szCs w:val="20"/>
      </w:rPr>
      <w:t>2</w:t>
    </w:r>
    <w:r w:rsidR="00F36510">
      <w:rPr>
        <w:rFonts w:ascii="Arial" w:hAnsi="Arial" w:cs="Arial"/>
        <w:i/>
        <w:iCs/>
        <w:sz w:val="20"/>
        <w:szCs w:val="20"/>
      </w:rPr>
      <w:t>.</w:t>
    </w:r>
    <w:r w:rsidR="00A75F97">
      <w:rPr>
        <w:rFonts w:ascii="Arial" w:hAnsi="Arial" w:cs="Arial"/>
        <w:i/>
        <w:iCs/>
        <w:sz w:val="20"/>
        <w:szCs w:val="20"/>
      </w:rPr>
      <w:t xml:space="preserve"> </w:t>
    </w:r>
    <w:r>
      <w:rPr>
        <w:rFonts w:ascii="Arial" w:hAnsi="Arial" w:cs="Arial"/>
        <w:i/>
        <w:iCs/>
        <w:sz w:val="20"/>
        <w:szCs w:val="20"/>
      </w:rPr>
      <w:t>2</w:t>
    </w:r>
    <w:r w:rsidR="00F36510">
      <w:rPr>
        <w:rFonts w:ascii="Arial" w:hAnsi="Arial" w:cs="Arial"/>
        <w:i/>
        <w:iCs/>
        <w:sz w:val="20"/>
        <w:szCs w:val="20"/>
      </w:rPr>
      <w:t>.</w:t>
    </w:r>
    <w:r w:rsidR="00A75F97">
      <w:rPr>
        <w:rFonts w:ascii="Arial" w:hAnsi="Arial" w:cs="Arial"/>
        <w:i/>
        <w:iCs/>
        <w:sz w:val="20"/>
        <w:szCs w:val="20"/>
      </w:rPr>
      <w:t xml:space="preserve"> </w:t>
    </w:r>
    <w:r w:rsidR="00FA6453">
      <w:rPr>
        <w:rFonts w:ascii="Arial" w:hAnsi="Arial" w:cs="Arial"/>
        <w:i/>
        <w:iCs/>
        <w:sz w:val="20"/>
        <w:szCs w:val="20"/>
      </w:rPr>
      <w:t>2016</w:t>
    </w:r>
    <w:r w:rsidR="00F36510" w:rsidRPr="00A3539E">
      <w:rPr>
        <w:rFonts w:ascii="Arial" w:hAnsi="Arial" w:cs="Arial"/>
        <w:i/>
        <w:iCs/>
        <w:sz w:val="20"/>
        <w:szCs w:val="20"/>
      </w:rPr>
      <w:t xml:space="preserve">                        </w:t>
    </w:r>
    <w:r w:rsidR="00F36510" w:rsidRPr="00A3539E">
      <w:rPr>
        <w:rFonts w:ascii="Arial" w:hAnsi="Arial" w:cs="Arial"/>
        <w:i/>
        <w:iCs/>
        <w:sz w:val="20"/>
        <w:szCs w:val="20"/>
      </w:rPr>
      <w:tab/>
    </w:r>
    <w:r w:rsidR="00F36510" w:rsidRPr="00A3539E">
      <w:rPr>
        <w:rFonts w:ascii="Arial" w:hAnsi="Arial" w:cs="Arial"/>
        <w:i/>
        <w:iCs/>
        <w:sz w:val="20"/>
        <w:szCs w:val="20"/>
      </w:rPr>
      <w:tab/>
    </w:r>
    <w:r w:rsidR="00F36510" w:rsidRPr="00A3539E">
      <w:rPr>
        <w:rFonts w:ascii="Arial" w:hAnsi="Arial" w:cs="Arial"/>
        <w:i/>
        <w:iCs/>
        <w:sz w:val="20"/>
        <w:szCs w:val="20"/>
      </w:rPr>
      <w:tab/>
    </w:r>
    <w:r w:rsidR="00F63393">
      <w:rPr>
        <w:rFonts w:ascii="Arial" w:hAnsi="Arial" w:cs="Arial"/>
        <w:i/>
        <w:iCs/>
        <w:sz w:val="20"/>
        <w:szCs w:val="20"/>
      </w:rPr>
      <w:t xml:space="preserve">Strana </w:t>
    </w:r>
    <w:r w:rsidR="00F63393">
      <w:rPr>
        <w:rStyle w:val="slostrnky"/>
        <w:rFonts w:ascii="Arial" w:hAnsi="Arial" w:cs="Arial"/>
        <w:i/>
        <w:iCs/>
        <w:sz w:val="20"/>
        <w:szCs w:val="20"/>
      </w:rPr>
      <w:fldChar w:fldCharType="begin"/>
    </w:r>
    <w:r w:rsidR="00F63393">
      <w:rPr>
        <w:rStyle w:val="slostrnky"/>
        <w:rFonts w:ascii="Arial" w:hAnsi="Arial" w:cs="Arial"/>
        <w:i/>
        <w:iCs/>
        <w:sz w:val="20"/>
        <w:szCs w:val="20"/>
      </w:rPr>
      <w:instrText xml:space="preserve"> PAGE </w:instrText>
    </w:r>
    <w:r w:rsidR="00F63393">
      <w:rPr>
        <w:rStyle w:val="slostrnky"/>
        <w:rFonts w:ascii="Arial" w:hAnsi="Arial" w:cs="Arial"/>
        <w:i/>
        <w:iCs/>
        <w:sz w:val="20"/>
        <w:szCs w:val="20"/>
      </w:rPr>
      <w:fldChar w:fldCharType="separate"/>
    </w:r>
    <w:r w:rsidR="0003034F">
      <w:rPr>
        <w:rStyle w:val="slostrnky"/>
        <w:rFonts w:ascii="Arial" w:hAnsi="Arial" w:cs="Arial"/>
        <w:i/>
        <w:iCs/>
        <w:noProof/>
        <w:sz w:val="20"/>
        <w:szCs w:val="20"/>
      </w:rPr>
      <w:t>17</w:t>
    </w:r>
    <w:r w:rsidR="00F63393">
      <w:rPr>
        <w:rStyle w:val="slostrnky"/>
        <w:rFonts w:ascii="Arial" w:hAnsi="Arial" w:cs="Arial"/>
        <w:i/>
        <w:iCs/>
        <w:sz w:val="20"/>
        <w:szCs w:val="20"/>
      </w:rPr>
      <w:fldChar w:fldCharType="end"/>
    </w:r>
    <w:r w:rsidR="00B41758">
      <w:rPr>
        <w:rStyle w:val="slostrnky"/>
        <w:rFonts w:ascii="Arial" w:hAnsi="Arial" w:cs="Arial"/>
        <w:i/>
        <w:iCs/>
        <w:sz w:val="20"/>
        <w:szCs w:val="20"/>
      </w:rPr>
      <w:t xml:space="preserve"> (celkem 21</w:t>
    </w:r>
    <w:r w:rsidR="00F63393">
      <w:rPr>
        <w:rStyle w:val="slostrnky"/>
        <w:rFonts w:ascii="Arial" w:hAnsi="Arial" w:cs="Arial"/>
        <w:i/>
        <w:iCs/>
        <w:sz w:val="20"/>
        <w:szCs w:val="20"/>
      </w:rPr>
      <w:t>)</w:t>
    </w:r>
  </w:p>
  <w:p w:rsidR="008925DA" w:rsidRDefault="00F00CFF" w:rsidP="001A7F57">
    <w:pPr>
      <w:jc w:val="both"/>
      <w:rPr>
        <w:rFonts w:ascii="Arial" w:hAnsi="Arial" w:cs="Arial"/>
        <w:i/>
        <w:iCs/>
        <w:sz w:val="20"/>
        <w:szCs w:val="20"/>
      </w:rPr>
    </w:pPr>
    <w:r>
      <w:rPr>
        <w:rFonts w:ascii="Arial" w:hAnsi="Arial" w:cs="Arial"/>
        <w:i/>
        <w:iCs/>
        <w:sz w:val="20"/>
        <w:szCs w:val="20"/>
      </w:rPr>
      <w:t>14.</w:t>
    </w:r>
    <w:r w:rsidR="00F36510" w:rsidRPr="00A3539E">
      <w:rPr>
        <w:rFonts w:ascii="Arial" w:hAnsi="Arial" w:cs="Arial"/>
        <w:i/>
        <w:iCs/>
        <w:sz w:val="20"/>
        <w:szCs w:val="20"/>
      </w:rPr>
      <w:t xml:space="preserve"> – </w:t>
    </w:r>
    <w:r w:rsidR="003A1008">
      <w:rPr>
        <w:rFonts w:ascii="Arial" w:hAnsi="Arial" w:cs="Arial"/>
        <w:i/>
        <w:iCs/>
        <w:sz w:val="20"/>
        <w:szCs w:val="20"/>
      </w:rPr>
      <w:t>P</w:t>
    </w:r>
    <w:r w:rsidR="00FA6453">
      <w:rPr>
        <w:rFonts w:ascii="Arial" w:hAnsi="Arial" w:cs="Arial"/>
        <w:i/>
        <w:iCs/>
        <w:sz w:val="20"/>
        <w:szCs w:val="20"/>
      </w:rPr>
      <w:t xml:space="preserve">rogram na podporu talentů </w:t>
    </w:r>
    <w:r w:rsidR="00F36510">
      <w:rPr>
        <w:rFonts w:ascii="Arial" w:hAnsi="Arial" w:cs="Arial"/>
        <w:i/>
        <w:iCs/>
        <w:sz w:val="20"/>
        <w:szCs w:val="20"/>
      </w:rPr>
      <w:t>v Olomouckém kraji v roce 2016</w:t>
    </w:r>
    <w:r w:rsidR="00AA5E13">
      <w:rPr>
        <w:rFonts w:ascii="Arial" w:hAnsi="Arial" w:cs="Arial"/>
        <w:i/>
        <w:iCs/>
        <w:sz w:val="20"/>
        <w:szCs w:val="20"/>
      </w:rPr>
      <w:t xml:space="preserve"> – vyhlášení </w:t>
    </w:r>
  </w:p>
  <w:p w:rsidR="008925DA" w:rsidRPr="00A3539E" w:rsidRDefault="00F36510" w:rsidP="001A7F57">
    <w:pPr>
      <w:jc w:val="both"/>
      <w:rPr>
        <w:rFonts w:ascii="Arial" w:hAnsi="Arial" w:cs="Arial"/>
        <w:i/>
        <w:iCs/>
        <w:sz w:val="20"/>
        <w:szCs w:val="20"/>
      </w:rPr>
    </w:pPr>
    <w:r>
      <w:rPr>
        <w:rFonts w:ascii="Arial" w:hAnsi="Arial" w:cs="Arial"/>
        <w:i/>
        <w:iCs/>
        <w:sz w:val="20"/>
        <w:szCs w:val="20"/>
      </w:rPr>
      <w:t xml:space="preserve">Příloha </w:t>
    </w:r>
    <w:r w:rsidR="006417C1">
      <w:rPr>
        <w:rFonts w:ascii="Arial" w:hAnsi="Arial" w:cs="Arial"/>
        <w:i/>
        <w:iCs/>
        <w:sz w:val="20"/>
        <w:szCs w:val="20"/>
      </w:rPr>
      <w:t>č. 3</w:t>
    </w:r>
    <w:r w:rsidR="005E336D">
      <w:rPr>
        <w:rFonts w:ascii="Arial" w:hAnsi="Arial" w:cs="Arial"/>
        <w:i/>
        <w:iCs/>
        <w:sz w:val="20"/>
        <w:szCs w:val="20"/>
      </w:rPr>
      <w:t xml:space="preserve"> – </w:t>
    </w:r>
    <w:r w:rsidR="006417C1" w:rsidRPr="006417C1">
      <w:rPr>
        <w:rFonts w:ascii="Arial" w:hAnsi="Arial" w:cs="Arial"/>
        <w:i/>
        <w:iCs/>
        <w:sz w:val="20"/>
        <w:szCs w:val="20"/>
      </w:rPr>
      <w:t>Vzor veřejnoprávní smlouvy o poskytnutí dotace na akci</w:t>
    </w:r>
  </w:p>
  <w:p w:rsidR="008925DA" w:rsidRDefault="000303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CF0" w:rsidRDefault="00374CF0" w:rsidP="00F36510">
      <w:r>
        <w:separator/>
      </w:r>
    </w:p>
  </w:footnote>
  <w:footnote w:type="continuationSeparator" w:id="0">
    <w:p w:rsidR="00374CF0" w:rsidRDefault="00374CF0" w:rsidP="00F36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5DA" w:rsidRPr="006417C1" w:rsidRDefault="00F36510" w:rsidP="006417C1">
    <w:pPr>
      <w:pStyle w:val="Zkladntextodsazen"/>
      <w:ind w:left="709" w:firstLine="3"/>
      <w:jc w:val="both"/>
      <w:rPr>
        <w:bCs/>
      </w:rPr>
    </w:pPr>
    <w:r w:rsidRPr="00444BA2">
      <w:t>P</w:t>
    </w:r>
    <w:r w:rsidR="006417C1">
      <w:t>říloha č. 3</w:t>
    </w:r>
    <w:r w:rsidR="005E336D">
      <w:t xml:space="preserve"> – </w:t>
    </w:r>
    <w:r w:rsidR="006417C1">
      <w:t>Vzor veřejnoprávní smlouvy o poskytnutí dotace na akci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0B8F128C"/>
    <w:multiLevelType w:val="hybridMultilevel"/>
    <w:tmpl w:val="256CE8D6"/>
    <w:lvl w:ilvl="0" w:tplc="1662F176">
      <w:start w:val="1"/>
      <w:numFmt w:val="lowerLetter"/>
      <w:lvlText w:val="%1)"/>
      <w:lvlJc w:val="left"/>
      <w:pPr>
        <w:ind w:left="1635"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AE3D2A"/>
    <w:multiLevelType w:val="hybridMultilevel"/>
    <w:tmpl w:val="11761B2E"/>
    <w:lvl w:ilvl="0" w:tplc="1EC83906">
      <w:start w:val="1"/>
      <w:numFmt w:val="bullet"/>
      <w:lvlText w:val=""/>
      <w:lvlJc w:val="left"/>
      <w:pPr>
        <w:ind w:left="1635" w:hanging="360"/>
      </w:pPr>
      <w:rPr>
        <w:rFonts w:ascii="Wingdings" w:hAnsi="Wingdings" w:hint="default"/>
        <w:b w:val="0"/>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4">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5">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4887A0F"/>
    <w:multiLevelType w:val="hybridMultilevel"/>
    <w:tmpl w:val="3F60D514"/>
    <w:lvl w:ilvl="0" w:tplc="0C36B37C">
      <w:start w:val="8"/>
      <w:numFmt w:val="bullet"/>
      <w:lvlText w:val="-"/>
      <w:lvlJc w:val="left"/>
      <w:pPr>
        <w:ind w:left="1211" w:hanging="360"/>
      </w:pPr>
      <w:rPr>
        <w:rFonts w:ascii="Arial" w:eastAsia="Calibri" w:hAnsi="Arial" w:cs="Arial" w:hint="default"/>
        <w:i w:val="0"/>
        <w:color w:val="auto"/>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8">
    <w:nsid w:val="3A994A9B"/>
    <w:multiLevelType w:val="hybridMultilevel"/>
    <w:tmpl w:val="687AAA0E"/>
    <w:lvl w:ilvl="0" w:tplc="B8261D84">
      <w:start w:val="1"/>
      <w:numFmt w:val="lowerLetter"/>
      <w:lvlText w:val="%1)"/>
      <w:lvlJc w:val="left"/>
      <w:pPr>
        <w:ind w:left="1070" w:hanging="360"/>
      </w:pPr>
      <w:rPr>
        <w:rFonts w:hint="default"/>
        <w:color w:val="auto"/>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9">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0">
    <w:nsid w:val="3FE7335D"/>
    <w:multiLevelType w:val="hybridMultilevel"/>
    <w:tmpl w:val="85768134"/>
    <w:lvl w:ilvl="0" w:tplc="5B624FEC">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0443E54"/>
    <w:multiLevelType w:val="multilevel"/>
    <w:tmpl w:val="365E2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0347FE8"/>
    <w:multiLevelType w:val="hybridMultilevel"/>
    <w:tmpl w:val="52A28E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72D7DA7"/>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14">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5">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6">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nsid w:val="7E637611"/>
    <w:multiLevelType w:val="hybridMultilevel"/>
    <w:tmpl w:val="59544BB0"/>
    <w:lvl w:ilvl="0" w:tplc="04050017">
      <w:start w:val="1"/>
      <w:numFmt w:val="lowerLetter"/>
      <w:lvlText w:val="%1)"/>
      <w:lvlJc w:val="left"/>
      <w:pPr>
        <w:tabs>
          <w:tab w:val="num" w:pos="1353"/>
        </w:tabs>
        <w:ind w:left="1353" w:hanging="360"/>
      </w:pPr>
    </w:lvl>
    <w:lvl w:ilvl="1" w:tplc="04050003">
      <w:start w:val="1"/>
      <w:numFmt w:val="decimal"/>
      <w:lvlText w:val="%2."/>
      <w:lvlJc w:val="left"/>
      <w:pPr>
        <w:tabs>
          <w:tab w:val="num" w:pos="1146"/>
        </w:tabs>
        <w:ind w:left="1146" w:hanging="360"/>
      </w:pPr>
    </w:lvl>
    <w:lvl w:ilvl="2" w:tplc="04050005">
      <w:start w:val="1"/>
      <w:numFmt w:val="decimal"/>
      <w:lvlText w:val="%3."/>
      <w:lvlJc w:val="left"/>
      <w:pPr>
        <w:tabs>
          <w:tab w:val="num" w:pos="1866"/>
        </w:tabs>
        <w:ind w:left="1866" w:hanging="360"/>
      </w:pPr>
    </w:lvl>
    <w:lvl w:ilvl="3" w:tplc="04050001">
      <w:start w:val="1"/>
      <w:numFmt w:val="decimal"/>
      <w:lvlText w:val="%4."/>
      <w:lvlJc w:val="left"/>
      <w:pPr>
        <w:tabs>
          <w:tab w:val="num" w:pos="2586"/>
        </w:tabs>
        <w:ind w:left="2586" w:hanging="360"/>
      </w:pPr>
    </w:lvl>
    <w:lvl w:ilvl="4" w:tplc="04050003">
      <w:start w:val="1"/>
      <w:numFmt w:val="decimal"/>
      <w:lvlText w:val="%5."/>
      <w:lvlJc w:val="left"/>
      <w:pPr>
        <w:tabs>
          <w:tab w:val="num" w:pos="3306"/>
        </w:tabs>
        <w:ind w:left="3306" w:hanging="360"/>
      </w:pPr>
    </w:lvl>
    <w:lvl w:ilvl="5" w:tplc="04050005">
      <w:start w:val="1"/>
      <w:numFmt w:val="decimal"/>
      <w:lvlText w:val="%6."/>
      <w:lvlJc w:val="left"/>
      <w:pPr>
        <w:tabs>
          <w:tab w:val="num" w:pos="4026"/>
        </w:tabs>
        <w:ind w:left="4026" w:hanging="360"/>
      </w:pPr>
    </w:lvl>
    <w:lvl w:ilvl="6" w:tplc="04050001">
      <w:start w:val="1"/>
      <w:numFmt w:val="decimal"/>
      <w:lvlText w:val="%7."/>
      <w:lvlJc w:val="left"/>
      <w:pPr>
        <w:tabs>
          <w:tab w:val="num" w:pos="4746"/>
        </w:tabs>
        <w:ind w:left="4746" w:hanging="360"/>
      </w:pPr>
    </w:lvl>
    <w:lvl w:ilvl="7" w:tplc="04050003">
      <w:start w:val="1"/>
      <w:numFmt w:val="decimal"/>
      <w:lvlText w:val="%8."/>
      <w:lvlJc w:val="left"/>
      <w:pPr>
        <w:tabs>
          <w:tab w:val="num" w:pos="5466"/>
        </w:tabs>
        <w:ind w:left="5466" w:hanging="360"/>
      </w:pPr>
    </w:lvl>
    <w:lvl w:ilvl="8" w:tplc="04050005">
      <w:start w:val="1"/>
      <w:numFmt w:val="decimal"/>
      <w:lvlText w:val="%9."/>
      <w:lvlJc w:val="left"/>
      <w:pPr>
        <w:tabs>
          <w:tab w:val="num" w:pos="6186"/>
        </w:tabs>
        <w:ind w:left="6186" w:hanging="360"/>
      </w:pPr>
    </w:lvl>
  </w:abstractNum>
  <w:num w:numId="1">
    <w:abstractNumId w:val="13"/>
  </w:num>
  <w:num w:numId="2">
    <w:abstractNumId w:val="8"/>
  </w:num>
  <w:num w:numId="3">
    <w:abstractNumId w:val="16"/>
  </w:num>
  <w:num w:numId="4">
    <w:abstractNumId w:val="9"/>
  </w:num>
  <w:num w:numId="5">
    <w:abstractNumId w:val="10"/>
  </w:num>
  <w:num w:numId="6">
    <w:abstractNumId w:val="2"/>
  </w:num>
  <w:num w:numId="7">
    <w:abstractNumId w:val="6"/>
  </w:num>
  <w:num w:numId="8">
    <w:abstractNumId w:val="4"/>
  </w:num>
  <w:num w:numId="9">
    <w:abstractNumId w:val="3"/>
  </w:num>
  <w:num w:numId="10">
    <w:abstractNumId w:val="7"/>
  </w:num>
  <w:num w:numId="11">
    <w:abstractNumId w:val="12"/>
  </w:num>
  <w:num w:numId="12">
    <w:abstractNumId w:val="11"/>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510"/>
    <w:rsid w:val="0001222F"/>
    <w:rsid w:val="0003034F"/>
    <w:rsid w:val="000442CC"/>
    <w:rsid w:val="00077C33"/>
    <w:rsid w:val="000B0BEF"/>
    <w:rsid w:val="000B1D0E"/>
    <w:rsid w:val="000B34D1"/>
    <w:rsid w:val="000E5661"/>
    <w:rsid w:val="0012058F"/>
    <w:rsid w:val="0018293B"/>
    <w:rsid w:val="0018412E"/>
    <w:rsid w:val="00190A49"/>
    <w:rsid w:val="001D744B"/>
    <w:rsid w:val="001F084F"/>
    <w:rsid w:val="00252B94"/>
    <w:rsid w:val="00262087"/>
    <w:rsid w:val="002739D0"/>
    <w:rsid w:val="00284BFB"/>
    <w:rsid w:val="0029232F"/>
    <w:rsid w:val="00294393"/>
    <w:rsid w:val="002A4508"/>
    <w:rsid w:val="002C2150"/>
    <w:rsid w:val="002D3A79"/>
    <w:rsid w:val="002E176E"/>
    <w:rsid w:val="002E43EC"/>
    <w:rsid w:val="00317EEE"/>
    <w:rsid w:val="003217EF"/>
    <w:rsid w:val="003248F1"/>
    <w:rsid w:val="003355C7"/>
    <w:rsid w:val="00374CF0"/>
    <w:rsid w:val="003779E2"/>
    <w:rsid w:val="0038089A"/>
    <w:rsid w:val="00397A9A"/>
    <w:rsid w:val="003A1008"/>
    <w:rsid w:val="003A5F99"/>
    <w:rsid w:val="003B36AE"/>
    <w:rsid w:val="003E37DC"/>
    <w:rsid w:val="003E4AE2"/>
    <w:rsid w:val="003F09E6"/>
    <w:rsid w:val="004038A1"/>
    <w:rsid w:val="004178C6"/>
    <w:rsid w:val="00423587"/>
    <w:rsid w:val="00443860"/>
    <w:rsid w:val="00471D9B"/>
    <w:rsid w:val="00490A30"/>
    <w:rsid w:val="004A4A15"/>
    <w:rsid w:val="004C341C"/>
    <w:rsid w:val="00524C3C"/>
    <w:rsid w:val="00546FBA"/>
    <w:rsid w:val="0055157B"/>
    <w:rsid w:val="005B4B66"/>
    <w:rsid w:val="005B5BD3"/>
    <w:rsid w:val="005C6E50"/>
    <w:rsid w:val="005E336D"/>
    <w:rsid w:val="005E6250"/>
    <w:rsid w:val="006274DC"/>
    <w:rsid w:val="006417C1"/>
    <w:rsid w:val="00671410"/>
    <w:rsid w:val="00680800"/>
    <w:rsid w:val="006A6CDF"/>
    <w:rsid w:val="006D5697"/>
    <w:rsid w:val="006E3E4F"/>
    <w:rsid w:val="006E3FC7"/>
    <w:rsid w:val="007145A3"/>
    <w:rsid w:val="00751FC2"/>
    <w:rsid w:val="0075275D"/>
    <w:rsid w:val="00761F1E"/>
    <w:rsid w:val="007A03F1"/>
    <w:rsid w:val="007D7DE1"/>
    <w:rsid w:val="00814984"/>
    <w:rsid w:val="00846586"/>
    <w:rsid w:val="00855CB0"/>
    <w:rsid w:val="008815F4"/>
    <w:rsid w:val="008A0109"/>
    <w:rsid w:val="008C5282"/>
    <w:rsid w:val="008F0982"/>
    <w:rsid w:val="008F4D9D"/>
    <w:rsid w:val="0090547B"/>
    <w:rsid w:val="00953C5F"/>
    <w:rsid w:val="00971B11"/>
    <w:rsid w:val="009B36D6"/>
    <w:rsid w:val="009B4F3B"/>
    <w:rsid w:val="009D4D9E"/>
    <w:rsid w:val="009E5281"/>
    <w:rsid w:val="00A75F97"/>
    <w:rsid w:val="00A849A9"/>
    <w:rsid w:val="00AA03C4"/>
    <w:rsid w:val="00AA5E13"/>
    <w:rsid w:val="00AE55D3"/>
    <w:rsid w:val="00AE6E76"/>
    <w:rsid w:val="00AF7F37"/>
    <w:rsid w:val="00B22BCC"/>
    <w:rsid w:val="00B235DC"/>
    <w:rsid w:val="00B24B63"/>
    <w:rsid w:val="00B379F1"/>
    <w:rsid w:val="00B41758"/>
    <w:rsid w:val="00B7054E"/>
    <w:rsid w:val="00B8029B"/>
    <w:rsid w:val="00BA2BBE"/>
    <w:rsid w:val="00BA5537"/>
    <w:rsid w:val="00BB0612"/>
    <w:rsid w:val="00BB385B"/>
    <w:rsid w:val="00BB6E3D"/>
    <w:rsid w:val="00BD00C3"/>
    <w:rsid w:val="00C24DDD"/>
    <w:rsid w:val="00C749F0"/>
    <w:rsid w:val="00CA221F"/>
    <w:rsid w:val="00CA67B8"/>
    <w:rsid w:val="00CC07D1"/>
    <w:rsid w:val="00CE4687"/>
    <w:rsid w:val="00D07BF2"/>
    <w:rsid w:val="00D215B7"/>
    <w:rsid w:val="00D24172"/>
    <w:rsid w:val="00D40ECC"/>
    <w:rsid w:val="00D54EEF"/>
    <w:rsid w:val="00D933A2"/>
    <w:rsid w:val="00DB0CE2"/>
    <w:rsid w:val="00DD1356"/>
    <w:rsid w:val="00DE3E7A"/>
    <w:rsid w:val="00E30135"/>
    <w:rsid w:val="00E707A1"/>
    <w:rsid w:val="00E82D9B"/>
    <w:rsid w:val="00EA0235"/>
    <w:rsid w:val="00ED3542"/>
    <w:rsid w:val="00F00CFF"/>
    <w:rsid w:val="00F079A2"/>
    <w:rsid w:val="00F24C54"/>
    <w:rsid w:val="00F32D33"/>
    <w:rsid w:val="00F34811"/>
    <w:rsid w:val="00F36510"/>
    <w:rsid w:val="00F60258"/>
    <w:rsid w:val="00F63393"/>
    <w:rsid w:val="00F70821"/>
    <w:rsid w:val="00F84C64"/>
    <w:rsid w:val="00F90FB7"/>
    <w:rsid w:val="00FA6453"/>
    <w:rsid w:val="00FB0A1E"/>
    <w:rsid w:val="00FB6280"/>
    <w:rsid w:val="00FC73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510"/>
    <w:rPr>
      <w:sz w:val="24"/>
      <w:szCs w:val="24"/>
    </w:rPr>
  </w:style>
  <w:style w:type="paragraph" w:styleId="Nadpis1">
    <w:name w:val="heading 1"/>
    <w:basedOn w:val="Normln"/>
    <w:next w:val="Normln"/>
    <w:link w:val="Nadpis1Char"/>
    <w:qFormat/>
    <w:rsid w:val="004C341C"/>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C341C"/>
    <w:pPr>
      <w:keepNext/>
      <w:spacing w:before="240" w:after="60"/>
      <w:outlineLvl w:val="1"/>
    </w:pPr>
    <w:rPr>
      <w:rFonts w:cs="Arial"/>
      <w:bCs/>
      <w:iCs/>
      <w:szCs w:val="28"/>
    </w:rPr>
  </w:style>
  <w:style w:type="paragraph" w:styleId="Nadpis3">
    <w:name w:val="heading 3"/>
    <w:basedOn w:val="Normln"/>
    <w:next w:val="Normln"/>
    <w:link w:val="Nadpis3Char"/>
    <w:qFormat/>
    <w:rsid w:val="004C341C"/>
    <w:pPr>
      <w:keepNext/>
      <w:spacing w:before="240" w:after="60"/>
      <w:outlineLvl w:val="2"/>
    </w:pPr>
    <w:rPr>
      <w:rFonts w:cs="Arial"/>
      <w:bCs/>
      <w:szCs w:val="26"/>
    </w:rPr>
  </w:style>
  <w:style w:type="paragraph" w:styleId="Nadpis4">
    <w:name w:val="heading 4"/>
    <w:basedOn w:val="Normln"/>
    <w:next w:val="Normln"/>
    <w:link w:val="Nadpis4Char"/>
    <w:qFormat/>
    <w:rsid w:val="004C341C"/>
    <w:pPr>
      <w:keepNext/>
      <w:spacing w:before="240" w:after="60"/>
      <w:outlineLvl w:val="3"/>
    </w:pPr>
    <w:rPr>
      <w:bCs/>
      <w:szCs w:val="28"/>
    </w:rPr>
  </w:style>
  <w:style w:type="paragraph" w:styleId="Nadpis5">
    <w:name w:val="heading 5"/>
    <w:basedOn w:val="Normln"/>
    <w:next w:val="Normln"/>
    <w:link w:val="Nadpis5Char"/>
    <w:qFormat/>
    <w:rsid w:val="004C341C"/>
    <w:pPr>
      <w:spacing w:before="240" w:after="60"/>
      <w:outlineLvl w:val="4"/>
    </w:pPr>
    <w:rPr>
      <w:bCs/>
      <w:iCs/>
      <w:szCs w:val="26"/>
    </w:rPr>
  </w:style>
  <w:style w:type="paragraph" w:styleId="Nadpis6">
    <w:name w:val="heading 6"/>
    <w:basedOn w:val="Normln"/>
    <w:next w:val="Normln"/>
    <w:link w:val="Nadpis6Char"/>
    <w:qFormat/>
    <w:rsid w:val="004C341C"/>
    <w:pPr>
      <w:spacing w:before="240" w:after="60"/>
      <w:outlineLvl w:val="5"/>
    </w:pPr>
    <w:rPr>
      <w:bCs/>
      <w:szCs w:val="22"/>
    </w:rPr>
  </w:style>
  <w:style w:type="paragraph" w:styleId="Nadpis7">
    <w:name w:val="heading 7"/>
    <w:basedOn w:val="Normln"/>
    <w:next w:val="Normln"/>
    <w:link w:val="Nadpis7Char"/>
    <w:qFormat/>
    <w:rsid w:val="004C341C"/>
    <w:pPr>
      <w:spacing w:before="240" w:after="60"/>
      <w:outlineLvl w:val="6"/>
    </w:pPr>
  </w:style>
  <w:style w:type="paragraph" w:styleId="Nadpis8">
    <w:name w:val="heading 8"/>
    <w:basedOn w:val="Normln"/>
    <w:next w:val="Normln"/>
    <w:link w:val="Nadpis8Char"/>
    <w:qFormat/>
    <w:rsid w:val="004C341C"/>
    <w:pPr>
      <w:spacing w:before="240" w:after="60"/>
      <w:outlineLvl w:val="7"/>
    </w:pPr>
    <w:rPr>
      <w:iCs/>
    </w:rPr>
  </w:style>
  <w:style w:type="paragraph" w:styleId="Nadpis9">
    <w:name w:val="heading 9"/>
    <w:basedOn w:val="Normln"/>
    <w:next w:val="Normln"/>
    <w:link w:val="Nadpis9Char"/>
    <w:qFormat/>
    <w:rsid w:val="004C341C"/>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2058F"/>
    <w:rPr>
      <w:sz w:val="24"/>
      <w:szCs w:val="24"/>
    </w:rPr>
  </w:style>
  <w:style w:type="paragraph" w:styleId="Odstavecseseznamem">
    <w:name w:val="List Paragraph"/>
    <w:basedOn w:val="Normln"/>
    <w:uiPriority w:val="34"/>
    <w:qFormat/>
    <w:rsid w:val="0012058F"/>
    <w:pPr>
      <w:ind w:left="720"/>
      <w:contextualSpacing/>
    </w:pPr>
  </w:style>
  <w:style w:type="character" w:customStyle="1" w:styleId="Nadpis1Char">
    <w:name w:val="Nadpis 1 Char"/>
    <w:basedOn w:val="Standardnpsmoodstavce"/>
    <w:link w:val="Nadpis1"/>
    <w:rsid w:val="004C341C"/>
    <w:rPr>
      <w:rFonts w:cs="Arial"/>
      <w:bCs/>
      <w:kern w:val="32"/>
      <w:sz w:val="24"/>
      <w:szCs w:val="32"/>
    </w:rPr>
  </w:style>
  <w:style w:type="character" w:customStyle="1" w:styleId="Nadpis2Char">
    <w:name w:val="Nadpis 2 Char"/>
    <w:basedOn w:val="Standardnpsmoodstavce"/>
    <w:link w:val="Nadpis2"/>
    <w:rsid w:val="004C341C"/>
    <w:rPr>
      <w:rFonts w:cs="Arial"/>
      <w:bCs/>
      <w:iCs/>
      <w:sz w:val="24"/>
      <w:szCs w:val="28"/>
    </w:rPr>
  </w:style>
  <w:style w:type="character" w:customStyle="1" w:styleId="Nadpis3Char">
    <w:name w:val="Nadpis 3 Char"/>
    <w:basedOn w:val="Standardnpsmoodstavce"/>
    <w:link w:val="Nadpis3"/>
    <w:rsid w:val="004C341C"/>
    <w:rPr>
      <w:rFonts w:cs="Arial"/>
      <w:bCs/>
      <w:sz w:val="24"/>
      <w:szCs w:val="26"/>
    </w:rPr>
  </w:style>
  <w:style w:type="character" w:customStyle="1" w:styleId="Nadpis4Char">
    <w:name w:val="Nadpis 4 Char"/>
    <w:basedOn w:val="Standardnpsmoodstavce"/>
    <w:link w:val="Nadpis4"/>
    <w:rsid w:val="004C341C"/>
    <w:rPr>
      <w:bCs/>
      <w:sz w:val="24"/>
      <w:szCs w:val="28"/>
    </w:rPr>
  </w:style>
  <w:style w:type="character" w:customStyle="1" w:styleId="Nadpis5Char">
    <w:name w:val="Nadpis 5 Char"/>
    <w:basedOn w:val="Standardnpsmoodstavce"/>
    <w:link w:val="Nadpis5"/>
    <w:rsid w:val="004C341C"/>
    <w:rPr>
      <w:bCs/>
      <w:iCs/>
      <w:sz w:val="24"/>
      <w:szCs w:val="26"/>
    </w:rPr>
  </w:style>
  <w:style w:type="character" w:customStyle="1" w:styleId="Nadpis6Char">
    <w:name w:val="Nadpis 6 Char"/>
    <w:basedOn w:val="Standardnpsmoodstavce"/>
    <w:link w:val="Nadpis6"/>
    <w:rsid w:val="004C341C"/>
    <w:rPr>
      <w:bCs/>
      <w:sz w:val="24"/>
      <w:szCs w:val="22"/>
    </w:rPr>
  </w:style>
  <w:style w:type="character" w:customStyle="1" w:styleId="Nadpis7Char">
    <w:name w:val="Nadpis 7 Char"/>
    <w:basedOn w:val="Standardnpsmoodstavce"/>
    <w:link w:val="Nadpis7"/>
    <w:rsid w:val="004C341C"/>
    <w:rPr>
      <w:sz w:val="24"/>
      <w:szCs w:val="24"/>
    </w:rPr>
  </w:style>
  <w:style w:type="character" w:customStyle="1" w:styleId="Nadpis8Char">
    <w:name w:val="Nadpis 8 Char"/>
    <w:basedOn w:val="Standardnpsmoodstavce"/>
    <w:link w:val="Nadpis8"/>
    <w:rsid w:val="004C341C"/>
    <w:rPr>
      <w:iCs/>
      <w:sz w:val="24"/>
      <w:szCs w:val="24"/>
    </w:rPr>
  </w:style>
  <w:style w:type="character" w:customStyle="1" w:styleId="Nadpis9Char">
    <w:name w:val="Nadpis 9 Char"/>
    <w:basedOn w:val="Standardnpsmoodstavce"/>
    <w:link w:val="Nadpis9"/>
    <w:rsid w:val="004C341C"/>
    <w:rPr>
      <w:rFonts w:cs="Arial"/>
      <w:sz w:val="22"/>
      <w:szCs w:val="22"/>
    </w:rPr>
  </w:style>
  <w:style w:type="character" w:styleId="Siln">
    <w:name w:val="Strong"/>
    <w:uiPriority w:val="22"/>
    <w:qFormat/>
    <w:rsid w:val="00F36510"/>
    <w:rPr>
      <w:b/>
      <w:bCs/>
    </w:rPr>
  </w:style>
  <w:style w:type="character" w:styleId="Znakapoznpodarou">
    <w:name w:val="footnote reference"/>
    <w:rsid w:val="00F36510"/>
    <w:rPr>
      <w:vertAlign w:val="superscript"/>
    </w:rPr>
  </w:style>
  <w:style w:type="paragraph" w:styleId="Zhlav">
    <w:name w:val="header"/>
    <w:basedOn w:val="Normln"/>
    <w:link w:val="ZhlavChar"/>
    <w:uiPriority w:val="99"/>
    <w:rsid w:val="00F36510"/>
    <w:pPr>
      <w:tabs>
        <w:tab w:val="center" w:pos="4536"/>
        <w:tab w:val="right" w:pos="9072"/>
      </w:tabs>
    </w:pPr>
  </w:style>
  <w:style w:type="character" w:customStyle="1" w:styleId="ZhlavChar">
    <w:name w:val="Záhlaví Char"/>
    <w:basedOn w:val="Standardnpsmoodstavce"/>
    <w:link w:val="Zhlav"/>
    <w:uiPriority w:val="99"/>
    <w:rsid w:val="00F36510"/>
    <w:rPr>
      <w:sz w:val="24"/>
      <w:szCs w:val="24"/>
    </w:rPr>
  </w:style>
  <w:style w:type="paragraph" w:styleId="Zpat">
    <w:name w:val="footer"/>
    <w:basedOn w:val="Normln"/>
    <w:link w:val="ZpatChar"/>
    <w:uiPriority w:val="99"/>
    <w:rsid w:val="00F36510"/>
    <w:pPr>
      <w:tabs>
        <w:tab w:val="center" w:pos="4536"/>
        <w:tab w:val="right" w:pos="9072"/>
      </w:tabs>
    </w:pPr>
  </w:style>
  <w:style w:type="character" w:customStyle="1" w:styleId="ZpatChar">
    <w:name w:val="Zápatí Char"/>
    <w:basedOn w:val="Standardnpsmoodstavce"/>
    <w:link w:val="Zpat"/>
    <w:uiPriority w:val="99"/>
    <w:rsid w:val="00F36510"/>
    <w:rPr>
      <w:sz w:val="24"/>
      <w:szCs w:val="24"/>
    </w:rPr>
  </w:style>
  <w:style w:type="character" w:styleId="slostrnky">
    <w:name w:val="page number"/>
    <w:basedOn w:val="Standardnpsmoodstavce"/>
    <w:rsid w:val="00F36510"/>
  </w:style>
  <w:style w:type="character" w:styleId="Hypertextovodkaz">
    <w:name w:val="Hyperlink"/>
    <w:rsid w:val="00F36510"/>
    <w:rPr>
      <w:color w:val="0000FF"/>
      <w:u w:val="single"/>
    </w:rPr>
  </w:style>
  <w:style w:type="paragraph" w:styleId="Textbubliny">
    <w:name w:val="Balloon Text"/>
    <w:basedOn w:val="Normln"/>
    <w:link w:val="TextbublinyChar"/>
    <w:uiPriority w:val="99"/>
    <w:semiHidden/>
    <w:unhideWhenUsed/>
    <w:rsid w:val="00F079A2"/>
    <w:rPr>
      <w:rFonts w:ascii="Tahoma" w:hAnsi="Tahoma" w:cs="Tahoma"/>
      <w:sz w:val="16"/>
      <w:szCs w:val="16"/>
    </w:rPr>
  </w:style>
  <w:style w:type="character" w:customStyle="1" w:styleId="TextbublinyChar">
    <w:name w:val="Text bubliny Char"/>
    <w:basedOn w:val="Standardnpsmoodstavce"/>
    <w:link w:val="Textbubliny"/>
    <w:uiPriority w:val="99"/>
    <w:semiHidden/>
    <w:rsid w:val="00F079A2"/>
    <w:rPr>
      <w:rFonts w:ascii="Tahoma" w:hAnsi="Tahoma" w:cs="Tahoma"/>
      <w:sz w:val="16"/>
      <w:szCs w:val="16"/>
    </w:rPr>
  </w:style>
  <w:style w:type="paragraph" w:styleId="Zkladntextodsazen">
    <w:name w:val="Body Text Indent"/>
    <w:basedOn w:val="Normln"/>
    <w:link w:val="ZkladntextodsazenChar"/>
    <w:unhideWhenUsed/>
    <w:rsid w:val="006417C1"/>
    <w:pPr>
      <w:ind w:left="720"/>
    </w:pPr>
    <w:rPr>
      <w:rFonts w:ascii="Arial" w:hAnsi="Arial" w:cs="Arial"/>
    </w:rPr>
  </w:style>
  <w:style w:type="character" w:customStyle="1" w:styleId="ZkladntextodsazenChar">
    <w:name w:val="Základní text odsazený Char"/>
    <w:basedOn w:val="Standardnpsmoodstavce"/>
    <w:link w:val="Zkladntextodsazen"/>
    <w:rsid w:val="006417C1"/>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6510"/>
    <w:rPr>
      <w:sz w:val="24"/>
      <w:szCs w:val="24"/>
    </w:rPr>
  </w:style>
  <w:style w:type="paragraph" w:styleId="Nadpis1">
    <w:name w:val="heading 1"/>
    <w:basedOn w:val="Normln"/>
    <w:next w:val="Normln"/>
    <w:link w:val="Nadpis1Char"/>
    <w:qFormat/>
    <w:rsid w:val="004C341C"/>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4C341C"/>
    <w:pPr>
      <w:keepNext/>
      <w:spacing w:before="240" w:after="60"/>
      <w:outlineLvl w:val="1"/>
    </w:pPr>
    <w:rPr>
      <w:rFonts w:cs="Arial"/>
      <w:bCs/>
      <w:iCs/>
      <w:szCs w:val="28"/>
    </w:rPr>
  </w:style>
  <w:style w:type="paragraph" w:styleId="Nadpis3">
    <w:name w:val="heading 3"/>
    <w:basedOn w:val="Normln"/>
    <w:next w:val="Normln"/>
    <w:link w:val="Nadpis3Char"/>
    <w:qFormat/>
    <w:rsid w:val="004C341C"/>
    <w:pPr>
      <w:keepNext/>
      <w:spacing w:before="240" w:after="60"/>
      <w:outlineLvl w:val="2"/>
    </w:pPr>
    <w:rPr>
      <w:rFonts w:cs="Arial"/>
      <w:bCs/>
      <w:szCs w:val="26"/>
    </w:rPr>
  </w:style>
  <w:style w:type="paragraph" w:styleId="Nadpis4">
    <w:name w:val="heading 4"/>
    <w:basedOn w:val="Normln"/>
    <w:next w:val="Normln"/>
    <w:link w:val="Nadpis4Char"/>
    <w:qFormat/>
    <w:rsid w:val="004C341C"/>
    <w:pPr>
      <w:keepNext/>
      <w:spacing w:before="240" w:after="60"/>
      <w:outlineLvl w:val="3"/>
    </w:pPr>
    <w:rPr>
      <w:bCs/>
      <w:szCs w:val="28"/>
    </w:rPr>
  </w:style>
  <w:style w:type="paragraph" w:styleId="Nadpis5">
    <w:name w:val="heading 5"/>
    <w:basedOn w:val="Normln"/>
    <w:next w:val="Normln"/>
    <w:link w:val="Nadpis5Char"/>
    <w:qFormat/>
    <w:rsid w:val="004C341C"/>
    <w:pPr>
      <w:spacing w:before="240" w:after="60"/>
      <w:outlineLvl w:val="4"/>
    </w:pPr>
    <w:rPr>
      <w:bCs/>
      <w:iCs/>
      <w:szCs w:val="26"/>
    </w:rPr>
  </w:style>
  <w:style w:type="paragraph" w:styleId="Nadpis6">
    <w:name w:val="heading 6"/>
    <w:basedOn w:val="Normln"/>
    <w:next w:val="Normln"/>
    <w:link w:val="Nadpis6Char"/>
    <w:qFormat/>
    <w:rsid w:val="004C341C"/>
    <w:pPr>
      <w:spacing w:before="240" w:after="60"/>
      <w:outlineLvl w:val="5"/>
    </w:pPr>
    <w:rPr>
      <w:bCs/>
      <w:szCs w:val="22"/>
    </w:rPr>
  </w:style>
  <w:style w:type="paragraph" w:styleId="Nadpis7">
    <w:name w:val="heading 7"/>
    <w:basedOn w:val="Normln"/>
    <w:next w:val="Normln"/>
    <w:link w:val="Nadpis7Char"/>
    <w:qFormat/>
    <w:rsid w:val="004C341C"/>
    <w:pPr>
      <w:spacing w:before="240" w:after="60"/>
      <w:outlineLvl w:val="6"/>
    </w:pPr>
  </w:style>
  <w:style w:type="paragraph" w:styleId="Nadpis8">
    <w:name w:val="heading 8"/>
    <w:basedOn w:val="Normln"/>
    <w:next w:val="Normln"/>
    <w:link w:val="Nadpis8Char"/>
    <w:qFormat/>
    <w:rsid w:val="004C341C"/>
    <w:pPr>
      <w:spacing w:before="240" w:after="60"/>
      <w:outlineLvl w:val="7"/>
    </w:pPr>
    <w:rPr>
      <w:iCs/>
    </w:rPr>
  </w:style>
  <w:style w:type="paragraph" w:styleId="Nadpis9">
    <w:name w:val="heading 9"/>
    <w:basedOn w:val="Normln"/>
    <w:next w:val="Normln"/>
    <w:link w:val="Nadpis9Char"/>
    <w:qFormat/>
    <w:rsid w:val="004C341C"/>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2058F"/>
    <w:rPr>
      <w:sz w:val="24"/>
      <w:szCs w:val="24"/>
    </w:rPr>
  </w:style>
  <w:style w:type="paragraph" w:styleId="Odstavecseseznamem">
    <w:name w:val="List Paragraph"/>
    <w:basedOn w:val="Normln"/>
    <w:uiPriority w:val="34"/>
    <w:qFormat/>
    <w:rsid w:val="0012058F"/>
    <w:pPr>
      <w:ind w:left="720"/>
      <w:contextualSpacing/>
    </w:pPr>
  </w:style>
  <w:style w:type="character" w:customStyle="1" w:styleId="Nadpis1Char">
    <w:name w:val="Nadpis 1 Char"/>
    <w:basedOn w:val="Standardnpsmoodstavce"/>
    <w:link w:val="Nadpis1"/>
    <w:rsid w:val="004C341C"/>
    <w:rPr>
      <w:rFonts w:cs="Arial"/>
      <w:bCs/>
      <w:kern w:val="32"/>
      <w:sz w:val="24"/>
      <w:szCs w:val="32"/>
    </w:rPr>
  </w:style>
  <w:style w:type="character" w:customStyle="1" w:styleId="Nadpis2Char">
    <w:name w:val="Nadpis 2 Char"/>
    <w:basedOn w:val="Standardnpsmoodstavce"/>
    <w:link w:val="Nadpis2"/>
    <w:rsid w:val="004C341C"/>
    <w:rPr>
      <w:rFonts w:cs="Arial"/>
      <w:bCs/>
      <w:iCs/>
      <w:sz w:val="24"/>
      <w:szCs w:val="28"/>
    </w:rPr>
  </w:style>
  <w:style w:type="character" w:customStyle="1" w:styleId="Nadpis3Char">
    <w:name w:val="Nadpis 3 Char"/>
    <w:basedOn w:val="Standardnpsmoodstavce"/>
    <w:link w:val="Nadpis3"/>
    <w:rsid w:val="004C341C"/>
    <w:rPr>
      <w:rFonts w:cs="Arial"/>
      <w:bCs/>
      <w:sz w:val="24"/>
      <w:szCs w:val="26"/>
    </w:rPr>
  </w:style>
  <w:style w:type="character" w:customStyle="1" w:styleId="Nadpis4Char">
    <w:name w:val="Nadpis 4 Char"/>
    <w:basedOn w:val="Standardnpsmoodstavce"/>
    <w:link w:val="Nadpis4"/>
    <w:rsid w:val="004C341C"/>
    <w:rPr>
      <w:bCs/>
      <w:sz w:val="24"/>
      <w:szCs w:val="28"/>
    </w:rPr>
  </w:style>
  <w:style w:type="character" w:customStyle="1" w:styleId="Nadpis5Char">
    <w:name w:val="Nadpis 5 Char"/>
    <w:basedOn w:val="Standardnpsmoodstavce"/>
    <w:link w:val="Nadpis5"/>
    <w:rsid w:val="004C341C"/>
    <w:rPr>
      <w:bCs/>
      <w:iCs/>
      <w:sz w:val="24"/>
      <w:szCs w:val="26"/>
    </w:rPr>
  </w:style>
  <w:style w:type="character" w:customStyle="1" w:styleId="Nadpis6Char">
    <w:name w:val="Nadpis 6 Char"/>
    <w:basedOn w:val="Standardnpsmoodstavce"/>
    <w:link w:val="Nadpis6"/>
    <w:rsid w:val="004C341C"/>
    <w:rPr>
      <w:bCs/>
      <w:sz w:val="24"/>
      <w:szCs w:val="22"/>
    </w:rPr>
  </w:style>
  <w:style w:type="character" w:customStyle="1" w:styleId="Nadpis7Char">
    <w:name w:val="Nadpis 7 Char"/>
    <w:basedOn w:val="Standardnpsmoodstavce"/>
    <w:link w:val="Nadpis7"/>
    <w:rsid w:val="004C341C"/>
    <w:rPr>
      <w:sz w:val="24"/>
      <w:szCs w:val="24"/>
    </w:rPr>
  </w:style>
  <w:style w:type="character" w:customStyle="1" w:styleId="Nadpis8Char">
    <w:name w:val="Nadpis 8 Char"/>
    <w:basedOn w:val="Standardnpsmoodstavce"/>
    <w:link w:val="Nadpis8"/>
    <w:rsid w:val="004C341C"/>
    <w:rPr>
      <w:iCs/>
      <w:sz w:val="24"/>
      <w:szCs w:val="24"/>
    </w:rPr>
  </w:style>
  <w:style w:type="character" w:customStyle="1" w:styleId="Nadpis9Char">
    <w:name w:val="Nadpis 9 Char"/>
    <w:basedOn w:val="Standardnpsmoodstavce"/>
    <w:link w:val="Nadpis9"/>
    <w:rsid w:val="004C341C"/>
    <w:rPr>
      <w:rFonts w:cs="Arial"/>
      <w:sz w:val="22"/>
      <w:szCs w:val="22"/>
    </w:rPr>
  </w:style>
  <w:style w:type="character" w:styleId="Siln">
    <w:name w:val="Strong"/>
    <w:uiPriority w:val="22"/>
    <w:qFormat/>
    <w:rsid w:val="00F36510"/>
    <w:rPr>
      <w:b/>
      <w:bCs/>
    </w:rPr>
  </w:style>
  <w:style w:type="character" w:styleId="Znakapoznpodarou">
    <w:name w:val="footnote reference"/>
    <w:rsid w:val="00F36510"/>
    <w:rPr>
      <w:vertAlign w:val="superscript"/>
    </w:rPr>
  </w:style>
  <w:style w:type="paragraph" w:styleId="Zhlav">
    <w:name w:val="header"/>
    <w:basedOn w:val="Normln"/>
    <w:link w:val="ZhlavChar"/>
    <w:uiPriority w:val="99"/>
    <w:rsid w:val="00F36510"/>
    <w:pPr>
      <w:tabs>
        <w:tab w:val="center" w:pos="4536"/>
        <w:tab w:val="right" w:pos="9072"/>
      </w:tabs>
    </w:pPr>
  </w:style>
  <w:style w:type="character" w:customStyle="1" w:styleId="ZhlavChar">
    <w:name w:val="Záhlaví Char"/>
    <w:basedOn w:val="Standardnpsmoodstavce"/>
    <w:link w:val="Zhlav"/>
    <w:uiPriority w:val="99"/>
    <w:rsid w:val="00F36510"/>
    <w:rPr>
      <w:sz w:val="24"/>
      <w:szCs w:val="24"/>
    </w:rPr>
  </w:style>
  <w:style w:type="paragraph" w:styleId="Zpat">
    <w:name w:val="footer"/>
    <w:basedOn w:val="Normln"/>
    <w:link w:val="ZpatChar"/>
    <w:uiPriority w:val="99"/>
    <w:rsid w:val="00F36510"/>
    <w:pPr>
      <w:tabs>
        <w:tab w:val="center" w:pos="4536"/>
        <w:tab w:val="right" w:pos="9072"/>
      </w:tabs>
    </w:pPr>
  </w:style>
  <w:style w:type="character" w:customStyle="1" w:styleId="ZpatChar">
    <w:name w:val="Zápatí Char"/>
    <w:basedOn w:val="Standardnpsmoodstavce"/>
    <w:link w:val="Zpat"/>
    <w:uiPriority w:val="99"/>
    <w:rsid w:val="00F36510"/>
    <w:rPr>
      <w:sz w:val="24"/>
      <w:szCs w:val="24"/>
    </w:rPr>
  </w:style>
  <w:style w:type="character" w:styleId="slostrnky">
    <w:name w:val="page number"/>
    <w:basedOn w:val="Standardnpsmoodstavce"/>
    <w:rsid w:val="00F36510"/>
  </w:style>
  <w:style w:type="character" w:styleId="Hypertextovodkaz">
    <w:name w:val="Hyperlink"/>
    <w:rsid w:val="00F36510"/>
    <w:rPr>
      <w:color w:val="0000FF"/>
      <w:u w:val="single"/>
    </w:rPr>
  </w:style>
  <w:style w:type="paragraph" w:styleId="Textbubliny">
    <w:name w:val="Balloon Text"/>
    <w:basedOn w:val="Normln"/>
    <w:link w:val="TextbublinyChar"/>
    <w:uiPriority w:val="99"/>
    <w:semiHidden/>
    <w:unhideWhenUsed/>
    <w:rsid w:val="00F079A2"/>
    <w:rPr>
      <w:rFonts w:ascii="Tahoma" w:hAnsi="Tahoma" w:cs="Tahoma"/>
      <w:sz w:val="16"/>
      <w:szCs w:val="16"/>
    </w:rPr>
  </w:style>
  <w:style w:type="character" w:customStyle="1" w:styleId="TextbublinyChar">
    <w:name w:val="Text bubliny Char"/>
    <w:basedOn w:val="Standardnpsmoodstavce"/>
    <w:link w:val="Textbubliny"/>
    <w:uiPriority w:val="99"/>
    <w:semiHidden/>
    <w:rsid w:val="00F079A2"/>
    <w:rPr>
      <w:rFonts w:ascii="Tahoma" w:hAnsi="Tahoma" w:cs="Tahoma"/>
      <w:sz w:val="16"/>
      <w:szCs w:val="16"/>
    </w:rPr>
  </w:style>
  <w:style w:type="paragraph" w:styleId="Zkladntextodsazen">
    <w:name w:val="Body Text Indent"/>
    <w:basedOn w:val="Normln"/>
    <w:link w:val="ZkladntextodsazenChar"/>
    <w:unhideWhenUsed/>
    <w:rsid w:val="006417C1"/>
    <w:pPr>
      <w:ind w:left="720"/>
    </w:pPr>
    <w:rPr>
      <w:rFonts w:ascii="Arial" w:hAnsi="Arial" w:cs="Arial"/>
    </w:rPr>
  </w:style>
  <w:style w:type="character" w:customStyle="1" w:styleId="ZkladntextodsazenChar">
    <w:name w:val="Základní text odsazený Char"/>
    <w:basedOn w:val="Standardnpsmoodstavce"/>
    <w:link w:val="Zkladntextodsazen"/>
    <w:rsid w:val="006417C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0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97EE3-B1FC-40A9-A541-CECA0BD7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1648</Words>
  <Characters>9724</Characters>
  <Application>Microsoft Office Word</Application>
  <DocSecurity>4</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Švec Jan</dc:creator>
  <cp:lastModifiedBy>Vrbová Jitka</cp:lastModifiedBy>
  <cp:revision>2</cp:revision>
  <cp:lastPrinted>2015-11-03T06:48:00Z</cp:lastPrinted>
  <dcterms:created xsi:type="dcterms:W3CDTF">2016-01-25T15:20:00Z</dcterms:created>
  <dcterms:modified xsi:type="dcterms:W3CDTF">2016-01-25T15:20:00Z</dcterms:modified>
</cp:coreProperties>
</file>