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BE" w:rsidRDefault="003239BE" w:rsidP="003239BE">
      <w:pPr>
        <w:spacing w:after="0" w:line="240" w:lineRule="auto"/>
        <w:ind w:left="0" w:right="480" w:firstLine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239BE" w:rsidRDefault="003239BE" w:rsidP="003239BE">
      <w:pPr>
        <w:spacing w:after="0" w:line="240" w:lineRule="auto"/>
        <w:ind w:right="4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Žádost do dotačního programu MŠMT</w:t>
      </w:r>
    </w:p>
    <w:p w:rsidR="003239BE" w:rsidRDefault="003239BE" w:rsidP="003239BE">
      <w:pPr>
        <w:spacing w:after="0" w:line="240" w:lineRule="auto"/>
        <w:ind w:right="48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„Naplňování Koncepce podpory mládeže na krajské úrovni“</w:t>
      </w:r>
    </w:p>
    <w:p w:rsidR="003239BE" w:rsidRDefault="003239BE" w:rsidP="003239BE">
      <w:pPr>
        <w:pStyle w:val="Zkladntextodsazen"/>
        <w:ind w:right="480" w:firstLine="0"/>
      </w:pPr>
    </w:p>
    <w:p w:rsidR="003239BE" w:rsidRDefault="003239BE" w:rsidP="003239BE">
      <w:pPr>
        <w:pStyle w:val="Zkladntextodsazen"/>
        <w:ind w:right="480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7"/>
        <w:gridCol w:w="2343"/>
        <w:gridCol w:w="143"/>
        <w:gridCol w:w="843"/>
        <w:gridCol w:w="298"/>
        <w:gridCol w:w="791"/>
        <w:gridCol w:w="577"/>
        <w:gridCol w:w="2130"/>
      </w:tblGrid>
      <w:tr w:rsidR="003239BE" w:rsidTr="003239BE">
        <w:trPr>
          <w:trHeight w:val="255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Kraj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E" w:rsidRPr="00C3745E" w:rsidRDefault="003239BE">
            <w:pPr>
              <w:spacing w:after="200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3745E">
              <w:rPr>
                <w:rFonts w:ascii="Times New Roman" w:eastAsia="Calibri" w:hAnsi="Times New Roman" w:cs="Times New Roman"/>
                <w:sz w:val="24"/>
              </w:rPr>
              <w:t>Olomoucký kraj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239BE" w:rsidRPr="00C3745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3745E">
              <w:rPr>
                <w:rFonts w:ascii="Times New Roman" w:eastAsia="Calibri" w:hAnsi="Times New Roman" w:cs="Times New Roman"/>
                <w:b/>
                <w:sz w:val="24"/>
              </w:rPr>
              <w:t>IČO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E" w:rsidRPr="00C3745E" w:rsidRDefault="003239BE">
            <w:pPr>
              <w:spacing w:after="200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3745E">
              <w:rPr>
                <w:rFonts w:ascii="Times New Roman" w:eastAsia="Calibri" w:hAnsi="Times New Roman" w:cs="Times New Roman"/>
                <w:sz w:val="24"/>
              </w:rPr>
              <w:t>60609460</w:t>
            </w:r>
          </w:p>
        </w:tc>
      </w:tr>
      <w:tr w:rsidR="003239BE" w:rsidTr="003239BE">
        <w:trPr>
          <w:trHeight w:val="458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Adresa sídla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BE" w:rsidRPr="00D77CFA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D77CFA">
              <w:rPr>
                <w:rFonts w:ascii="Times New Roman" w:eastAsia="Calibri" w:hAnsi="Times New Roman" w:cs="Times New Roman"/>
                <w:sz w:val="24"/>
              </w:rPr>
              <w:t>Jeremenkova 40a</w:t>
            </w:r>
          </w:p>
          <w:p w:rsidR="003239BE" w:rsidRPr="00D77CFA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D77CFA">
              <w:rPr>
                <w:rFonts w:ascii="Times New Roman" w:eastAsia="Calibri" w:hAnsi="Times New Roman" w:cs="Times New Roman"/>
                <w:sz w:val="24"/>
              </w:rPr>
              <w:t>779 11 Olomouc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239BE" w:rsidRPr="00D77CFA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D77CFA">
              <w:rPr>
                <w:rFonts w:ascii="Times New Roman" w:eastAsia="Calibri" w:hAnsi="Times New Roman" w:cs="Times New Roman"/>
                <w:b/>
                <w:sz w:val="24"/>
              </w:rPr>
              <w:t>Datová schránka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BE" w:rsidRPr="00D77CFA" w:rsidRDefault="00882B61">
            <w:pPr>
              <w:spacing w:after="200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D77CFA">
              <w:rPr>
                <w:rFonts w:ascii="Times New Roman" w:hAnsi="Times New Roman" w:cs="Times New Roman"/>
                <w:sz w:val="24"/>
              </w:rPr>
              <w:t>ID: qiabfmf</w:t>
            </w:r>
          </w:p>
        </w:tc>
      </w:tr>
      <w:tr w:rsidR="003239BE" w:rsidTr="003239BE">
        <w:trPr>
          <w:trHeight w:val="458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Statutární orgán</w:t>
            </w:r>
          </w:p>
        </w:tc>
        <w:tc>
          <w:tcPr>
            <w:tcW w:w="39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BE" w:rsidRPr="00D77CFA" w:rsidRDefault="00D77CFA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D77CFA">
              <w:rPr>
                <w:rStyle w:val="Siln"/>
                <w:rFonts w:ascii="Times New Roman" w:hAnsi="Times New Roman" w:cs="Times New Roman"/>
                <w:b w:val="0"/>
              </w:rPr>
              <w:t>hejtman</w:t>
            </w:r>
          </w:p>
        </w:tc>
      </w:tr>
      <w:tr w:rsidR="003239BE" w:rsidTr="003239BE">
        <w:trPr>
          <w:trHeight w:val="458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Webové stránky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BE" w:rsidRPr="00D77CFA" w:rsidRDefault="00882B61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D77CFA">
              <w:rPr>
                <w:rFonts w:ascii="Times New Roman" w:eastAsia="Calibri" w:hAnsi="Times New Roman" w:cs="Times New Roman"/>
                <w:sz w:val="24"/>
              </w:rPr>
              <w:t>https://www.kr-olomoucky.cz/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239BE" w:rsidRPr="00D77CFA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D77CFA">
              <w:rPr>
                <w:rFonts w:ascii="Times New Roman" w:eastAsia="Calibri" w:hAnsi="Times New Roman" w:cs="Times New Roman"/>
                <w:b/>
                <w:sz w:val="24"/>
              </w:rPr>
              <w:t>Číslo účtu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BE" w:rsidRPr="00D77CFA" w:rsidRDefault="00C3745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D77CFA">
              <w:rPr>
                <w:rFonts w:ascii="Times New Roman" w:hAnsi="Times New Roman" w:cs="Times New Roman"/>
                <w:sz w:val="24"/>
              </w:rPr>
              <w:t>94-5722811/0710</w:t>
            </w:r>
          </w:p>
        </w:tc>
      </w:tr>
      <w:tr w:rsidR="003239BE" w:rsidTr="003239BE">
        <w:trPr>
          <w:trHeight w:val="458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Název projektu</w:t>
            </w:r>
          </w:p>
        </w:tc>
        <w:tc>
          <w:tcPr>
            <w:tcW w:w="39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BE" w:rsidRPr="00D77CFA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77CFA">
              <w:rPr>
                <w:rFonts w:ascii="Times New Roman" w:eastAsia="Calibri" w:hAnsi="Times New Roman" w:cs="Times New Roman"/>
                <w:b/>
                <w:sz w:val="24"/>
              </w:rPr>
              <w:t>Program na podporu práce s dětmi a mládeží pro nestátní neziskové organizace v roce 2016</w:t>
            </w:r>
          </w:p>
        </w:tc>
      </w:tr>
      <w:tr w:rsidR="003239BE" w:rsidTr="003239BE">
        <w:trPr>
          <w:trHeight w:val="311"/>
        </w:trPr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Jméno zodpovědného pracovníka KÚ (magistrátu)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BE" w:rsidRPr="00C3745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3745E">
              <w:rPr>
                <w:rFonts w:ascii="Times New Roman" w:eastAsia="Calibri" w:hAnsi="Times New Roman" w:cs="Times New Roman"/>
                <w:sz w:val="24"/>
              </w:rPr>
              <w:t>Bc. Kateřina Kosková</w:t>
            </w:r>
          </w:p>
          <w:p w:rsidR="00882B61" w:rsidRPr="00C3745E" w:rsidRDefault="00C3745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Odbor školství, mládeže </w:t>
            </w:r>
            <w:r w:rsidR="00882B61" w:rsidRPr="00C3745E">
              <w:rPr>
                <w:rFonts w:ascii="Times New Roman" w:eastAsia="Calibri" w:hAnsi="Times New Roman" w:cs="Times New Roman"/>
                <w:sz w:val="24"/>
              </w:rPr>
              <w:t>a tělovýchovy Krajského úřadu Olomouckého kraje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239BE" w:rsidRPr="00C3745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3745E">
              <w:rPr>
                <w:rFonts w:ascii="Times New Roman" w:eastAsia="Calibri" w:hAnsi="Times New Roman" w:cs="Times New Roman"/>
                <w:b/>
                <w:sz w:val="24"/>
              </w:rPr>
              <w:t>Email odpovědného pracovníka KÚ (magistrátu)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BE" w:rsidRPr="00C3745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3745E">
              <w:rPr>
                <w:rFonts w:ascii="Times New Roman" w:eastAsia="Calibri" w:hAnsi="Times New Roman" w:cs="Times New Roman"/>
                <w:sz w:val="24"/>
              </w:rPr>
              <w:t>k.koskova@kr-olomoucky.cz</w:t>
            </w:r>
          </w:p>
        </w:tc>
      </w:tr>
      <w:tr w:rsidR="003239BE" w:rsidTr="003239BE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E" w:rsidRDefault="003239BE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BE" w:rsidRPr="00C3745E" w:rsidRDefault="003239BE">
            <w:pPr>
              <w:spacing w:after="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239BE" w:rsidRPr="00C3745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3745E">
              <w:rPr>
                <w:rFonts w:ascii="Times New Roman" w:eastAsia="Calibri" w:hAnsi="Times New Roman" w:cs="Times New Roman"/>
                <w:b/>
                <w:sz w:val="24"/>
              </w:rPr>
              <w:t>Telefon odpovědného pracovníka KÚ (magistrátu)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9BE" w:rsidRPr="00C3745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3745E">
              <w:rPr>
                <w:rFonts w:ascii="Times New Roman" w:eastAsia="Calibri" w:hAnsi="Times New Roman" w:cs="Times New Roman"/>
                <w:sz w:val="24"/>
              </w:rPr>
              <w:t>585 508 661</w:t>
            </w:r>
          </w:p>
        </w:tc>
      </w:tr>
      <w:tr w:rsidR="003239BE" w:rsidTr="003239BE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3239BE" w:rsidTr="003239B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Popis krajské výzvy</w:t>
            </w:r>
          </w:p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Popište zaměření krajské výzvy. Vysvětlete návaznost cílů krajské výzvy na cíle a priority vyhlášeného programu.</w:t>
            </w:r>
          </w:p>
        </w:tc>
      </w:tr>
      <w:tr w:rsidR="003239BE" w:rsidTr="003239B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3239BE" w:rsidRDefault="003239BE" w:rsidP="00EE7D76">
            <w:pPr>
              <w:autoSpaceDE w:val="0"/>
              <w:autoSpaceDN w:val="0"/>
              <w:adjustRightInd w:val="0"/>
              <w:ind w:left="104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Cílem krajské výzvy</w:t>
            </w:r>
            <w:r>
              <w:rPr>
                <w:rFonts w:ascii="Times New Roman" w:hAnsi="Times New Roman" w:cs="Times New Roman"/>
                <w:sz w:val="24"/>
              </w:rPr>
              <w:t xml:space="preserve"> – dotačního programu Olomouckého kraje Program na podporu práce s dětmi a mládeží pro nestátní neziskové organizace v roce 2016 je naplňování cílů Koncepce podpory mládeže na období 2014 – 2020 přijaté usnesením vlády č. 342 ze dne 12. května 2014 a podpora činnosti nestátních neziskových organizací (dále také NNO) pracujících s dětmi a mládeží v Olomouckém kraji ve veřejném zájmu a v souladu s cíli Olomouckého kraje.</w:t>
            </w:r>
          </w:p>
          <w:p w:rsidR="003239BE" w:rsidRDefault="003239BE" w:rsidP="00EE7D76">
            <w:pPr>
              <w:pStyle w:val="Odstavecseseznamem"/>
              <w:autoSpaceDE w:val="0"/>
              <w:autoSpaceDN w:val="0"/>
              <w:adjustRightInd w:val="0"/>
              <w:spacing w:before="120" w:after="360" w:line="276" w:lineRule="auto"/>
              <w:ind w:left="104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Důvod a účel vyhlášení dotačního programu</w:t>
            </w:r>
          </w:p>
          <w:p w:rsidR="003239BE" w:rsidRPr="003239BE" w:rsidRDefault="003239BE" w:rsidP="00EE7D76">
            <w:pPr>
              <w:pStyle w:val="Odstavecseseznamem"/>
              <w:autoSpaceDE w:val="0"/>
              <w:autoSpaceDN w:val="0"/>
              <w:adjustRightInd w:val="0"/>
              <w:spacing w:before="120" w:after="360" w:line="276" w:lineRule="auto"/>
              <w:ind w:left="357" w:hanging="253"/>
              <w:jc w:val="both"/>
              <w:rPr>
                <w:b/>
                <w:bCs/>
                <w:lang w:eastAsia="en-US"/>
              </w:rPr>
            </w:pPr>
            <w:r w:rsidRPr="003239BE">
              <w:rPr>
                <w:b/>
                <w:lang w:eastAsia="en-US"/>
              </w:rPr>
              <w:t>Důvod:</w:t>
            </w:r>
          </w:p>
          <w:p w:rsidR="003239BE" w:rsidRDefault="003239BE" w:rsidP="004B5A93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1210" w:hanging="397"/>
              <w:jc w:val="both"/>
              <w:rPr>
                <w:lang w:eastAsia="en-US"/>
              </w:rPr>
            </w:pPr>
            <w:r>
              <w:rPr>
                <w:lang w:eastAsia="en-US"/>
              </w:rPr>
              <w:t>vyhlášení v souladu se základním strategickým dokumentem České republiky pro realizaci státní politiky mládeže „Koncepcí podpory mládeže na období 2014 – 2020 přijaté usnesením vlády č. 342 ze dne 12. května 2014 (dále Koncepce) a Vyhlášením dotačního programu Ministerstva školství, mládeže a tělovýchovy na rok 2016 „Naplňování Koncepce podpory mládeže na krajské úrovni“ č.j. MSMT-32 231/2015-2 ze dne 20. října 2015.</w:t>
            </w:r>
          </w:p>
          <w:p w:rsidR="003239BE" w:rsidRPr="003239BE" w:rsidRDefault="003239BE" w:rsidP="00AE7A75">
            <w:pPr>
              <w:ind w:left="388"/>
              <w:rPr>
                <w:rFonts w:ascii="Times New Roman" w:hAnsi="Times New Roman" w:cs="Times New Roman"/>
                <w:b/>
                <w:sz w:val="24"/>
              </w:rPr>
            </w:pPr>
            <w:r w:rsidRPr="003239BE">
              <w:rPr>
                <w:rFonts w:ascii="Times New Roman" w:hAnsi="Times New Roman" w:cs="Times New Roman"/>
                <w:b/>
                <w:sz w:val="24"/>
              </w:rPr>
              <w:t>Účel:</w:t>
            </w:r>
          </w:p>
          <w:p w:rsidR="003239BE" w:rsidRDefault="003239BE" w:rsidP="00A938BD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134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podpora činností nekomerčního, neziskového a obecně prospěšného charakteru v oblasti práce s dětmi a mládeží v jejich volném čase,</w:t>
            </w:r>
          </w:p>
          <w:p w:rsidR="003239BE" w:rsidRDefault="003239BE" w:rsidP="00A938BD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134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podpora naplňování cílů Koncepce podpory mládeže na období 2014 – 2020,</w:t>
            </w:r>
          </w:p>
          <w:p w:rsidR="003239BE" w:rsidRDefault="003239BE" w:rsidP="00A938BD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134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podpora rozvoje práce s dětmi a mládeží a neformálního vzdělávání na krajské úrovni, </w:t>
            </w:r>
          </w:p>
          <w:p w:rsidR="003239BE" w:rsidRPr="00236330" w:rsidRDefault="003239BE" w:rsidP="00A938BD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134" w:hanging="283"/>
              <w:jc w:val="both"/>
              <w:rPr>
                <w:b/>
                <w:lang w:eastAsia="en-US"/>
              </w:rPr>
            </w:pPr>
            <w:r w:rsidRPr="00236330">
              <w:rPr>
                <w:b/>
                <w:lang w:eastAsia="en-US"/>
              </w:rPr>
              <w:t>podpora stávající nabídky volnočasových aktivit jak v rámci členské základny jednotlivých NNO, tak i aktivit určených pro neorganizované děti a mládež ve volném čase (podpora pravidelné - celoroční činnosti i je</w:t>
            </w:r>
            <w:r w:rsidR="00236330">
              <w:rPr>
                <w:b/>
                <w:lang w:eastAsia="en-US"/>
              </w:rPr>
              <w:t>dnorázových akcí</w:t>
            </w:r>
            <w:r w:rsidRPr="00236330">
              <w:rPr>
                <w:b/>
                <w:lang w:eastAsia="en-US"/>
              </w:rPr>
              <w:t xml:space="preserve"> NNO včetně táborů),</w:t>
            </w:r>
          </w:p>
          <w:p w:rsidR="003239BE" w:rsidRDefault="003239BE" w:rsidP="00A938BD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134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podpora realizace projektů na krajské, regionální i místní úrovni NNO pracujících s dětmi a mládeží, které naplňují cíle Koncepce.</w:t>
            </w:r>
          </w:p>
          <w:p w:rsidR="003239BE" w:rsidRPr="007B6BBF" w:rsidRDefault="003239BE" w:rsidP="00EE7D76">
            <w:pPr>
              <w:spacing w:after="0" w:line="240" w:lineRule="auto"/>
              <w:ind w:left="104" w:right="480" w:firstLine="0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Prioritou dotačního programu je podpora tvořivosti – podpora aktivit pro děti a mládež podněcujících jejich tvořivost, rozvíjejících manuální zručnost a využívání nových technologií.</w:t>
            </w:r>
          </w:p>
        </w:tc>
      </w:tr>
      <w:tr w:rsidR="003239BE" w:rsidTr="003239B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Časový harmonogram krajské výzvy</w:t>
            </w:r>
            <w:r>
              <w:rPr>
                <w:rFonts w:ascii="Times New Roman" w:eastAsia="Calibri" w:hAnsi="Times New Roman" w:cs="Times New Roman"/>
                <w:sz w:val="24"/>
              </w:rPr>
              <w:br/>
              <w:t>Popište detailně harmonogram přípravy (přípravu, schvalovací proces, datum vyhlášení krajské výzvy, formální kontrolu, věcné hodnocení, zasedání výběrové komise, schválení výsledků, zveřejnění výsledků, datum odeslání rozhodnutí o poskytnutí dotace, vyúčtování projektů apod.)</w:t>
            </w:r>
          </w:p>
        </w:tc>
      </w:tr>
      <w:tr w:rsidR="003239BE" w:rsidTr="003239B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BE" w:rsidRPr="00236330" w:rsidRDefault="003239BE" w:rsidP="007B6BBF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6330">
              <w:rPr>
                <w:rFonts w:ascii="Times New Roman" w:eastAsia="Calibri" w:hAnsi="Times New Roman" w:cs="Times New Roman"/>
                <w:b/>
                <w:sz w:val="24"/>
              </w:rPr>
              <w:t>Proj</w:t>
            </w:r>
            <w:r w:rsidR="00236330">
              <w:rPr>
                <w:rFonts w:ascii="Times New Roman" w:eastAsia="Calibri" w:hAnsi="Times New Roman" w:cs="Times New Roman"/>
                <w:b/>
                <w:sz w:val="24"/>
              </w:rPr>
              <w:t xml:space="preserve">ednání pravidel programu v ROK:    </w:t>
            </w:r>
            <w:r w:rsidRPr="00236330">
              <w:rPr>
                <w:rFonts w:ascii="Times New Roman" w:eastAsia="Calibri" w:hAnsi="Times New Roman" w:cs="Times New Roman"/>
                <w:b/>
                <w:sz w:val="24"/>
              </w:rPr>
              <w:t>26. 11. 2015</w:t>
            </w:r>
          </w:p>
          <w:p w:rsidR="003239BE" w:rsidRPr="00236330" w:rsidRDefault="003239BE" w:rsidP="007B6BBF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6330">
              <w:rPr>
                <w:rFonts w:ascii="Times New Roman" w:eastAsia="Calibri" w:hAnsi="Times New Roman" w:cs="Times New Roman"/>
                <w:b/>
                <w:sz w:val="24"/>
              </w:rPr>
              <w:t>Sch</w:t>
            </w:r>
            <w:r w:rsidR="00236330">
              <w:rPr>
                <w:rFonts w:ascii="Times New Roman" w:eastAsia="Calibri" w:hAnsi="Times New Roman" w:cs="Times New Roman"/>
                <w:b/>
                <w:sz w:val="24"/>
              </w:rPr>
              <w:t xml:space="preserve">válení pravidel programu v ZOK:       </w:t>
            </w:r>
            <w:r w:rsidRPr="00236330">
              <w:rPr>
                <w:rFonts w:ascii="Times New Roman" w:eastAsia="Calibri" w:hAnsi="Times New Roman" w:cs="Times New Roman"/>
                <w:b/>
                <w:sz w:val="24"/>
              </w:rPr>
              <w:t>12. 2. 2015</w:t>
            </w:r>
          </w:p>
          <w:p w:rsidR="007B6BBF" w:rsidRPr="00236330" w:rsidRDefault="007B6BBF" w:rsidP="007B6BBF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C7BC3" w:rsidRPr="00236330" w:rsidRDefault="004C7BC3" w:rsidP="004C7BC3">
            <w:pPr>
              <w:pStyle w:val="Radaplohy"/>
              <w:spacing w:before="0" w:after="0"/>
              <w:rPr>
                <w:rFonts w:ascii="Times New Roman" w:hAnsi="Times New Roman"/>
                <w:szCs w:val="24"/>
                <w:u w:val="none"/>
              </w:rPr>
            </w:pPr>
            <w:r w:rsidRPr="00236330">
              <w:rPr>
                <w:rFonts w:ascii="Times New Roman" w:hAnsi="Times New Roman"/>
                <w:szCs w:val="24"/>
                <w:u w:val="none"/>
              </w:rPr>
              <w:t>Zveřejnění</w:t>
            </w:r>
            <w:r w:rsidR="006B2EA6">
              <w:rPr>
                <w:rFonts w:ascii="Times New Roman" w:hAnsi="Times New Roman"/>
                <w:szCs w:val="24"/>
                <w:u w:val="none"/>
              </w:rPr>
              <w:t xml:space="preserve"> (na úřední desce)</w:t>
            </w:r>
            <w:r w:rsidR="006B2EA6">
              <w:rPr>
                <w:rFonts w:ascii="Times New Roman" w:hAnsi="Times New Roman"/>
                <w:szCs w:val="24"/>
                <w:u w:val="none"/>
              </w:rPr>
              <w:tab/>
            </w:r>
            <w:r w:rsidR="006B2EA6">
              <w:rPr>
                <w:rFonts w:ascii="Times New Roman" w:hAnsi="Times New Roman"/>
                <w:szCs w:val="24"/>
                <w:u w:val="none"/>
              </w:rPr>
              <w:tab/>
            </w:r>
            <w:r w:rsidR="006B2EA6">
              <w:rPr>
                <w:rFonts w:ascii="Times New Roman" w:hAnsi="Times New Roman"/>
                <w:szCs w:val="24"/>
                <w:u w:val="none"/>
              </w:rPr>
              <w:tab/>
              <w:t>15. 2. – 16</w:t>
            </w:r>
            <w:r w:rsidRPr="00236330">
              <w:rPr>
                <w:rFonts w:ascii="Times New Roman" w:hAnsi="Times New Roman"/>
                <w:szCs w:val="24"/>
                <w:u w:val="none"/>
              </w:rPr>
              <w:t>. 5. 2016</w:t>
            </w:r>
          </w:p>
          <w:p w:rsidR="004C7BC3" w:rsidRPr="00236330" w:rsidRDefault="00236330" w:rsidP="004C7BC3">
            <w:pPr>
              <w:pStyle w:val="Radaplohy"/>
              <w:spacing w:before="0" w:after="0"/>
              <w:rPr>
                <w:rFonts w:ascii="Times New Roman" w:hAnsi="Times New Roman"/>
                <w:szCs w:val="24"/>
                <w:u w:val="none"/>
              </w:rPr>
            </w:pPr>
            <w:r>
              <w:rPr>
                <w:rFonts w:ascii="Times New Roman" w:hAnsi="Times New Roman"/>
                <w:szCs w:val="24"/>
                <w:u w:val="none"/>
              </w:rPr>
              <w:t>Příjem žádostí:</w:t>
            </w:r>
            <w:r>
              <w:rPr>
                <w:rFonts w:ascii="Times New Roman" w:hAnsi="Times New Roman"/>
                <w:szCs w:val="24"/>
                <w:u w:val="none"/>
              </w:rPr>
              <w:tab/>
            </w:r>
            <w:r>
              <w:rPr>
                <w:rFonts w:ascii="Times New Roman" w:hAnsi="Times New Roman"/>
                <w:szCs w:val="24"/>
                <w:u w:val="none"/>
              </w:rPr>
              <w:tab/>
            </w:r>
            <w:r>
              <w:rPr>
                <w:rFonts w:ascii="Times New Roman" w:hAnsi="Times New Roman"/>
                <w:szCs w:val="24"/>
                <w:u w:val="none"/>
              </w:rPr>
              <w:tab/>
            </w:r>
            <w:r>
              <w:rPr>
                <w:rFonts w:ascii="Times New Roman" w:hAnsi="Times New Roman"/>
                <w:szCs w:val="24"/>
                <w:u w:val="none"/>
              </w:rPr>
              <w:tab/>
            </w:r>
            <w:r w:rsidR="004C7BC3" w:rsidRPr="00236330">
              <w:rPr>
                <w:rFonts w:ascii="Times New Roman" w:hAnsi="Times New Roman"/>
                <w:szCs w:val="24"/>
                <w:u w:val="none"/>
              </w:rPr>
              <w:t>16. 3. – 15. 4. 2016</w:t>
            </w:r>
          </w:p>
          <w:p w:rsidR="004C7BC3" w:rsidRPr="00236330" w:rsidRDefault="004C7BC3" w:rsidP="004C7BC3">
            <w:pPr>
              <w:pStyle w:val="Radaplohy"/>
              <w:spacing w:before="0" w:after="0"/>
              <w:rPr>
                <w:rFonts w:ascii="Times New Roman" w:hAnsi="Times New Roman"/>
                <w:szCs w:val="24"/>
                <w:u w:val="none"/>
              </w:rPr>
            </w:pPr>
            <w:r w:rsidRPr="00236330">
              <w:rPr>
                <w:rFonts w:ascii="Times New Roman" w:hAnsi="Times New Roman"/>
                <w:szCs w:val="24"/>
                <w:u w:val="none"/>
              </w:rPr>
              <w:t>Hodnocení administrátorem:</w:t>
            </w:r>
            <w:r w:rsidRPr="00236330">
              <w:rPr>
                <w:rFonts w:ascii="Times New Roman" w:hAnsi="Times New Roman"/>
                <w:szCs w:val="24"/>
                <w:u w:val="none"/>
              </w:rPr>
              <w:tab/>
            </w:r>
            <w:r w:rsidRPr="00236330">
              <w:rPr>
                <w:rFonts w:ascii="Times New Roman" w:hAnsi="Times New Roman"/>
                <w:szCs w:val="24"/>
                <w:u w:val="none"/>
              </w:rPr>
              <w:tab/>
            </w:r>
            <w:r w:rsidRPr="00236330">
              <w:rPr>
                <w:rFonts w:ascii="Times New Roman" w:hAnsi="Times New Roman"/>
                <w:szCs w:val="24"/>
                <w:u w:val="none"/>
              </w:rPr>
              <w:tab/>
              <w:t>18. 4. – 6. 5. 2016</w:t>
            </w:r>
          </w:p>
          <w:p w:rsidR="004C7BC3" w:rsidRPr="00236330" w:rsidRDefault="004C7BC3" w:rsidP="004C7BC3">
            <w:pPr>
              <w:pStyle w:val="Radaplohy"/>
              <w:spacing w:before="0" w:after="0"/>
              <w:rPr>
                <w:rFonts w:ascii="Times New Roman" w:hAnsi="Times New Roman"/>
                <w:szCs w:val="24"/>
                <w:u w:val="none"/>
              </w:rPr>
            </w:pPr>
            <w:r w:rsidRPr="00236330">
              <w:rPr>
                <w:rFonts w:ascii="Times New Roman" w:hAnsi="Times New Roman"/>
                <w:szCs w:val="24"/>
                <w:u w:val="none"/>
              </w:rPr>
              <w:t>Projednání v Komisi pro mládež a sport:</w:t>
            </w:r>
            <w:r w:rsidRPr="00236330">
              <w:rPr>
                <w:rFonts w:ascii="Times New Roman" w:hAnsi="Times New Roman"/>
                <w:szCs w:val="24"/>
                <w:u w:val="none"/>
              </w:rPr>
              <w:tab/>
              <w:t>v týdnu 16. 5. – 20. 5. 2016</w:t>
            </w:r>
          </w:p>
          <w:p w:rsidR="004C7BC3" w:rsidRPr="00236330" w:rsidRDefault="00236330" w:rsidP="004C7BC3">
            <w:pPr>
              <w:pStyle w:val="Radaplohy"/>
              <w:spacing w:before="0" w:after="0"/>
              <w:rPr>
                <w:rFonts w:ascii="Times New Roman" w:hAnsi="Times New Roman"/>
                <w:szCs w:val="24"/>
                <w:u w:val="none"/>
              </w:rPr>
            </w:pPr>
            <w:r>
              <w:rPr>
                <w:rFonts w:ascii="Times New Roman" w:hAnsi="Times New Roman"/>
                <w:szCs w:val="24"/>
                <w:u w:val="none"/>
              </w:rPr>
              <w:t xml:space="preserve">Odsouhlasení v ROK: </w:t>
            </w:r>
            <w:r w:rsidR="004C7BC3" w:rsidRPr="00236330">
              <w:rPr>
                <w:rFonts w:ascii="Times New Roman" w:hAnsi="Times New Roman"/>
                <w:szCs w:val="24"/>
                <w:u w:val="none"/>
              </w:rPr>
              <w:tab/>
            </w:r>
            <w:r w:rsidR="004C7BC3" w:rsidRPr="00236330">
              <w:rPr>
                <w:rFonts w:ascii="Times New Roman" w:hAnsi="Times New Roman"/>
                <w:szCs w:val="24"/>
                <w:u w:val="none"/>
              </w:rPr>
              <w:tab/>
            </w:r>
            <w:r w:rsidR="004C7BC3" w:rsidRPr="00236330">
              <w:rPr>
                <w:rFonts w:ascii="Times New Roman" w:hAnsi="Times New Roman"/>
                <w:szCs w:val="24"/>
                <w:u w:val="none"/>
              </w:rPr>
              <w:tab/>
              <w:t>2. 6. 2016</w:t>
            </w:r>
          </w:p>
          <w:p w:rsidR="00236330" w:rsidRDefault="00236330" w:rsidP="004C7BC3">
            <w:pPr>
              <w:pStyle w:val="Radaplohy"/>
              <w:spacing w:before="0" w:after="0"/>
              <w:ind w:left="4962" w:hanging="4962"/>
              <w:rPr>
                <w:rFonts w:ascii="Times New Roman" w:hAnsi="Times New Roman"/>
                <w:szCs w:val="24"/>
                <w:u w:val="none"/>
              </w:rPr>
            </w:pPr>
            <w:r>
              <w:rPr>
                <w:rFonts w:ascii="Times New Roman" w:hAnsi="Times New Roman"/>
                <w:szCs w:val="24"/>
                <w:u w:val="none"/>
              </w:rPr>
              <w:t xml:space="preserve">Schválení v ZOK:                                         </w:t>
            </w:r>
            <w:r w:rsidR="004C7BC3" w:rsidRPr="00236330">
              <w:rPr>
                <w:rFonts w:ascii="Times New Roman" w:hAnsi="Times New Roman"/>
                <w:szCs w:val="24"/>
                <w:u w:val="none"/>
              </w:rPr>
              <w:t>24. 6. 2016 (</w:t>
            </w:r>
            <w:r>
              <w:rPr>
                <w:rFonts w:ascii="Times New Roman" w:hAnsi="Times New Roman"/>
                <w:szCs w:val="24"/>
                <w:u w:val="none"/>
              </w:rPr>
              <w:t>u žadatelů v součtu žádostí nad</w:t>
            </w:r>
          </w:p>
          <w:p w:rsidR="004C7BC3" w:rsidRPr="00236330" w:rsidRDefault="00236330" w:rsidP="004C7BC3">
            <w:pPr>
              <w:pStyle w:val="Radaplohy"/>
              <w:spacing w:before="0" w:after="0"/>
              <w:ind w:left="4962" w:hanging="4962"/>
              <w:rPr>
                <w:rFonts w:ascii="Times New Roman" w:hAnsi="Times New Roman"/>
                <w:szCs w:val="24"/>
                <w:u w:val="none"/>
              </w:rPr>
            </w:pPr>
            <w:r>
              <w:rPr>
                <w:rFonts w:ascii="Times New Roman" w:hAnsi="Times New Roman"/>
                <w:szCs w:val="24"/>
                <w:u w:val="none"/>
              </w:rPr>
              <w:t xml:space="preserve">                                                                       </w:t>
            </w:r>
            <w:r w:rsidR="004C7BC3" w:rsidRPr="00236330">
              <w:rPr>
                <w:rFonts w:ascii="Times New Roman" w:hAnsi="Times New Roman"/>
                <w:szCs w:val="24"/>
                <w:u w:val="none"/>
              </w:rPr>
              <w:t>200 tis. Kč za rok 2016)</w:t>
            </w:r>
          </w:p>
          <w:p w:rsidR="004C7BC3" w:rsidRPr="00236330" w:rsidRDefault="004C7BC3" w:rsidP="004C7BC3">
            <w:pPr>
              <w:pStyle w:val="Radaplohy"/>
              <w:spacing w:before="0" w:after="0"/>
              <w:rPr>
                <w:rFonts w:ascii="Times New Roman" w:hAnsi="Times New Roman"/>
                <w:szCs w:val="24"/>
                <w:u w:val="none"/>
              </w:rPr>
            </w:pPr>
            <w:r w:rsidRPr="00236330">
              <w:rPr>
                <w:rFonts w:ascii="Times New Roman" w:hAnsi="Times New Roman"/>
                <w:szCs w:val="24"/>
                <w:u w:val="none"/>
              </w:rPr>
              <w:t>Informace žadatelům/nevyhovění:</w:t>
            </w:r>
            <w:r w:rsidRPr="00236330">
              <w:rPr>
                <w:rFonts w:ascii="Times New Roman" w:hAnsi="Times New Roman"/>
                <w:szCs w:val="24"/>
                <w:u w:val="none"/>
              </w:rPr>
              <w:tab/>
            </w:r>
            <w:r w:rsidRPr="00236330">
              <w:rPr>
                <w:rFonts w:ascii="Times New Roman" w:hAnsi="Times New Roman"/>
                <w:szCs w:val="24"/>
                <w:u w:val="none"/>
              </w:rPr>
              <w:tab/>
              <w:t>do 30 dnů od schválení v ROK, ZOK</w:t>
            </w:r>
          </w:p>
          <w:p w:rsidR="007B6BBF" w:rsidRPr="00236330" w:rsidRDefault="00236330" w:rsidP="004C7BC3">
            <w:pPr>
              <w:pStyle w:val="Radaplohy"/>
              <w:spacing w:before="0" w:after="0"/>
              <w:rPr>
                <w:rFonts w:ascii="Times New Roman" w:hAnsi="Times New Roman"/>
                <w:szCs w:val="24"/>
                <w:u w:val="none"/>
              </w:rPr>
            </w:pPr>
            <w:r>
              <w:rPr>
                <w:rFonts w:ascii="Times New Roman" w:hAnsi="Times New Roman"/>
                <w:szCs w:val="24"/>
                <w:u w:val="none"/>
              </w:rPr>
              <w:t>Kontaktování příjemců:</w:t>
            </w:r>
            <w:r>
              <w:rPr>
                <w:rFonts w:ascii="Times New Roman" w:hAnsi="Times New Roman"/>
                <w:szCs w:val="24"/>
                <w:u w:val="none"/>
              </w:rPr>
              <w:tab/>
            </w:r>
            <w:r>
              <w:rPr>
                <w:rFonts w:ascii="Times New Roman" w:hAnsi="Times New Roman"/>
                <w:szCs w:val="24"/>
                <w:u w:val="none"/>
              </w:rPr>
              <w:tab/>
            </w:r>
            <w:r>
              <w:rPr>
                <w:rFonts w:ascii="Times New Roman" w:hAnsi="Times New Roman"/>
                <w:szCs w:val="24"/>
                <w:u w:val="none"/>
              </w:rPr>
              <w:tab/>
            </w:r>
            <w:r w:rsidR="004C7BC3" w:rsidRPr="00236330">
              <w:rPr>
                <w:rFonts w:ascii="Times New Roman" w:hAnsi="Times New Roman"/>
                <w:szCs w:val="24"/>
                <w:u w:val="none"/>
              </w:rPr>
              <w:t>do 60 dnů od schválení v ROK, ZOK</w:t>
            </w:r>
          </w:p>
          <w:p w:rsidR="004C7BC3" w:rsidRPr="00236330" w:rsidRDefault="004C7BC3" w:rsidP="004C7BC3">
            <w:pPr>
              <w:pStyle w:val="Radaplohy"/>
              <w:spacing w:before="0" w:after="0"/>
              <w:rPr>
                <w:rFonts w:ascii="Times New Roman" w:hAnsi="Times New Roman"/>
                <w:u w:val="none"/>
              </w:rPr>
            </w:pPr>
          </w:p>
          <w:p w:rsidR="003239BE" w:rsidRPr="00236330" w:rsidRDefault="003239BE">
            <w:pPr>
              <w:spacing w:after="0" w:line="240" w:lineRule="auto"/>
              <w:ind w:left="0" w:right="480" w:firstLine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6330">
              <w:rPr>
                <w:rFonts w:ascii="Times New Roman" w:hAnsi="Times New Roman" w:cs="Times New Roman"/>
                <w:b/>
                <w:sz w:val="24"/>
              </w:rPr>
              <w:t>Plate</w:t>
            </w:r>
            <w:r w:rsidR="00236330" w:rsidRPr="00236330">
              <w:rPr>
                <w:rFonts w:ascii="Times New Roman" w:hAnsi="Times New Roman" w:cs="Times New Roman"/>
                <w:b/>
                <w:sz w:val="24"/>
              </w:rPr>
              <w:t>bní podmínky:</w:t>
            </w:r>
          </w:p>
          <w:p w:rsidR="003239BE" w:rsidRPr="00236330" w:rsidRDefault="003239BE" w:rsidP="007B6BBF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 w:rsidRPr="00236330">
              <w:rPr>
                <w:lang w:eastAsia="en-US"/>
              </w:rPr>
              <w:t>dotace bude žadateli poskytnuta</w:t>
            </w:r>
            <w:r w:rsidRPr="00236330">
              <w:rPr>
                <w:b/>
                <w:bCs/>
                <w:lang w:eastAsia="en-US"/>
              </w:rPr>
              <w:t xml:space="preserve"> </w:t>
            </w:r>
            <w:r w:rsidRPr="00236330">
              <w:rPr>
                <w:lang w:eastAsia="en-US"/>
              </w:rPr>
              <w:t>na základě a za podmínek ve Smlouvě.</w:t>
            </w:r>
          </w:p>
          <w:p w:rsidR="003239BE" w:rsidRPr="00236330" w:rsidRDefault="003239BE" w:rsidP="007B6BBF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 w:rsidRPr="00236330">
              <w:rPr>
                <w:b/>
                <w:bCs/>
                <w:lang w:eastAsia="en-US"/>
              </w:rPr>
              <w:t xml:space="preserve">dotace je vyplácena </w:t>
            </w:r>
            <w:r w:rsidR="00C9554D">
              <w:rPr>
                <w:lang w:eastAsia="en-US"/>
              </w:rPr>
              <w:t>ve lhůtě do 21 dnů po podpisu s</w:t>
            </w:r>
            <w:r w:rsidRPr="00236330">
              <w:rPr>
                <w:lang w:eastAsia="en-US"/>
              </w:rPr>
              <w:t xml:space="preserve">mlouvy všemi </w:t>
            </w:r>
            <w:r w:rsidR="002C3FBA">
              <w:rPr>
                <w:lang w:eastAsia="en-US"/>
              </w:rPr>
              <w:t>smluvními stranami, není-li ve S</w:t>
            </w:r>
            <w:r w:rsidRPr="00236330">
              <w:rPr>
                <w:lang w:eastAsia="en-US"/>
              </w:rPr>
              <w:t>mlouvě uvedeno jinak.</w:t>
            </w:r>
          </w:p>
          <w:p w:rsidR="003239BE" w:rsidRPr="00236330" w:rsidRDefault="003239BE" w:rsidP="007B6BBF">
            <w:pPr>
              <w:pStyle w:val="Odstavecseseznamem"/>
              <w:numPr>
                <w:ilvl w:val="0"/>
                <w:numId w:val="7"/>
              </w:numPr>
              <w:spacing w:line="276" w:lineRule="auto"/>
              <w:jc w:val="both"/>
              <w:rPr>
                <w:lang w:eastAsia="en-US"/>
              </w:rPr>
            </w:pPr>
            <w:r w:rsidRPr="00236330">
              <w:rPr>
                <w:lang w:eastAsia="en-US"/>
              </w:rPr>
              <w:t>prostředky dotace je možné čerpat na uznatelné výdaje projektu vzniklé: od 1. 4. 2016 do 31. 12. 2016 (činnost), případně do 1 měsíce po ukončení akce.</w:t>
            </w:r>
          </w:p>
          <w:p w:rsidR="00236330" w:rsidRPr="00236330" w:rsidRDefault="00236330" w:rsidP="00236330">
            <w:pPr>
              <w:ind w:left="0" w:firstLine="0"/>
              <w:rPr>
                <w:rFonts w:ascii="Times New Roman" w:hAnsi="Times New Roman" w:cs="Times New Roman"/>
                <w:b/>
                <w:sz w:val="24"/>
              </w:rPr>
            </w:pPr>
            <w:r w:rsidRPr="00236330">
              <w:rPr>
                <w:rFonts w:ascii="Times New Roman" w:hAnsi="Times New Roman" w:cs="Times New Roman"/>
                <w:b/>
                <w:sz w:val="24"/>
              </w:rPr>
              <w:t>Vyúčtování dotace:</w:t>
            </w:r>
          </w:p>
          <w:p w:rsidR="003239BE" w:rsidRDefault="003239BE" w:rsidP="007B6BBF">
            <w:pPr>
              <w:pStyle w:val="Odstavecseseznamem"/>
              <w:numPr>
                <w:ilvl w:val="0"/>
                <w:numId w:val="7"/>
              </w:numPr>
              <w:spacing w:after="200" w:line="276" w:lineRule="auto"/>
              <w:jc w:val="both"/>
              <w:rPr>
                <w:lang w:eastAsia="en-US"/>
              </w:rPr>
            </w:pPr>
            <w:r w:rsidRPr="00236330">
              <w:rPr>
                <w:lang w:eastAsia="en-US"/>
              </w:rPr>
              <w:t xml:space="preserve">příjemce dotace prokáže výši skutečně vynaložených uznatelných výdajů, které se vztahují k akci/projektu nejpozději </w:t>
            </w:r>
            <w:r w:rsidRPr="00236330">
              <w:rPr>
                <w:b/>
                <w:lang w:eastAsia="en-US"/>
              </w:rPr>
              <w:t>do 15. 1. 2017</w:t>
            </w:r>
            <w:r w:rsidRPr="00236330">
              <w:rPr>
                <w:lang w:eastAsia="en-US"/>
              </w:rPr>
              <w:t xml:space="preserve">, případně </w:t>
            </w:r>
            <w:r w:rsidRPr="00236330">
              <w:rPr>
                <w:b/>
                <w:lang w:eastAsia="en-US"/>
              </w:rPr>
              <w:t>do 30 dnů po ukončení akce</w:t>
            </w:r>
            <w:r w:rsidRPr="00236330">
              <w:rPr>
                <w:lang w:eastAsia="en-US"/>
              </w:rPr>
              <w:t xml:space="preserve"> v rámci finančního vyúčtování dotace, jež bude</w:t>
            </w:r>
            <w:r>
              <w:rPr>
                <w:lang w:eastAsia="en-US"/>
              </w:rPr>
              <w:t xml:space="preserve"> Olomouckému kraji předloženo spolu závěrečnou zprávou v souladu se </w:t>
            </w:r>
            <w:r>
              <w:rPr>
                <w:lang w:eastAsia="en-US"/>
              </w:rPr>
              <w:lastRenderedPageBreak/>
              <w:t>Smlouvou.</w:t>
            </w:r>
          </w:p>
          <w:p w:rsidR="003239BE" w:rsidRDefault="003239BE" w:rsidP="007B6BBF">
            <w:pPr>
              <w:pStyle w:val="Odstavecseseznamem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příjemce dotace doloží soupis všech příjmů a výdajů na celou akci/ projekt (tj. uznatelných i neuznatelných výdajů, hrazených ze zdrojů Olomouckého kraje, zdrojů příjemce i jiných zdrojů).</w:t>
            </w:r>
          </w:p>
        </w:tc>
      </w:tr>
      <w:tr w:rsidR="003239BE" w:rsidTr="003239B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Podmínky pro získání dotace z krajské výzvy</w:t>
            </w:r>
          </w:p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Popište podmínky, které musí žadatelé splnit, aby získali dotaci.</w:t>
            </w:r>
          </w:p>
        </w:tc>
      </w:tr>
      <w:tr w:rsidR="003239BE" w:rsidTr="003239B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BBF" w:rsidRDefault="007B6BBF">
            <w:pPr>
              <w:autoSpaceDE w:val="0"/>
              <w:autoSpaceDN w:val="0"/>
              <w:adjustRightInd w:val="0"/>
              <w:ind w:left="357" w:firstLine="0"/>
              <w:rPr>
                <w:rFonts w:ascii="Times New Roman" w:hAnsi="Times New Roman" w:cs="Times New Roman"/>
                <w:sz w:val="24"/>
              </w:rPr>
            </w:pPr>
          </w:p>
          <w:p w:rsidR="003239BE" w:rsidRPr="007B6BBF" w:rsidRDefault="003239BE" w:rsidP="00EE7D76">
            <w:pPr>
              <w:autoSpaceDE w:val="0"/>
              <w:autoSpaceDN w:val="0"/>
              <w:adjustRightInd w:val="0"/>
              <w:ind w:left="388" w:firstLine="0"/>
              <w:rPr>
                <w:rFonts w:ascii="Times New Roman" w:hAnsi="Times New Roman" w:cs="Times New Roman"/>
                <w:sz w:val="24"/>
              </w:rPr>
            </w:pPr>
            <w:r w:rsidRPr="007B6BBF">
              <w:rPr>
                <w:rFonts w:ascii="Times New Roman" w:hAnsi="Times New Roman" w:cs="Times New Roman"/>
                <w:b/>
                <w:sz w:val="24"/>
              </w:rPr>
              <w:t>Žadatelem mohou být pouze</w:t>
            </w:r>
            <w:r w:rsidRPr="007B6BBF">
              <w:rPr>
                <w:rFonts w:ascii="Times New Roman" w:hAnsi="Times New Roman" w:cs="Times New Roman"/>
                <w:sz w:val="24"/>
              </w:rPr>
              <w:t xml:space="preserve"> nestátní neziskové organizace, jejichž sídlo se nachází na území Olomouckého kraje, ve svých stanovách mají zakotvenou práci s dětmi a mládeží a patří k některému z níže uvedených typů: </w:t>
            </w:r>
          </w:p>
          <w:p w:rsidR="003239BE" w:rsidRPr="007B6BBF" w:rsidRDefault="003239BE" w:rsidP="007B6BBF">
            <w:pPr>
              <w:numPr>
                <w:ilvl w:val="0"/>
                <w:numId w:val="9"/>
              </w:numPr>
              <w:spacing w:after="0"/>
              <w:ind w:right="3"/>
              <w:rPr>
                <w:rFonts w:ascii="Times New Roman" w:hAnsi="Times New Roman" w:cs="Times New Roman"/>
                <w:bCs/>
                <w:sz w:val="24"/>
              </w:rPr>
            </w:pPr>
            <w:r w:rsidRPr="007B6BBF">
              <w:rPr>
                <w:rFonts w:ascii="Times New Roman" w:hAnsi="Times New Roman" w:cs="Times New Roman"/>
                <w:bCs/>
                <w:sz w:val="24"/>
              </w:rPr>
              <w:t xml:space="preserve">podle § 7 odst. 1 písm. e) zákona č. 218/2000 Sb. </w:t>
            </w:r>
            <w:r w:rsidRPr="007B6BBF">
              <w:rPr>
                <w:rFonts w:ascii="Times New Roman" w:hAnsi="Times New Roman" w:cs="Times New Roman"/>
                <w:b/>
                <w:bCs/>
                <w:sz w:val="24"/>
              </w:rPr>
              <w:t>spolkům</w:t>
            </w:r>
            <w:r w:rsidRPr="007B6BBF">
              <w:rPr>
                <w:rFonts w:ascii="Times New Roman" w:hAnsi="Times New Roman" w:cs="Times New Roman"/>
                <w:bCs/>
                <w:sz w:val="24"/>
              </w:rPr>
              <w:t>, zřízeným podle zákona č. 89/2012 Sb., občanský zákoník,</w:t>
            </w:r>
          </w:p>
          <w:p w:rsidR="003239BE" w:rsidRPr="007B6BBF" w:rsidRDefault="003239BE" w:rsidP="007B6BBF">
            <w:pPr>
              <w:numPr>
                <w:ilvl w:val="0"/>
                <w:numId w:val="9"/>
              </w:numPr>
              <w:spacing w:after="0"/>
              <w:ind w:right="3"/>
              <w:rPr>
                <w:rFonts w:ascii="Times New Roman" w:hAnsi="Times New Roman" w:cs="Times New Roman"/>
                <w:bCs/>
                <w:sz w:val="24"/>
              </w:rPr>
            </w:pPr>
            <w:r w:rsidRPr="007B6BBF">
              <w:rPr>
                <w:rFonts w:ascii="Times New Roman" w:hAnsi="Times New Roman" w:cs="Times New Roman"/>
                <w:bCs/>
                <w:sz w:val="24"/>
              </w:rPr>
              <w:t>podle § 7 odst. 1 písm. i) zákona č. 218/2000 Sb.</w:t>
            </w:r>
            <w:r w:rsidRPr="007B6BBF">
              <w:rPr>
                <w:rFonts w:ascii="Times New Roman" w:hAnsi="Times New Roman" w:cs="Times New Roman"/>
                <w:b/>
                <w:bCs/>
                <w:sz w:val="24"/>
              </w:rPr>
              <w:t xml:space="preserve"> ústavům</w:t>
            </w:r>
            <w:r w:rsidRPr="007B6BBF">
              <w:rPr>
                <w:rFonts w:ascii="Times New Roman" w:hAnsi="Times New Roman" w:cs="Times New Roman"/>
                <w:bCs/>
                <w:sz w:val="24"/>
              </w:rPr>
              <w:t>, zřízeným podle zákona č. 89/2012 Sb., občanský zákoník,</w:t>
            </w:r>
          </w:p>
          <w:p w:rsidR="003239BE" w:rsidRPr="007B6BBF" w:rsidRDefault="003239BE" w:rsidP="007B6BBF">
            <w:pPr>
              <w:numPr>
                <w:ilvl w:val="0"/>
                <w:numId w:val="9"/>
              </w:numPr>
              <w:spacing w:after="0"/>
              <w:ind w:right="3"/>
              <w:rPr>
                <w:rFonts w:ascii="Times New Roman" w:hAnsi="Times New Roman" w:cs="Times New Roman"/>
                <w:bCs/>
                <w:sz w:val="24"/>
              </w:rPr>
            </w:pPr>
            <w:r w:rsidRPr="007B6BBF">
              <w:rPr>
                <w:rFonts w:ascii="Times New Roman" w:hAnsi="Times New Roman" w:cs="Times New Roman"/>
                <w:bCs/>
                <w:sz w:val="24"/>
              </w:rPr>
              <w:t xml:space="preserve">podle § 7 odst. 1 písm. i) zákona č. 218/2000 Sb. </w:t>
            </w:r>
            <w:r w:rsidRPr="007B6BBF">
              <w:rPr>
                <w:rFonts w:ascii="Times New Roman" w:hAnsi="Times New Roman" w:cs="Times New Roman"/>
                <w:b/>
                <w:bCs/>
                <w:sz w:val="24"/>
              </w:rPr>
              <w:t>obecně prospěšným společnostem</w:t>
            </w:r>
            <w:r w:rsidRPr="007B6BBF">
              <w:rPr>
                <w:rFonts w:ascii="Times New Roman" w:hAnsi="Times New Roman" w:cs="Times New Roman"/>
                <w:bCs/>
                <w:sz w:val="24"/>
              </w:rPr>
              <w:t>, zřízeným podle zákona č. 248/1995 Sb., o obecně prospěšných společnostech a o změně a doplnění některých zákonů, ve znění pozdějších předpisů.</w:t>
            </w:r>
          </w:p>
          <w:p w:rsidR="003239BE" w:rsidRPr="007B6BBF" w:rsidRDefault="003239BE" w:rsidP="007B6BBF">
            <w:pPr>
              <w:pStyle w:val="Zkladntext21"/>
              <w:widowControl/>
              <w:spacing w:line="276" w:lineRule="auto"/>
              <w:ind w:left="360"/>
              <w:rPr>
                <w:rFonts w:ascii="Times New Roman" w:hAnsi="Times New Roman"/>
                <w:szCs w:val="24"/>
              </w:rPr>
            </w:pPr>
            <w:r w:rsidRPr="007B6BBF">
              <w:rPr>
                <w:rFonts w:ascii="Times New Roman" w:hAnsi="Times New Roman"/>
                <w:b/>
                <w:szCs w:val="24"/>
              </w:rPr>
              <w:t>Žadatelem může být pouze</w:t>
            </w:r>
            <w:r w:rsidRPr="007B6BBF">
              <w:rPr>
                <w:rFonts w:ascii="Times New Roman" w:hAnsi="Times New Roman"/>
                <w:szCs w:val="24"/>
              </w:rPr>
              <w:t xml:space="preserve"> právnická osoba vzniklá nejméně 1 rok před datem uzávěrky přijímání žádostí, a která má pevně zakotvenou ve svých stanovách práci s dětmi a mládeží.</w:t>
            </w:r>
          </w:p>
          <w:p w:rsidR="003239BE" w:rsidRPr="007B6BBF" w:rsidRDefault="003239BE" w:rsidP="007B6BBF">
            <w:pPr>
              <w:ind w:left="360" w:firstLine="0"/>
              <w:rPr>
                <w:rFonts w:ascii="Times New Roman" w:hAnsi="Times New Roman" w:cs="Times New Roman"/>
                <w:b/>
                <w:sz w:val="24"/>
              </w:rPr>
            </w:pPr>
            <w:r w:rsidRPr="007B6BBF">
              <w:rPr>
                <w:rFonts w:ascii="Times New Roman" w:hAnsi="Times New Roman" w:cs="Times New Roman"/>
                <w:b/>
                <w:sz w:val="24"/>
              </w:rPr>
              <w:t>Žadatelem v dotačním programu - nemůže být:</w:t>
            </w:r>
          </w:p>
          <w:p w:rsidR="003239BE" w:rsidRPr="007B6BBF" w:rsidRDefault="003239BE" w:rsidP="007B6BBF">
            <w:pPr>
              <w:pStyle w:val="Odstavecseseznamem"/>
              <w:numPr>
                <w:ilvl w:val="0"/>
                <w:numId w:val="9"/>
              </w:numPr>
              <w:spacing w:line="276" w:lineRule="auto"/>
              <w:ind w:right="480"/>
              <w:jc w:val="both"/>
              <w:rPr>
                <w:lang w:eastAsia="en-US"/>
              </w:rPr>
            </w:pPr>
            <w:r w:rsidRPr="007B6BBF">
              <w:rPr>
                <w:lang w:eastAsia="en-US"/>
              </w:rPr>
              <w:t xml:space="preserve">NNO mající jako hlavní oblast činnosti tělovýchovu nebo sport, </w:t>
            </w:r>
          </w:p>
          <w:p w:rsidR="003239BE" w:rsidRPr="007B6BBF" w:rsidRDefault="003239BE" w:rsidP="007B6BBF">
            <w:pPr>
              <w:pStyle w:val="Odstavecseseznamem"/>
              <w:numPr>
                <w:ilvl w:val="0"/>
                <w:numId w:val="9"/>
              </w:numPr>
              <w:spacing w:line="276" w:lineRule="auto"/>
              <w:ind w:right="480"/>
              <w:jc w:val="both"/>
              <w:rPr>
                <w:lang w:eastAsia="en-US"/>
              </w:rPr>
            </w:pPr>
            <w:r w:rsidRPr="007B6BBF">
              <w:rPr>
                <w:lang w:eastAsia="en-US"/>
              </w:rPr>
              <w:t>NNO zaměřené na podporu a integraci příslušníků romské komunity a národnostních menšin,</w:t>
            </w:r>
          </w:p>
          <w:p w:rsidR="003239BE" w:rsidRPr="007B6BBF" w:rsidRDefault="003239BE" w:rsidP="007B6BBF">
            <w:pPr>
              <w:pStyle w:val="Odstavecseseznamem"/>
              <w:numPr>
                <w:ilvl w:val="0"/>
                <w:numId w:val="9"/>
              </w:numPr>
              <w:spacing w:line="276" w:lineRule="auto"/>
              <w:ind w:right="480"/>
              <w:jc w:val="both"/>
              <w:rPr>
                <w:lang w:eastAsia="en-US"/>
              </w:rPr>
            </w:pPr>
            <w:r w:rsidRPr="007B6BBF">
              <w:rPr>
                <w:lang w:eastAsia="en-US"/>
              </w:rPr>
              <w:t>NNO zaměřené na prevenci drog, kriminality a dalších negativních jevů,</w:t>
            </w:r>
          </w:p>
          <w:p w:rsidR="003239BE" w:rsidRPr="007B6BBF" w:rsidRDefault="002C3FBA" w:rsidP="007B6BBF">
            <w:pPr>
              <w:pStyle w:val="Odstavecseseznamem"/>
              <w:numPr>
                <w:ilvl w:val="0"/>
                <w:numId w:val="9"/>
              </w:numPr>
              <w:spacing w:line="276" w:lineRule="auto"/>
              <w:ind w:right="4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NNO realizující </w:t>
            </w:r>
            <w:r w:rsidR="003239BE" w:rsidRPr="007B6BBF">
              <w:rPr>
                <w:lang w:eastAsia="en-US"/>
              </w:rPr>
              <w:t>projekty zaměřené na poskytování sociálních služeb dle zákona č. 108/2006 Sb., o sociálních službách.</w:t>
            </w:r>
          </w:p>
          <w:p w:rsidR="007B6BBF" w:rsidRPr="00236330" w:rsidRDefault="003239B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6330">
              <w:rPr>
                <w:rFonts w:ascii="Times New Roman" w:hAnsi="Times New Roman" w:cs="Times New Roman"/>
                <w:b/>
                <w:bCs/>
                <w:sz w:val="24"/>
              </w:rPr>
              <w:t>Minimální podíl spoluúčasti žadatele z vlastních</w:t>
            </w:r>
            <w:r w:rsidR="007B6BBF" w:rsidRPr="00236330">
              <w:rPr>
                <w:rFonts w:ascii="Times New Roman" w:hAnsi="Times New Roman" w:cs="Times New Roman"/>
                <w:b/>
                <w:bCs/>
                <w:sz w:val="24"/>
              </w:rPr>
              <w:t xml:space="preserve"> a jiných zdrojů činí minimálně</w:t>
            </w:r>
          </w:p>
          <w:p w:rsidR="003239BE" w:rsidRPr="00236330" w:rsidRDefault="003239B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6330">
              <w:rPr>
                <w:rFonts w:ascii="Times New Roman" w:hAnsi="Times New Roman" w:cs="Times New Roman"/>
                <w:b/>
                <w:bCs/>
                <w:sz w:val="24"/>
              </w:rPr>
              <w:t>30% celkových skutečně vynaložených uz</w:t>
            </w:r>
            <w:r w:rsidR="007B6BBF" w:rsidRPr="00236330">
              <w:rPr>
                <w:rFonts w:ascii="Times New Roman" w:hAnsi="Times New Roman" w:cs="Times New Roman"/>
                <w:b/>
                <w:bCs/>
                <w:sz w:val="24"/>
              </w:rPr>
              <w:t>natelných výdajů akce/projektu.</w:t>
            </w:r>
          </w:p>
          <w:p w:rsidR="003239BE" w:rsidRDefault="003239BE" w:rsidP="00EE7D76">
            <w:pPr>
              <w:ind w:left="388" w:right="480" w:firstLine="0"/>
              <w:rPr>
                <w:rFonts w:ascii="Times New Roman" w:hAnsi="Times New Roman" w:cs="Times New Roman"/>
                <w:sz w:val="24"/>
              </w:rPr>
            </w:pPr>
            <w:r w:rsidRPr="007B6BBF">
              <w:rPr>
                <w:rFonts w:ascii="Times New Roman" w:hAnsi="Times New Roman" w:cs="Times New Roman"/>
                <w:sz w:val="24"/>
              </w:rPr>
              <w:t>Žadatel může na tentýž účel vyhlášeného dotačního programu/titulu podat pouze jednu žádost o poskytnutí dotace v daném kalendářním roce. V případě, že na stejný účel bude podána další žádost, žádosti nebude vyhověno a žadatel bude o této skutečnosti informován.</w:t>
            </w:r>
          </w:p>
        </w:tc>
      </w:tr>
      <w:tr w:rsidR="003239BE" w:rsidTr="003239B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Popis hodnotícího procesu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Popište kritéria hodnocení projektů a výběru hodnotitelů </w:t>
            </w:r>
          </w:p>
        </w:tc>
      </w:tr>
      <w:tr w:rsidR="003239BE" w:rsidTr="003239B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BBF" w:rsidRDefault="007B6BBF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3239BE" w:rsidRPr="007B6BBF" w:rsidRDefault="003239BE" w:rsidP="00EE7D76">
            <w:pPr>
              <w:spacing w:after="0" w:line="240" w:lineRule="auto"/>
              <w:ind w:left="388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B6BBF">
              <w:rPr>
                <w:rFonts w:ascii="Times New Roman" w:eastAsia="Calibri" w:hAnsi="Times New Roman" w:cs="Times New Roman"/>
                <w:b/>
                <w:sz w:val="24"/>
              </w:rPr>
              <w:t>Přijaté žádosti b</w:t>
            </w:r>
            <w:r w:rsidR="00826DD0">
              <w:rPr>
                <w:rFonts w:ascii="Times New Roman" w:eastAsia="Calibri" w:hAnsi="Times New Roman" w:cs="Times New Roman"/>
                <w:b/>
                <w:sz w:val="24"/>
              </w:rPr>
              <w:t>udou hodnoceny těmito kritérii:</w:t>
            </w:r>
          </w:p>
          <w:p w:rsidR="003239BE" w:rsidRDefault="003239BE" w:rsidP="00EE7D76">
            <w:pPr>
              <w:spacing w:after="0" w:line="240" w:lineRule="auto"/>
              <w:ind w:left="388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rozsah – působnost organizace, úroveň zpracování žádosti, naplnění cílů Koncepce podpory mládeže na období 2014 – 2020, naplnění priorit programu, atd. </w:t>
            </w:r>
            <w:r w:rsidRPr="007B6BBF">
              <w:rPr>
                <w:rFonts w:ascii="Times New Roman" w:eastAsia="Calibri" w:hAnsi="Times New Roman" w:cs="Times New Roman"/>
                <w:b/>
                <w:sz w:val="24"/>
              </w:rPr>
              <w:t>– viz přiložená Pravidla dotačního programu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7B6BBF" w:rsidRDefault="003239BE" w:rsidP="00EE7D76">
            <w:pPr>
              <w:spacing w:after="0" w:line="240" w:lineRule="auto"/>
              <w:ind w:left="388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Žádost bude formálně vyhodnocena administrátorem, následně bude hodnocena Komisí pro mládež a sport a členy Radou Olomouckého kraje.</w:t>
            </w:r>
          </w:p>
        </w:tc>
      </w:tr>
      <w:tr w:rsidR="003239BE" w:rsidTr="003239B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Dopad projektu a jeho výstupy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</w:rPr>
              <w:t>Popište prosím očekávaný dopad vyhlášené výzvy na NNO.</w:t>
            </w:r>
          </w:p>
        </w:tc>
      </w:tr>
      <w:tr w:rsidR="003239BE" w:rsidTr="00C40BD7">
        <w:trPr>
          <w:trHeight w:val="11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3239BE" w:rsidRDefault="004B5A93" w:rsidP="004B5A93">
            <w:pPr>
              <w:spacing w:after="0" w:line="240" w:lineRule="auto"/>
              <w:ind w:left="357" w:right="387"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Podpora rozvoje práce s dětmi a mládeží u NNO pracujících na území Olomouckého kraje, rozšíření a zpestření stávající nabídky neformálního vzdělávání na krajské úrovni, podpoření dialogu mladých lidí se zástupci kraje, navýšení finančních prostředků určených na podporu práce s dětm</w:t>
            </w:r>
            <w:r w:rsidR="002C3FBA">
              <w:rPr>
                <w:rFonts w:ascii="Times New Roman" w:eastAsia="Calibri" w:hAnsi="Times New Roman" w:cs="Times New Roman"/>
                <w:sz w:val="24"/>
              </w:rPr>
              <w:t>i a mládeží v jejich volném čase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3239BE" w:rsidTr="003239B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Viditelnost výzvy a využití výsledků výzvy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</w:rPr>
              <w:t>Popište</w:t>
            </w:r>
            <w:r w:rsidR="002C3FBA">
              <w:rPr>
                <w:rFonts w:ascii="Times New Roman" w:eastAsia="Calibri" w:hAnsi="Times New Roman" w:cs="Times New Roman"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prosím, jak budete informovat o vašem projektu veřejnost a media. Popište také, jak budete využívat a /nebo šířit výsledky a výstupy.</w:t>
            </w:r>
          </w:p>
        </w:tc>
      </w:tr>
      <w:tr w:rsidR="003239BE" w:rsidTr="003239B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BE" w:rsidRDefault="00C40BD7" w:rsidP="002C3FBA">
            <w:pPr>
              <w:spacing w:after="0" w:line="240" w:lineRule="auto"/>
              <w:ind w:left="388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O vyhlášení dotačního programu bude veřejnost informována prostřednictvím webu </w:t>
            </w:r>
            <w:r w:rsidR="002C3FBA">
              <w:rPr>
                <w:rFonts w:ascii="Times New Roman" w:eastAsia="Calibri" w:hAnsi="Times New Roman" w:cs="Times New Roman"/>
                <w:sz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</w:rPr>
              <w:t>lomouckého kraje, měsíčníků Olomouckého kraje a regionálního tisku. Podobným způsoben budou šířeny i výsledky – výstupy projektu.</w:t>
            </w:r>
          </w:p>
        </w:tc>
      </w:tr>
      <w:tr w:rsidR="003239BE" w:rsidTr="003239B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Vyhodnocení projektu a návazné aktivity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</w:rPr>
              <w:t>Popište, jakým způsobem budete krajskou výzvu vyhodnocovat (průběžně i po ukončení). Dále popište, jaké navazující aktivity předpokládáte a z jakých zdrojů je hodláte realizovat?</w:t>
            </w:r>
          </w:p>
        </w:tc>
      </w:tr>
      <w:tr w:rsidR="003239BE" w:rsidTr="003239B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BE" w:rsidRDefault="003239BE" w:rsidP="00EE7D76">
            <w:pPr>
              <w:spacing w:after="0" w:line="240" w:lineRule="auto"/>
              <w:ind w:left="388" w:right="480" w:firstLine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Projekt bude vyhodnocen po formální stránce administrátorem dotace, o výsledku a výstupu využití dotace bude veřejnost informována prostřednictvím tisku a webových stránek Olomouckého kraje.</w:t>
            </w:r>
          </w:p>
          <w:p w:rsidR="007B6BBF" w:rsidRDefault="003239BE" w:rsidP="00EE7D76">
            <w:pPr>
              <w:spacing w:after="0" w:line="240" w:lineRule="auto"/>
              <w:ind w:left="388" w:right="480" w:firstLine="0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Navazující aktivity mohou být v roce 2017 realizovány z dotačního programu Olomouckého kraje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Program na podporu volnočasových a tělovýchovných aktivit v Olomouckém kraji.</w:t>
            </w:r>
          </w:p>
        </w:tc>
      </w:tr>
      <w:tr w:rsidR="003239BE" w:rsidTr="003239BE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Předpokládaný počet podpořených projektů z krajské výzvy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</w:tr>
      <w:tr w:rsidR="003239BE" w:rsidTr="003239BE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Požadovaná dotace ze strany MŠMT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cs-CZ"/>
              </w:rPr>
              <w:t>419 010,-Kč</w:t>
            </w:r>
          </w:p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39BE" w:rsidTr="003239BE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Výše kofinancování ze strany kraje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150 000,-Kč</w:t>
            </w:r>
          </w:p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39BE" w:rsidTr="003239BE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Lhůta, v níž má být účelu dosaženo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BE" w:rsidRDefault="003239BE">
            <w:pPr>
              <w:spacing w:after="0" w:line="24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(od 1. 4. 2016 – do 31. 12. 2016)</w:t>
            </w:r>
          </w:p>
        </w:tc>
      </w:tr>
    </w:tbl>
    <w:p w:rsidR="003239BE" w:rsidRDefault="003239BE" w:rsidP="003239BE">
      <w:pPr>
        <w:spacing w:after="200"/>
        <w:ind w:left="0" w:right="480" w:firstLine="0"/>
        <w:jc w:val="left"/>
        <w:rPr>
          <w:rFonts w:ascii="Times New Roman" w:eastAsia="Calibri" w:hAnsi="Times New Roman" w:cs="Times New Roman"/>
          <w:sz w:val="24"/>
        </w:rPr>
      </w:pPr>
    </w:p>
    <w:p w:rsidR="003239BE" w:rsidRDefault="00C40BD7" w:rsidP="003239BE">
      <w:pPr>
        <w:pStyle w:val="Zkladntextodsazen"/>
        <w:ind w:right="480" w:firstLine="0"/>
      </w:pPr>
      <w:r>
        <w:t>V Olomouci dne………………………….</w:t>
      </w:r>
    </w:p>
    <w:p w:rsidR="003239BE" w:rsidRDefault="003239BE" w:rsidP="003239BE">
      <w:pPr>
        <w:pStyle w:val="Zkladntextodsazen"/>
        <w:ind w:right="480" w:firstLine="0"/>
      </w:pPr>
    </w:p>
    <w:p w:rsidR="003239BE" w:rsidRDefault="003239BE" w:rsidP="003239BE">
      <w:pPr>
        <w:pStyle w:val="Zkladntextodsazen"/>
        <w:ind w:right="480" w:firstLine="0"/>
      </w:pPr>
      <w:r>
        <w:t xml:space="preserve">Jméno </w:t>
      </w:r>
      <w:r w:rsidR="00D02CF1">
        <w:t>statutárního orgánu:</w:t>
      </w:r>
    </w:p>
    <w:p w:rsidR="003239BE" w:rsidRDefault="00D02CF1" w:rsidP="003239BE">
      <w:pPr>
        <w:pStyle w:val="Zkladntextodsazen"/>
        <w:ind w:right="480" w:firstLine="0"/>
      </w:pPr>
      <w:r>
        <w:t>Mgr. Radovan Rašťák, náměstek hejtmana</w:t>
      </w:r>
    </w:p>
    <w:p w:rsidR="00D02CF1" w:rsidRDefault="00D02CF1" w:rsidP="003239BE">
      <w:pPr>
        <w:pStyle w:val="Zkladntextodsazen"/>
        <w:ind w:right="480" w:firstLine="0"/>
      </w:pPr>
    </w:p>
    <w:p w:rsidR="003239BE" w:rsidRDefault="00C40BD7" w:rsidP="003239BE">
      <w:pPr>
        <w:pStyle w:val="Zkladntextodsazen"/>
        <w:ind w:right="480" w:firstLine="0"/>
      </w:pPr>
      <w:r>
        <w:t>Podpis ……………………………………</w:t>
      </w:r>
    </w:p>
    <w:p w:rsidR="003239BE" w:rsidRDefault="003239BE" w:rsidP="003239BE">
      <w:pPr>
        <w:ind w:left="0" w:firstLine="0"/>
        <w:rPr>
          <w:rFonts w:ascii="Times New Roman" w:hAnsi="Times New Roman" w:cs="Times New Roman"/>
          <w:sz w:val="24"/>
        </w:rPr>
      </w:pPr>
    </w:p>
    <w:p w:rsidR="000402E0" w:rsidRDefault="000402E0" w:rsidP="003239BE">
      <w:pPr>
        <w:ind w:left="0" w:firstLine="0"/>
      </w:pPr>
    </w:p>
    <w:sectPr w:rsidR="000402E0" w:rsidSect="00CA04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1C" w:rsidRDefault="00647D1C" w:rsidP="00994346">
      <w:pPr>
        <w:spacing w:after="0" w:line="240" w:lineRule="auto"/>
      </w:pPr>
      <w:r>
        <w:separator/>
      </w:r>
    </w:p>
  </w:endnote>
  <w:endnote w:type="continuationSeparator" w:id="0">
    <w:p w:rsidR="00647D1C" w:rsidRDefault="00647D1C" w:rsidP="0099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46" w:rsidRDefault="006B45CB" w:rsidP="0099434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94346" w:rsidRPr="00072E14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Olomouckého kraje 12. 2. 2016</w:t>
    </w:r>
    <w:r w:rsidR="00994346" w:rsidRPr="00072E14">
      <w:rPr>
        <w:rFonts w:ascii="Arial" w:hAnsi="Arial" w:cs="Arial"/>
        <w:i/>
        <w:sz w:val="20"/>
        <w:szCs w:val="20"/>
      </w:rPr>
      <w:tab/>
    </w:r>
    <w:r w:rsidR="00994346" w:rsidRPr="00072E14">
      <w:rPr>
        <w:rFonts w:ascii="Arial" w:hAnsi="Arial" w:cs="Arial"/>
        <w:i/>
        <w:sz w:val="20"/>
        <w:szCs w:val="20"/>
      </w:rPr>
      <w:tab/>
    </w:r>
    <w:r w:rsidR="008862B2" w:rsidRPr="00945AEB">
      <w:rPr>
        <w:rFonts w:ascii="Arial" w:hAnsi="Arial" w:cs="Arial"/>
        <w:i/>
        <w:sz w:val="20"/>
        <w:szCs w:val="20"/>
      </w:rPr>
      <w:t xml:space="preserve">Strana </w:t>
    </w:r>
    <w:r w:rsidR="008862B2" w:rsidRPr="00945AEB">
      <w:rPr>
        <w:rFonts w:ascii="Arial" w:hAnsi="Arial" w:cs="Arial"/>
        <w:i/>
        <w:sz w:val="20"/>
        <w:szCs w:val="20"/>
      </w:rPr>
      <w:fldChar w:fldCharType="begin"/>
    </w:r>
    <w:r w:rsidR="008862B2" w:rsidRPr="00945AEB">
      <w:rPr>
        <w:rFonts w:ascii="Arial" w:hAnsi="Arial" w:cs="Arial"/>
        <w:i/>
        <w:sz w:val="20"/>
        <w:szCs w:val="20"/>
      </w:rPr>
      <w:instrText xml:space="preserve"> PAGE </w:instrText>
    </w:r>
    <w:r w:rsidR="008862B2" w:rsidRPr="00945AEB">
      <w:rPr>
        <w:rFonts w:ascii="Arial" w:hAnsi="Arial" w:cs="Arial"/>
        <w:i/>
        <w:sz w:val="20"/>
        <w:szCs w:val="20"/>
      </w:rPr>
      <w:fldChar w:fldCharType="separate"/>
    </w:r>
    <w:r w:rsidR="000E2A42">
      <w:rPr>
        <w:rFonts w:ascii="Arial" w:hAnsi="Arial" w:cs="Arial"/>
        <w:i/>
        <w:noProof/>
        <w:sz w:val="20"/>
        <w:szCs w:val="20"/>
      </w:rPr>
      <w:t>12</w:t>
    </w:r>
    <w:r w:rsidR="008862B2" w:rsidRPr="00945AEB">
      <w:rPr>
        <w:rFonts w:ascii="Arial" w:hAnsi="Arial" w:cs="Arial"/>
        <w:sz w:val="20"/>
        <w:szCs w:val="20"/>
      </w:rPr>
      <w:fldChar w:fldCharType="end"/>
    </w:r>
    <w:r w:rsidR="009E1E30">
      <w:rPr>
        <w:rFonts w:ascii="Arial" w:hAnsi="Arial" w:cs="Arial"/>
        <w:i/>
        <w:sz w:val="20"/>
        <w:szCs w:val="20"/>
      </w:rPr>
      <w:t xml:space="preserve"> (celkem 50</w:t>
    </w:r>
    <w:r w:rsidR="008862B2" w:rsidRPr="00945AEB">
      <w:rPr>
        <w:rFonts w:ascii="Arial" w:hAnsi="Arial" w:cs="Arial"/>
        <w:i/>
        <w:sz w:val="20"/>
        <w:szCs w:val="20"/>
      </w:rPr>
      <w:t>)</w:t>
    </w:r>
  </w:p>
  <w:p w:rsidR="00994346" w:rsidRPr="00072E14" w:rsidRDefault="003C2AFF" w:rsidP="0099434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994346">
      <w:rPr>
        <w:rFonts w:ascii="Arial" w:hAnsi="Arial" w:cs="Arial"/>
        <w:i/>
        <w:sz w:val="20"/>
        <w:szCs w:val="20"/>
      </w:rPr>
      <w:t>. –</w:t>
    </w:r>
    <w:r w:rsidR="00DB7033">
      <w:rPr>
        <w:rFonts w:ascii="Arial" w:hAnsi="Arial" w:cs="Arial"/>
        <w:i/>
        <w:sz w:val="20"/>
        <w:szCs w:val="20"/>
      </w:rPr>
      <w:t xml:space="preserve"> P</w:t>
    </w:r>
    <w:r w:rsidR="00994346" w:rsidRPr="00072E14">
      <w:rPr>
        <w:rFonts w:ascii="Arial" w:hAnsi="Arial" w:cs="Arial"/>
        <w:i/>
        <w:sz w:val="20"/>
        <w:szCs w:val="20"/>
      </w:rPr>
      <w:t>rogra</w:t>
    </w:r>
    <w:r w:rsidR="00994346">
      <w:rPr>
        <w:rFonts w:ascii="Arial" w:hAnsi="Arial" w:cs="Arial"/>
        <w:i/>
        <w:sz w:val="20"/>
        <w:szCs w:val="20"/>
      </w:rPr>
      <w:t>m na podporu práce s dětmi a mládeží pro nestátní neziskové organizace v roce 2016 - vyhlášení</w:t>
    </w:r>
  </w:p>
  <w:p w:rsidR="00994346" w:rsidRPr="00994346" w:rsidRDefault="00994346" w:rsidP="0099434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 – Žádost do dotačního programu MŠMT „Naplňování Koncepce podpory mládeže na krajské úrovni“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1C" w:rsidRDefault="00647D1C" w:rsidP="00994346">
      <w:pPr>
        <w:spacing w:after="0" w:line="240" w:lineRule="auto"/>
      </w:pPr>
      <w:r>
        <w:separator/>
      </w:r>
    </w:p>
  </w:footnote>
  <w:footnote w:type="continuationSeparator" w:id="0">
    <w:p w:rsidR="00647D1C" w:rsidRDefault="00647D1C" w:rsidP="00994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346" w:rsidRDefault="00994346" w:rsidP="00994346">
    <w:pPr>
      <w:pStyle w:val="Zhlav"/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>Příloha č. 2 – Žádost do dotačního programu MŠMT „Naplňování Koncepce podpory mládeže na krajské úrovni“</w:t>
    </w:r>
  </w:p>
  <w:p w:rsidR="00994346" w:rsidRDefault="009943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BBB"/>
    <w:multiLevelType w:val="hybridMultilevel"/>
    <w:tmpl w:val="E314F3C2"/>
    <w:lvl w:ilvl="0" w:tplc="2FC64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D26BC"/>
    <w:multiLevelType w:val="hybridMultilevel"/>
    <w:tmpl w:val="678C05B8"/>
    <w:lvl w:ilvl="0" w:tplc="2FC644AC"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87A0F"/>
    <w:multiLevelType w:val="hybridMultilevel"/>
    <w:tmpl w:val="3F60D514"/>
    <w:lvl w:ilvl="0" w:tplc="0C36B37C">
      <w:start w:val="8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7BE3F22"/>
    <w:multiLevelType w:val="hybridMultilevel"/>
    <w:tmpl w:val="6956614E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FE7335D"/>
    <w:multiLevelType w:val="hybridMultilevel"/>
    <w:tmpl w:val="85768134"/>
    <w:lvl w:ilvl="0" w:tplc="5B624FEC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61F47"/>
    <w:multiLevelType w:val="hybridMultilevel"/>
    <w:tmpl w:val="1E3A1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53A02"/>
    <w:multiLevelType w:val="hybridMultilevel"/>
    <w:tmpl w:val="1EFCFD88"/>
    <w:lvl w:ilvl="0" w:tplc="2FC64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E"/>
    <w:rsid w:val="00020294"/>
    <w:rsid w:val="000402E0"/>
    <w:rsid w:val="000E2A42"/>
    <w:rsid w:val="0010161A"/>
    <w:rsid w:val="0016217E"/>
    <w:rsid w:val="00236330"/>
    <w:rsid w:val="00295C40"/>
    <w:rsid w:val="002B7890"/>
    <w:rsid w:val="002C3FBA"/>
    <w:rsid w:val="003239BE"/>
    <w:rsid w:val="003A548C"/>
    <w:rsid w:val="003C2AFF"/>
    <w:rsid w:val="00435EC0"/>
    <w:rsid w:val="004B4AA4"/>
    <w:rsid w:val="004B5A93"/>
    <w:rsid w:val="004C7BC3"/>
    <w:rsid w:val="00512212"/>
    <w:rsid w:val="00516B76"/>
    <w:rsid w:val="006307B4"/>
    <w:rsid w:val="00647D1C"/>
    <w:rsid w:val="006B2EA6"/>
    <w:rsid w:val="006B45CB"/>
    <w:rsid w:val="00794801"/>
    <w:rsid w:val="007B6BBF"/>
    <w:rsid w:val="00826DD0"/>
    <w:rsid w:val="008442F1"/>
    <w:rsid w:val="00882B61"/>
    <w:rsid w:val="008862B2"/>
    <w:rsid w:val="008D1FFC"/>
    <w:rsid w:val="008E503E"/>
    <w:rsid w:val="00914609"/>
    <w:rsid w:val="00994346"/>
    <w:rsid w:val="009A0405"/>
    <w:rsid w:val="009B35A2"/>
    <w:rsid w:val="009B7460"/>
    <w:rsid w:val="009E1E30"/>
    <w:rsid w:val="00AE7A75"/>
    <w:rsid w:val="00BC2E0C"/>
    <w:rsid w:val="00C3745E"/>
    <w:rsid w:val="00C40BD7"/>
    <w:rsid w:val="00C61584"/>
    <w:rsid w:val="00C9554D"/>
    <w:rsid w:val="00CA047E"/>
    <w:rsid w:val="00D02CF1"/>
    <w:rsid w:val="00D77CFA"/>
    <w:rsid w:val="00DA1556"/>
    <w:rsid w:val="00DA2712"/>
    <w:rsid w:val="00DB7033"/>
    <w:rsid w:val="00EE7D76"/>
    <w:rsid w:val="00F4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9BE"/>
    <w:pPr>
      <w:spacing w:after="120"/>
      <w:ind w:left="714" w:hanging="357"/>
      <w:jc w:val="both"/>
    </w:pPr>
    <w:rPr>
      <w:rFonts w:ascii="Calibri" w:eastAsia="Times New Roman" w:hAnsi="Calibri" w:cs="Calibr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239BE"/>
    <w:pPr>
      <w:spacing w:after="0" w:line="240" w:lineRule="auto"/>
      <w:ind w:left="0" w:firstLine="709"/>
    </w:pPr>
    <w:rPr>
      <w:rFonts w:ascii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239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239BE"/>
    <w:pPr>
      <w:spacing w:after="0" w:line="240" w:lineRule="auto"/>
      <w:ind w:left="720" w:firstLine="0"/>
      <w:contextualSpacing/>
      <w:jc w:val="left"/>
    </w:pPr>
    <w:rPr>
      <w:rFonts w:ascii="Times New Roman" w:hAnsi="Times New Roman" w:cs="Times New Roman"/>
      <w:sz w:val="24"/>
      <w:lang w:eastAsia="cs-CZ"/>
    </w:rPr>
  </w:style>
  <w:style w:type="paragraph" w:customStyle="1" w:styleId="Zkladntext21">
    <w:name w:val="Základní text 21"/>
    <w:basedOn w:val="Normln"/>
    <w:rsid w:val="003239BE"/>
    <w:pPr>
      <w:widowControl w:val="0"/>
      <w:suppressAutoHyphens/>
      <w:spacing w:after="0" w:line="240" w:lineRule="auto"/>
      <w:ind w:left="0" w:firstLine="0"/>
    </w:pPr>
    <w:rPr>
      <w:rFonts w:ascii="Book Antiqua" w:hAnsi="Book Antiqua" w:cs="Times New Roman"/>
      <w:sz w:val="24"/>
      <w:szCs w:val="20"/>
      <w:lang w:eastAsia="ar-SA"/>
    </w:rPr>
  </w:style>
  <w:style w:type="paragraph" w:customStyle="1" w:styleId="Radaplohy">
    <w:name w:val="Rada přílohy"/>
    <w:basedOn w:val="Normln"/>
    <w:rsid w:val="003239BE"/>
    <w:pPr>
      <w:widowControl w:val="0"/>
      <w:spacing w:before="480" w:line="240" w:lineRule="auto"/>
      <w:ind w:left="0" w:firstLine="0"/>
    </w:pPr>
    <w:rPr>
      <w:rFonts w:ascii="Arial" w:hAnsi="Arial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4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346"/>
    <w:rPr>
      <w:rFonts w:ascii="Calibri" w:eastAsia="Times New Roman" w:hAnsi="Calibri" w:cs="Calibri"/>
      <w:szCs w:val="24"/>
    </w:rPr>
  </w:style>
  <w:style w:type="paragraph" w:styleId="Zpat">
    <w:name w:val="footer"/>
    <w:basedOn w:val="Normln"/>
    <w:link w:val="ZpatChar"/>
    <w:uiPriority w:val="99"/>
    <w:unhideWhenUsed/>
    <w:rsid w:val="00994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346"/>
    <w:rPr>
      <w:rFonts w:ascii="Calibri" w:eastAsia="Times New Roman" w:hAnsi="Calibri" w:cs="Calibri"/>
      <w:szCs w:val="24"/>
    </w:rPr>
  </w:style>
  <w:style w:type="character" w:styleId="Siln">
    <w:name w:val="Strong"/>
    <w:basedOn w:val="Standardnpsmoodstavce"/>
    <w:uiPriority w:val="22"/>
    <w:qFormat/>
    <w:rsid w:val="00882B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9BE"/>
    <w:pPr>
      <w:spacing w:after="120"/>
      <w:ind w:left="714" w:hanging="357"/>
      <w:jc w:val="both"/>
    </w:pPr>
    <w:rPr>
      <w:rFonts w:ascii="Calibri" w:eastAsia="Times New Roman" w:hAnsi="Calibri" w:cs="Calibr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239BE"/>
    <w:pPr>
      <w:spacing w:after="0" w:line="240" w:lineRule="auto"/>
      <w:ind w:left="0" w:firstLine="709"/>
    </w:pPr>
    <w:rPr>
      <w:rFonts w:ascii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239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239BE"/>
    <w:pPr>
      <w:spacing w:after="0" w:line="240" w:lineRule="auto"/>
      <w:ind w:left="720" w:firstLine="0"/>
      <w:contextualSpacing/>
      <w:jc w:val="left"/>
    </w:pPr>
    <w:rPr>
      <w:rFonts w:ascii="Times New Roman" w:hAnsi="Times New Roman" w:cs="Times New Roman"/>
      <w:sz w:val="24"/>
      <w:lang w:eastAsia="cs-CZ"/>
    </w:rPr>
  </w:style>
  <w:style w:type="paragraph" w:customStyle="1" w:styleId="Zkladntext21">
    <w:name w:val="Základní text 21"/>
    <w:basedOn w:val="Normln"/>
    <w:rsid w:val="003239BE"/>
    <w:pPr>
      <w:widowControl w:val="0"/>
      <w:suppressAutoHyphens/>
      <w:spacing w:after="0" w:line="240" w:lineRule="auto"/>
      <w:ind w:left="0" w:firstLine="0"/>
    </w:pPr>
    <w:rPr>
      <w:rFonts w:ascii="Book Antiqua" w:hAnsi="Book Antiqua" w:cs="Times New Roman"/>
      <w:sz w:val="24"/>
      <w:szCs w:val="20"/>
      <w:lang w:eastAsia="ar-SA"/>
    </w:rPr>
  </w:style>
  <w:style w:type="paragraph" w:customStyle="1" w:styleId="Radaplohy">
    <w:name w:val="Rada přílohy"/>
    <w:basedOn w:val="Normln"/>
    <w:rsid w:val="003239BE"/>
    <w:pPr>
      <w:widowControl w:val="0"/>
      <w:spacing w:before="480" w:line="240" w:lineRule="auto"/>
      <w:ind w:left="0" w:firstLine="0"/>
    </w:pPr>
    <w:rPr>
      <w:rFonts w:ascii="Arial" w:hAnsi="Arial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4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346"/>
    <w:rPr>
      <w:rFonts w:ascii="Calibri" w:eastAsia="Times New Roman" w:hAnsi="Calibri" w:cs="Calibri"/>
      <w:szCs w:val="24"/>
    </w:rPr>
  </w:style>
  <w:style w:type="paragraph" w:styleId="Zpat">
    <w:name w:val="footer"/>
    <w:basedOn w:val="Normln"/>
    <w:link w:val="ZpatChar"/>
    <w:uiPriority w:val="99"/>
    <w:unhideWhenUsed/>
    <w:rsid w:val="00994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346"/>
    <w:rPr>
      <w:rFonts w:ascii="Calibri" w:eastAsia="Times New Roman" w:hAnsi="Calibri" w:cs="Calibri"/>
      <w:szCs w:val="24"/>
    </w:rPr>
  </w:style>
  <w:style w:type="character" w:styleId="Siln">
    <w:name w:val="Strong"/>
    <w:basedOn w:val="Standardnpsmoodstavce"/>
    <w:uiPriority w:val="22"/>
    <w:qFormat/>
    <w:rsid w:val="00882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7164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Kosková Kateřina</dc:creator>
  <cp:lastModifiedBy>Vrbová Jitka</cp:lastModifiedBy>
  <cp:revision>2</cp:revision>
  <dcterms:created xsi:type="dcterms:W3CDTF">2016-01-25T15:08:00Z</dcterms:created>
  <dcterms:modified xsi:type="dcterms:W3CDTF">2016-01-25T15:08:00Z</dcterms:modified>
</cp:coreProperties>
</file>