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F1525" w14:textId="73355830" w:rsidR="0024648F" w:rsidRDefault="0024648F" w:rsidP="0024648F">
      <w:pPr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14:paraId="3C9258B8" w14:textId="526CA456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52922DE" w14:textId="67116C1F" w:rsidR="000A6404" w:rsidRPr="000A6404" w:rsidRDefault="00E62519" w:rsidP="000A640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81825" w:rsidRPr="00681825">
        <w:rPr>
          <w:rFonts w:ascii="Arial" w:eastAsia="Times New Roman" w:hAnsi="Arial" w:cs="Arial"/>
          <w:sz w:val="24"/>
          <w:szCs w:val="24"/>
          <w:lang w:eastAsia="cs-CZ"/>
        </w:rPr>
        <w:t>Ing. Petrem Lyskem, uvolněným členem Rady Olomouckého kraje, na základě usnesení Zastupitelstva Olomouckého kraje</w:t>
      </w:r>
      <w:r w:rsidR="00681825">
        <w:rPr>
          <w:rFonts w:ascii="Arial" w:eastAsia="Times New Roman" w:hAnsi="Arial" w:cs="Arial"/>
          <w:sz w:val="24"/>
          <w:szCs w:val="24"/>
          <w:lang w:eastAsia="cs-CZ"/>
        </w:rPr>
        <w:t xml:space="preserve"> č. UZ/10/70/2022 ze dne 27. 6. </w:t>
      </w:r>
      <w:r w:rsidR="00681825" w:rsidRPr="00681825">
        <w:rPr>
          <w:rFonts w:ascii="Arial" w:eastAsia="Times New Roman" w:hAnsi="Arial" w:cs="Arial"/>
          <w:sz w:val="24"/>
          <w:szCs w:val="24"/>
          <w:lang w:eastAsia="cs-CZ"/>
        </w:rPr>
        <w:t>2022</w:t>
      </w:r>
    </w:p>
    <w:p w14:paraId="762B96D5" w14:textId="77777777" w:rsidR="000A6404" w:rsidRPr="000A6404" w:rsidRDefault="000A6404" w:rsidP="000A640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A6404">
        <w:rPr>
          <w:rFonts w:ascii="Arial" w:eastAsia="Times New Roman" w:hAnsi="Arial" w:cs="Arial"/>
          <w:sz w:val="24"/>
          <w:szCs w:val="24"/>
          <w:lang w:eastAsia="cs-CZ"/>
        </w:rPr>
        <w:t>Bankovní spojení: Komerční banka, a.s., č. ú. 27-4228330207/0100</w:t>
      </w:r>
    </w:p>
    <w:p w14:paraId="6928C1DC" w14:textId="77777777" w:rsidR="000A6404" w:rsidRDefault="000A6404" w:rsidP="00C373DA">
      <w:pPr>
        <w:tabs>
          <w:tab w:val="left" w:pos="1560"/>
        </w:tabs>
        <w:spacing w:before="120" w:after="24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A6404">
        <w:rPr>
          <w:rFonts w:ascii="Arial" w:eastAsia="Times New Roman" w:hAnsi="Arial" w:cs="Arial"/>
          <w:sz w:val="24"/>
          <w:szCs w:val="24"/>
          <w:lang w:eastAsia="cs-CZ"/>
        </w:rPr>
        <w:t>(dále jen „poskytovatel“)</w:t>
      </w:r>
    </w:p>
    <w:p w14:paraId="6045078B" w14:textId="2D852D54" w:rsidR="00E62519" w:rsidRPr="00E62519" w:rsidRDefault="00E62519" w:rsidP="00C373DA">
      <w:pPr>
        <w:tabs>
          <w:tab w:val="left" w:pos="1560"/>
        </w:tabs>
        <w:spacing w:before="240" w:after="240"/>
        <w:ind w:left="0" w:firstLine="0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B8843" w:rsidR="00E62519" w:rsidRPr="00E62519" w:rsidRDefault="000A6404" w:rsidP="00C373DA">
      <w:pPr>
        <w:spacing w:before="240" w:after="24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Fakultní nemocnice Olomouc</w:t>
      </w:r>
    </w:p>
    <w:p w14:paraId="40F93DE7" w14:textId="6FEC9278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A6404" w:rsidRPr="000A6404">
        <w:rPr>
          <w:rFonts w:ascii="Arial" w:eastAsia="Times New Roman" w:hAnsi="Arial" w:cs="Arial"/>
          <w:sz w:val="24"/>
          <w:szCs w:val="24"/>
          <w:lang w:eastAsia="cs-CZ"/>
        </w:rPr>
        <w:t>Zdravotníků 248/7, 779 00 Olomouc</w:t>
      </w:r>
    </w:p>
    <w:p w14:paraId="34C8AAB9" w14:textId="77D28C6F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A6404">
        <w:rPr>
          <w:rFonts w:ascii="Arial" w:eastAsia="Times New Roman" w:hAnsi="Arial" w:cs="Arial"/>
          <w:sz w:val="24"/>
          <w:szCs w:val="24"/>
          <w:lang w:eastAsia="cs-CZ"/>
        </w:rPr>
        <w:t>00098892</w:t>
      </w:r>
    </w:p>
    <w:p w14:paraId="114A52F4" w14:textId="7829233E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0A6404">
        <w:rPr>
          <w:rFonts w:ascii="Arial" w:eastAsia="Times New Roman" w:hAnsi="Arial" w:cs="Arial"/>
          <w:sz w:val="24"/>
          <w:szCs w:val="24"/>
          <w:lang w:eastAsia="cs-CZ"/>
        </w:rPr>
        <w:t>CZ00098892</w:t>
      </w:r>
    </w:p>
    <w:p w14:paraId="6B5D02A6" w14:textId="1A883E1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0A6404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A6404" w:rsidRPr="000A6404">
        <w:rPr>
          <w:rFonts w:ascii="Arial" w:eastAsia="Times New Roman" w:hAnsi="Arial" w:cs="Arial"/>
          <w:sz w:val="24"/>
          <w:szCs w:val="24"/>
          <w:lang w:eastAsia="cs-CZ"/>
        </w:rPr>
        <w:t>prof. MUDr. Roman</w:t>
      </w:r>
      <w:r w:rsidR="000A6404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0A6404" w:rsidRPr="000A6404">
        <w:rPr>
          <w:rFonts w:ascii="Arial" w:eastAsia="Times New Roman" w:hAnsi="Arial" w:cs="Arial"/>
          <w:sz w:val="24"/>
          <w:szCs w:val="24"/>
          <w:lang w:eastAsia="cs-CZ"/>
        </w:rPr>
        <w:t xml:space="preserve"> Havlík</w:t>
      </w:r>
      <w:r w:rsidR="000A6404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0A6404" w:rsidRPr="000A6404">
        <w:rPr>
          <w:rFonts w:ascii="Arial" w:eastAsia="Times New Roman" w:hAnsi="Arial" w:cs="Arial"/>
          <w:sz w:val="24"/>
          <w:szCs w:val="24"/>
          <w:lang w:eastAsia="cs-CZ"/>
        </w:rPr>
        <w:t>, Ph.D.</w:t>
      </w:r>
      <w:r w:rsidR="000A6404">
        <w:rPr>
          <w:rFonts w:ascii="Arial" w:eastAsia="Times New Roman" w:hAnsi="Arial" w:cs="Arial"/>
          <w:sz w:val="24"/>
          <w:szCs w:val="24"/>
          <w:lang w:eastAsia="cs-CZ"/>
        </w:rPr>
        <w:t>, ředitelem</w:t>
      </w:r>
    </w:p>
    <w:p w14:paraId="0B9D7F3C" w14:textId="7DE4F996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4079">
        <w:rPr>
          <w:rFonts w:ascii="Arial" w:eastAsia="Times New Roman" w:hAnsi="Arial" w:cs="Arial"/>
          <w:sz w:val="24"/>
          <w:szCs w:val="24"/>
          <w:lang w:eastAsia="cs-CZ"/>
        </w:rPr>
        <w:t>Česká národní banka, č. ú. 36334811/0710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92D2EC1" w14:textId="6C7A1CDD" w:rsidR="00C373DA" w:rsidRDefault="00E62519" w:rsidP="00C373DA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4A625394" w:rsidR="009A3DA5" w:rsidRDefault="009A3DA5" w:rsidP="00C373DA">
      <w:pPr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C1BC2E9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E54079">
        <w:rPr>
          <w:rFonts w:ascii="Arial" w:eastAsia="Times New Roman" w:hAnsi="Arial" w:cs="Arial"/>
          <w:sz w:val="24"/>
          <w:szCs w:val="24"/>
          <w:lang w:eastAsia="cs-CZ"/>
        </w:rPr>
        <w:t>1 000 000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E54079">
        <w:rPr>
          <w:rFonts w:ascii="Arial" w:eastAsia="Times New Roman" w:hAnsi="Arial" w:cs="Arial"/>
          <w:sz w:val="24"/>
          <w:szCs w:val="24"/>
          <w:lang w:eastAsia="cs-CZ"/>
        </w:rPr>
        <w:t>jeden milion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3255B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F575566" w:rsidR="009A3DA5" w:rsidRPr="003E0167" w:rsidRDefault="009A3DA5" w:rsidP="00E54079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54079" w:rsidRPr="00E54079">
        <w:rPr>
          <w:rFonts w:ascii="Arial" w:eastAsia="Times New Roman" w:hAnsi="Arial" w:cs="Arial"/>
          <w:sz w:val="24"/>
          <w:szCs w:val="24"/>
          <w:lang w:eastAsia="cs-CZ"/>
        </w:rPr>
        <w:t xml:space="preserve">Integrační server na výměnu dat pro telemedicínu a další mHealth aplikace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</w:p>
    <w:p w14:paraId="3C9258D0" w14:textId="457B63DD" w:rsidR="009A3DA5" w:rsidRPr="00435BD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36483218" w:rsidR="009A3DA5" w:rsidRPr="00ED35CE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E54079">
        <w:rPr>
          <w:rFonts w:ascii="Arial" w:eastAsia="Times New Roman" w:hAnsi="Arial" w:cs="Arial"/>
          <w:iCs/>
          <w:sz w:val="24"/>
          <w:szCs w:val="24"/>
          <w:lang w:eastAsia="cs-CZ"/>
        </w:rPr>
        <w:t>investiční</w:t>
      </w:r>
      <w:r w:rsidR="00E54079" w:rsidRPr="00E5407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D2" w14:textId="1C269EAE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09EA708" w14:textId="1D9E3CEB" w:rsidR="00BC683A" w:rsidRDefault="00BC683A" w:rsidP="00BC683A">
      <w:pPr>
        <w:ind w:left="567" w:firstLine="0"/>
        <w:rPr>
          <w:rFonts w:ascii="Arial" w:hAnsi="Arial" w:cs="Arial"/>
          <w:sz w:val="24"/>
          <w:szCs w:val="24"/>
        </w:rPr>
      </w:pPr>
      <w:r w:rsidRPr="00D424C5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7B6F57" w:rsidRPr="00D424C5">
        <w:rPr>
          <w:rFonts w:ascii="Arial" w:hAnsi="Arial" w:cs="Arial"/>
          <w:sz w:val="24"/>
          <w:szCs w:val="24"/>
        </w:rPr>
        <w:t>příjemcem</w:t>
      </w:r>
      <w:r w:rsidRPr="00D424C5">
        <w:rPr>
          <w:rFonts w:ascii="Arial" w:hAnsi="Arial" w:cs="Arial"/>
          <w:sz w:val="24"/>
          <w:szCs w:val="24"/>
        </w:rPr>
        <w:t xml:space="preserve"> </w:t>
      </w:r>
      <w:r w:rsidR="004125B7">
        <w:rPr>
          <w:rFonts w:ascii="Arial" w:hAnsi="Arial" w:cs="Arial"/>
          <w:sz w:val="24"/>
          <w:szCs w:val="24"/>
        </w:rPr>
        <w:t xml:space="preserve">v </w:t>
      </w:r>
      <w:r w:rsidR="004F78F3">
        <w:rPr>
          <w:rFonts w:ascii="Arial" w:hAnsi="Arial" w:cs="Arial"/>
          <w:sz w:val="24"/>
          <w:szCs w:val="24"/>
        </w:rPr>
        <w:t xml:space="preserve">jeho </w:t>
      </w:r>
      <w:r w:rsidRPr="00D424C5">
        <w:rPr>
          <w:rFonts w:ascii="Arial" w:hAnsi="Arial" w:cs="Arial"/>
          <w:sz w:val="24"/>
          <w:szCs w:val="24"/>
        </w:rPr>
        <w:t>vnitřním předpis</w:t>
      </w:r>
      <w:r w:rsidR="004125B7">
        <w:rPr>
          <w:rFonts w:ascii="Arial" w:hAnsi="Arial" w:cs="Arial"/>
          <w:sz w:val="24"/>
          <w:szCs w:val="24"/>
        </w:rPr>
        <w:t>u</w:t>
      </w:r>
      <w:r w:rsidRPr="00D424C5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7B6F57" w:rsidRPr="00D424C5">
        <w:rPr>
          <w:rFonts w:ascii="Arial" w:hAnsi="Arial" w:cs="Arial"/>
          <w:sz w:val="24"/>
          <w:szCs w:val="24"/>
        </w:rPr>
        <w:t xml:space="preserve">příjemce </w:t>
      </w:r>
      <w:r w:rsidRPr="00D424C5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F31FBF" w:rsidRPr="00D424C5">
        <w:rPr>
          <w:rFonts w:ascii="Arial" w:hAnsi="Arial" w:cs="Arial"/>
          <w:sz w:val="24"/>
          <w:szCs w:val="24"/>
        </w:rPr>
        <w:t xml:space="preserve">a prokázal tuto skutečnost v rámci podání žádosti o dotaci, bude dotace </w:t>
      </w:r>
      <w:r w:rsidR="007B6F57" w:rsidRPr="00D424C5">
        <w:rPr>
          <w:rFonts w:ascii="Arial" w:hAnsi="Arial" w:cs="Arial"/>
          <w:sz w:val="24"/>
          <w:szCs w:val="24"/>
        </w:rPr>
        <w:t>taktéž považována za dotaci investiční</w:t>
      </w:r>
      <w:r w:rsidRPr="00D424C5">
        <w:rPr>
          <w:rFonts w:ascii="Arial" w:hAnsi="Arial" w:cs="Arial"/>
          <w:sz w:val="24"/>
          <w:szCs w:val="24"/>
        </w:rPr>
        <w:t>.</w:t>
      </w:r>
    </w:p>
    <w:p w14:paraId="407BEFAF" w14:textId="4BCEB5B3" w:rsidR="00921B71" w:rsidRDefault="00B66295" w:rsidP="00E54079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>V případě, že příjemce účtuje podle vyhlášky č. 504/2002 Sb., případně vyhlášky č. 410/2009 Sb., vztahuje se na něj místo předcházejícího vymezení</w:t>
      </w:r>
      <w:r w:rsidRPr="00E540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54079">
        <w:rPr>
          <w:rFonts w:ascii="Arial" w:eastAsia="Times New Roman" w:hAnsi="Arial" w:cs="Arial"/>
          <w:iCs/>
          <w:sz w:val="24"/>
          <w:szCs w:val="24"/>
          <w:lang w:eastAsia="cs-CZ"/>
        </w:rPr>
        <w:t>investiční</w:t>
      </w:r>
      <w:r w:rsidRPr="00E540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>dotace následující:</w:t>
      </w:r>
    </w:p>
    <w:p w14:paraId="3BD2AABB" w14:textId="74A33173" w:rsidR="00C373DA" w:rsidRPr="00584579" w:rsidRDefault="000D1384" w:rsidP="00C373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D1384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>410/2009 Sb., kterou se provádějí některá ustanovení zákona č. 563/1991 Sb., o účetnictví, ve znění pozdějších předpisů, pro některé vybrané účetní jednotky (dále jen „cit. vyhláška“), výdajů spojených s pořízením nehmotného majetku dle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>11 cit. vyhlášky nebo výdajů spojených s technickým zhodnocením, rekonstrukcí a modernizací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D47D43C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E54079">
        <w:rPr>
          <w:rFonts w:ascii="Arial" w:eastAsia="Times New Roman" w:hAnsi="Arial" w:cs="Arial"/>
          <w:sz w:val="24"/>
          <w:szCs w:val="24"/>
          <w:lang w:eastAsia="cs-CZ"/>
        </w:rPr>
        <w:t>15_01 SMART region Olomoucý kraj 2023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E54079">
        <w:rPr>
          <w:rFonts w:ascii="Arial" w:eastAsia="Times New Roman" w:hAnsi="Arial" w:cs="Arial"/>
          <w:sz w:val="24"/>
          <w:szCs w:val="24"/>
          <w:lang w:eastAsia="cs-CZ"/>
        </w:rPr>
        <w:t xml:space="preserve">15_01_02_Podpora realizace Smart opatření v oblasti eHealth 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1E72A436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P</w:t>
      </w:r>
      <w:bookmarkStart w:id="0" w:name="_GoBack"/>
      <w:bookmarkEnd w:id="0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5D3D554" w14:textId="563087B9" w:rsidR="00331482" w:rsidRDefault="009A3DA5" w:rsidP="00331482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E54079">
        <w:rPr>
          <w:rFonts w:ascii="Arial" w:eastAsia="Times New Roman" w:hAnsi="Arial" w:cs="Arial"/>
          <w:sz w:val="24"/>
          <w:szCs w:val="24"/>
          <w:lang w:eastAsia="cs-CZ"/>
        </w:rPr>
        <w:t xml:space="preserve"> n</w:t>
      </w:r>
      <w:r w:rsidR="00E54079" w:rsidRPr="00E54079">
        <w:rPr>
          <w:rFonts w:ascii="Arial" w:eastAsia="Times New Roman" w:hAnsi="Arial" w:cs="Arial"/>
          <w:sz w:val="24"/>
          <w:szCs w:val="24"/>
          <w:lang w:eastAsia="cs-CZ"/>
        </w:rPr>
        <w:t>ákup integračního serveru</w:t>
      </w:r>
      <w:r w:rsidR="00B848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848B2" w:rsidRPr="00E54079">
        <w:rPr>
          <w:rFonts w:ascii="Arial" w:eastAsia="Times New Roman" w:hAnsi="Arial" w:cs="Arial"/>
          <w:sz w:val="24"/>
          <w:szCs w:val="24"/>
          <w:lang w:eastAsia="cs-CZ"/>
        </w:rPr>
        <w:t>na výměnu dat pro telemedicínu a další mHealth aplikace</w:t>
      </w:r>
      <w:r w:rsidR="00E54079" w:rsidRPr="00E5407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E5407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407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E540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4079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E540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4079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E5407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407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E540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4079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4079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E540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4079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5397810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6CD952BF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5DBEC91" w14:textId="77777777" w:rsidR="00E54079" w:rsidRPr="00E54079" w:rsidRDefault="009A3DA5" w:rsidP="00E5407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použít poskytnutou dotaci nejpozději do </w:t>
      </w:r>
      <w:r w:rsidR="00E54079">
        <w:rPr>
          <w:rFonts w:ascii="Arial" w:eastAsia="Times New Roman" w:hAnsi="Arial" w:cs="Arial"/>
          <w:sz w:val="24"/>
          <w:szCs w:val="24"/>
          <w:lang w:eastAsia="cs-CZ"/>
        </w:rPr>
        <w:t>20. 12. 2023.</w:t>
      </w:r>
      <w:r w:rsidR="00B9505C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4C733873" w:rsidR="009A3DA5" w:rsidRDefault="009A3DA5" w:rsidP="00E5407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E54079">
        <w:rPr>
          <w:rFonts w:ascii="Arial" w:eastAsia="Times New Roman" w:hAnsi="Arial" w:cs="Arial"/>
          <w:iCs/>
          <w:sz w:val="24"/>
          <w:szCs w:val="24"/>
          <w:lang w:eastAsia="cs-CZ"/>
        </w:rPr>
        <w:t>1. 1. 2023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F1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4A6EA956" w:rsidR="00B67C75" w:rsidRPr="003E016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E54079">
        <w:rPr>
          <w:rFonts w:ascii="Arial" w:eastAsia="Times New Roman" w:hAnsi="Arial" w:cs="Arial"/>
          <w:sz w:val="24"/>
          <w:szCs w:val="24"/>
          <w:lang w:eastAsia="cs-CZ"/>
        </w:rPr>
        <w:t>2 100 000 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Kč (slovy: </w:t>
      </w:r>
      <w:r w:rsidR="00E54079">
        <w:rPr>
          <w:rFonts w:ascii="Arial" w:eastAsia="Times New Roman" w:hAnsi="Arial" w:cs="Arial"/>
          <w:sz w:val="24"/>
          <w:szCs w:val="24"/>
          <w:lang w:eastAsia="cs-CZ"/>
        </w:rPr>
        <w:t>dva miliony sto tisíc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vynaložit </w:t>
      </w:r>
      <w:r w:rsidR="00F412FF" w:rsidRPr="00F412FF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54079">
        <w:rPr>
          <w:rFonts w:ascii="Arial" w:eastAsia="Times New Roman" w:hAnsi="Arial" w:cs="Arial"/>
          <w:b/>
          <w:sz w:val="24"/>
          <w:szCs w:val="24"/>
          <w:lang w:eastAsia="cs-CZ"/>
        </w:rPr>
        <w:t>50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3E016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3E0167">
        <w:rPr>
          <w:rFonts w:ascii="Arial" w:hAnsi="Arial" w:cs="Arial"/>
          <w:sz w:val="24"/>
          <w:szCs w:val="24"/>
        </w:rPr>
        <w:t xml:space="preserve">dotace </w:t>
      </w:r>
      <w:r w:rsidRPr="003E0167">
        <w:rPr>
          <w:rFonts w:ascii="Arial" w:hAnsi="Arial" w:cs="Arial"/>
          <w:sz w:val="24"/>
          <w:szCs w:val="24"/>
        </w:rPr>
        <w:t xml:space="preserve">odpovídala </w:t>
      </w:r>
      <w:r w:rsidR="00F412FF" w:rsidRPr="00F412FF">
        <w:rPr>
          <w:rFonts w:ascii="Arial" w:hAnsi="Arial" w:cs="Arial"/>
          <w:sz w:val="24"/>
          <w:szCs w:val="24"/>
        </w:rPr>
        <w:t xml:space="preserve">nejvýše </w:t>
      </w:r>
      <w:r w:rsidR="00E54079">
        <w:rPr>
          <w:rFonts w:ascii="Arial" w:hAnsi="Arial" w:cs="Arial"/>
          <w:b/>
          <w:sz w:val="24"/>
          <w:szCs w:val="24"/>
        </w:rPr>
        <w:t>50</w:t>
      </w:r>
      <w:r w:rsidRPr="003E0167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14ACB8E3" w14:textId="6E41EA45" w:rsidR="00CB5336" w:rsidRPr="003E0167" w:rsidRDefault="00304E20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</w:t>
      </w:r>
      <w:r w:rsidRPr="00E5407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331407" w:rsidRPr="00E5407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41F05D7" w:rsidR="009A3DA5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E54079">
        <w:rPr>
          <w:rFonts w:ascii="Arial" w:eastAsia="Times New Roman" w:hAnsi="Arial" w:cs="Arial"/>
          <w:sz w:val="24"/>
          <w:szCs w:val="24"/>
          <w:lang w:eastAsia="cs-CZ"/>
        </w:rPr>
        <w:t xml:space="preserve">31. 12. 2023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FF6288" w:rsidRPr="00034E8C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034E8C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1738B0" w:rsidRPr="00034E8C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FF6288" w:rsidRPr="00034E8C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738B0" w:rsidRPr="00034E8C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034E8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738B0" w:rsidRPr="00034E8C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034E8C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 w:rsidRPr="00034E8C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 w:rsidRPr="00034E8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7F09" w:rsidRPr="00034E8C">
        <w:rPr>
          <w:rFonts w:ascii="Arial" w:eastAsia="Times New Roman" w:hAnsi="Arial" w:cs="Arial"/>
          <w:sz w:val="24"/>
          <w:szCs w:val="24"/>
          <w:lang w:eastAsia="cs-CZ"/>
        </w:rPr>
        <w:t xml:space="preserve">mlouvy. </w:t>
      </w:r>
      <w:r w:rsidR="00F47F09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152FF993" w14:textId="77777777" w:rsidR="00C373DA" w:rsidRPr="003E0167" w:rsidRDefault="00C373DA" w:rsidP="00C373DA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DFCD64" w14:textId="77777777" w:rsidR="00A9730D" w:rsidRPr="003E0167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85FCD72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DC5B3A">
        <w:rPr>
          <w:rFonts w:ascii="Arial" w:hAnsi="Arial" w:cs="Arial"/>
          <w:sz w:val="24"/>
          <w:szCs w:val="24"/>
        </w:rPr>
        <w:t>10.</w:t>
      </w:r>
      <w:r w:rsidR="0006491F" w:rsidRPr="00034E8C">
        <w:rPr>
          <w:rFonts w:ascii="Arial" w:eastAsia="Times New Roman" w:hAnsi="Arial" w:cs="Arial"/>
          <w:sz w:val="24"/>
          <w:szCs w:val="24"/>
          <w:lang w:eastAsia="cs-CZ"/>
        </w:rPr>
        <w:t xml:space="preserve">18 </w:t>
      </w:r>
      <w:r w:rsidR="00E93DF9" w:rsidRPr="00034E8C">
        <w:rPr>
          <w:rFonts w:ascii="Arial" w:hAnsi="Arial" w:cs="Arial"/>
          <w:sz w:val="24"/>
          <w:szCs w:val="24"/>
        </w:rPr>
        <w:t>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2FDE39D2" w14:textId="3E74893E"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034E8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</w:p>
    <w:p w14:paraId="0B5E3DCC" w14:textId="005E225C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732AE18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A630B35" w14:textId="77777777" w:rsidR="00034E8C" w:rsidRPr="00034E8C" w:rsidRDefault="00034E8C" w:rsidP="00034E8C">
      <w:pPr>
        <w:pStyle w:val="Odstavecseseznamem"/>
        <w:spacing w:before="120" w:after="120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34E8C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elektronicky dodáním do datové schránky poskytovatele nebo v listinné podobě doručením na adresu poskytovatele, uvedenou v záhlaví této smlouvy. </w:t>
      </w:r>
    </w:p>
    <w:p w14:paraId="34B1CC1E" w14:textId="594E2806" w:rsidR="00034E8C" w:rsidRPr="00034E8C" w:rsidRDefault="00034E8C" w:rsidP="00034E8C">
      <w:pPr>
        <w:pStyle w:val="Odstavecseseznamem"/>
        <w:spacing w:before="120" w:after="120"/>
        <w:ind w:left="567" w:firstLine="0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34E8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obsahovat popis a zhodnocení </w:t>
      </w:r>
      <w:r>
        <w:rPr>
          <w:rFonts w:ascii="Arial" w:eastAsia="Times New Roman" w:hAnsi="Arial" w:cs="Arial"/>
          <w:sz w:val="24"/>
          <w:szCs w:val="24"/>
          <w:lang w:eastAsia="cs-CZ"/>
        </w:rPr>
        <w:t>projektu</w:t>
      </w:r>
      <w:r w:rsidRPr="00034E8C">
        <w:rPr>
          <w:rFonts w:ascii="Arial" w:eastAsia="Times New Roman" w:hAnsi="Arial" w:cs="Arial"/>
          <w:sz w:val="24"/>
          <w:szCs w:val="24"/>
          <w:lang w:eastAsia="cs-CZ"/>
        </w:rPr>
        <w:t xml:space="preserve"> (včetně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výstupů projektu, pokud již budou známy, počet procesů, které byly díky systému sjednoceny a automatizovány vč. jejich seznamu, seznam dotčených subjektů, které systém využívají, aplikace, které mohou využít výměnu dat a díky kterým lze určit správnou diagnostiku a léčbu, </w:t>
      </w:r>
      <w:r w:rsidRPr="00034E8C">
        <w:rPr>
          <w:rFonts w:ascii="Arial" w:eastAsia="Times New Roman" w:hAnsi="Arial" w:cs="Arial"/>
          <w:sz w:val="24"/>
          <w:szCs w:val="24"/>
          <w:lang w:eastAsia="cs-CZ"/>
        </w:rPr>
        <w:t>apod.), fotod</w:t>
      </w:r>
      <w:r>
        <w:rPr>
          <w:rFonts w:ascii="Arial" w:eastAsia="Times New Roman" w:hAnsi="Arial" w:cs="Arial"/>
          <w:sz w:val="24"/>
          <w:szCs w:val="24"/>
          <w:lang w:eastAsia="cs-CZ"/>
        </w:rPr>
        <w:t>okumentaci z průběhu podporovaného projektu</w:t>
      </w:r>
      <w:r w:rsidRPr="00034E8C">
        <w:rPr>
          <w:rFonts w:ascii="Arial" w:eastAsia="Times New Roman" w:hAnsi="Arial" w:cs="Arial"/>
          <w:sz w:val="24"/>
          <w:szCs w:val="24"/>
          <w:lang w:eastAsia="cs-CZ"/>
        </w:rPr>
        <w:t xml:space="preserve">, fotodokumentaci splnění povinné propagace poskytovatele a užití jeho loga dle čl. II odst. 10 této smlouvy vč. printscreenu webových stránek nebo sociálních sítí s logem Olomouckého kraje. Zpráva bude volnou formou v rozsahu max. 3 A4. V závěrečné zprávě bude uvedeno, která média a jakým způsobem konferenci propagovala, odkazy na propagace. </w:t>
      </w:r>
    </w:p>
    <w:p w14:paraId="758E3118" w14:textId="3C5A9530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15D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034E8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F2271" w:rsidRPr="00034E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34E8C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034E8C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034E8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034E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034E8C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304E20" w:rsidRPr="00034E8C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034E8C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034E8C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034E8C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67C984BF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0F0BAC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</w:t>
      </w:r>
      <w:r w:rsidR="004E2948" w:rsidRPr="000F0BA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způsobem stanoveným v čl. II odst. 4 této smlouvy nebo</w:t>
      </w:r>
      <w:r w:rsidR="004E29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3E0167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3E0167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73AF284C" w14:textId="6825F12E" w:rsidR="00C373DA" w:rsidRPr="003E0167" w:rsidRDefault="00C373DA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A50552F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172B26" w:rsidRPr="004D4003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  <w:r w:rsidR="00172B2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40813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3E0167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172B26" w:rsidRPr="00E02EE8">
        <w:rPr>
          <w:rFonts w:ascii="Arial" w:hAnsi="Arial" w:cs="Arial"/>
          <w:sz w:val="24"/>
          <w:szCs w:val="24"/>
        </w:rPr>
        <w:t>č.27-4228320287/0100</w:t>
      </w:r>
      <w:r w:rsidR="00172B26">
        <w:rPr>
          <w:rFonts w:ascii="Arial" w:hAnsi="Arial" w:cs="Arial"/>
          <w:color w:val="FF0000"/>
          <w:sz w:val="24"/>
          <w:szCs w:val="24"/>
        </w:rPr>
        <w:t>.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osobou, nebo jeho zrušení s likvidací, je příjemce povinen o této skutečnosti poskytovatele předem informovat.</w:t>
      </w:r>
    </w:p>
    <w:p w14:paraId="39C3FB4A" w14:textId="7D1975EF" w:rsidR="00B44598" w:rsidRPr="00240F37" w:rsidRDefault="00836AA2" w:rsidP="00240F37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40F3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="00B44598" w:rsidRPr="00240F37">
        <w:rPr>
          <w:rFonts w:ascii="Arial" w:eastAsia="Times New Roman" w:hAnsi="Arial" w:cs="Arial"/>
          <w:sz w:val="24"/>
          <w:szCs w:val="24"/>
          <w:lang w:eastAsia="cs-CZ"/>
        </w:rPr>
        <w:t>uvádět logo poskytovatele na svých webových stránkách nebo sociálních sítích (jsou-li zřízeny) po dobu od uzavření smlouvy do konce roku 2023</w:t>
      </w:r>
      <w:r w:rsidR="00B44598" w:rsidRPr="00240F3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r w:rsidR="00B44598" w:rsidRPr="00240F37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materiály, vztahující se k účelu dotace, logem poskytovatele (jsou-li vydávány) a umístit reklamní panel nebo obdobné zařízení, s logem poskytovatele do místa, ve kterém je realizována podpořená akce, po dobu konání akce</w:t>
      </w:r>
      <w:r w:rsidR="00B44598" w:rsidRPr="00240F3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E8C0F04" w14:textId="77777777" w:rsidR="00B44598" w:rsidRPr="00F90512" w:rsidRDefault="00B44598" w:rsidP="00B4459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pořídit fotodokumentaci o propagaci poskytovatele při akci podporované dle této smlouvy. Povinně pořízená fotodokumentace (minimálně dvě fotografie dokladující propagaci poskytovatele na viditelném veřejně přístupném místě) musí být poskytovateli příjemcem předlože</w:t>
      </w:r>
      <w:r>
        <w:rPr>
          <w:rFonts w:ascii="Arial" w:eastAsia="Times New Roman" w:hAnsi="Arial" w:cs="Arial"/>
          <w:sz w:val="24"/>
          <w:szCs w:val="24"/>
          <w:lang w:eastAsia="cs-CZ"/>
        </w:rPr>
        <w:t>na společně se 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závěrečnou zprávou.</w:t>
      </w:r>
    </w:p>
    <w:p w14:paraId="3C925919" w14:textId="0388FFA4" w:rsidR="009A3DA5" w:rsidRPr="003E0167" w:rsidRDefault="009A3DA5" w:rsidP="00B44598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1B804473" w:rsidR="00AF3968" w:rsidRPr="003E0167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</w:p>
    <w:p w14:paraId="6C15CEB6" w14:textId="4A0A6AB9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DBEA021" w14:textId="7171F046" w:rsidR="00C373DA" w:rsidRPr="00C373DA" w:rsidRDefault="00AF3968" w:rsidP="00C373DA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387EF781" w:rsidR="00906564" w:rsidRPr="003E0167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3E016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69AA3BA1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7DC7A844" w:rsidR="00B96E96" w:rsidRPr="00B44598" w:rsidRDefault="00B96E96" w:rsidP="00B44598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</w:t>
      </w:r>
      <w:r w:rsidR="00DF45DD" w:rsidRPr="00B44598">
        <w:rPr>
          <w:rFonts w:ascii="Arial" w:hAnsi="Arial" w:cs="Arial"/>
          <w:sz w:val="24"/>
          <w:szCs w:val="24"/>
          <w:lang w:eastAsia="cs-CZ"/>
        </w:rPr>
        <w:t>smlouva nabývá účinnosti dnem jejího uveřejnění v registru smluv</w:t>
      </w:r>
      <w:r w:rsidR="00DF45DD" w:rsidRPr="00B44598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49A08601" w14:textId="6067AEAE" w:rsidR="005D5717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bere na vědomí, že pokud podal žádost o dotaci elektronicky e-mailem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formou skenu žádosti ve formátu PDF, tj. způsobem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9C7232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</w:t>
      </w:r>
      <w:r w:rsidR="00DE4DD0"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</w:t>
      </w:r>
      <w:r w:rsidR="009C7232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>oboustranně podepsaná smlouva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E" w14:textId="3E7FD87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4FD0BC1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82242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44598">
        <w:rPr>
          <w:rFonts w:ascii="Arial" w:eastAsia="Times New Roman" w:hAnsi="Arial" w:cs="Arial"/>
          <w:sz w:val="24"/>
          <w:szCs w:val="24"/>
          <w:lang w:eastAsia="cs-CZ"/>
        </w:rPr>
        <w:t xml:space="preserve"> UZ/15/</w:t>
      </w:r>
      <w:r w:rsidR="00681825">
        <w:rPr>
          <w:rFonts w:ascii="Arial" w:eastAsia="Times New Roman" w:hAnsi="Arial" w:cs="Arial"/>
          <w:sz w:val="24"/>
          <w:szCs w:val="24"/>
          <w:lang w:eastAsia="cs-CZ"/>
        </w:rPr>
        <w:t>44</w:t>
      </w:r>
      <w:r w:rsidR="00B44598">
        <w:rPr>
          <w:rFonts w:ascii="Arial" w:eastAsia="Times New Roman" w:hAnsi="Arial" w:cs="Arial"/>
          <w:sz w:val="24"/>
          <w:szCs w:val="24"/>
          <w:lang w:eastAsia="cs-CZ"/>
        </w:rPr>
        <w:t>/2023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B44598">
        <w:rPr>
          <w:rFonts w:ascii="Arial" w:eastAsia="Times New Roman" w:hAnsi="Arial" w:cs="Arial"/>
          <w:sz w:val="24"/>
          <w:szCs w:val="24"/>
          <w:lang w:eastAsia="cs-CZ"/>
        </w:rPr>
        <w:t>19. 6. 2023.</w:t>
      </w:r>
    </w:p>
    <w:p w14:paraId="4F426262" w14:textId="77777777" w:rsidR="00C259FC" w:rsidRDefault="00C259FC" w:rsidP="00C259FC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3" w14:textId="6E1C5053" w:rsidR="009A3DA5" w:rsidRPr="00C373DA" w:rsidRDefault="009A3DA5" w:rsidP="00C259FC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373DA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175FE2" w:rsidRPr="00C373DA">
        <w:rPr>
          <w:rFonts w:ascii="Arial" w:eastAsia="Times New Roman" w:hAnsi="Arial" w:cs="Arial"/>
          <w:sz w:val="24"/>
          <w:szCs w:val="24"/>
          <w:lang w:eastAsia="cs-CZ"/>
        </w:rPr>
        <w:t>smlouva je uzavřena v elektronické podobě, tj. elektronicky podepsána oprávněnými zástupci smluvních stran s doručením návrhu smlouvy a jeho akceptace prostřednictvím datových schránek smluvních stran.</w:t>
      </w:r>
    </w:p>
    <w:p w14:paraId="7063F5ED" w14:textId="1B664B23" w:rsidR="00FE3DFD" w:rsidRPr="00C373DA" w:rsidRDefault="00FE3DFD" w:rsidP="00C373DA">
      <w:pPr>
        <w:ind w:left="0" w:firstLine="0"/>
        <w:rPr>
          <w:rFonts w:ascii="Arial" w:hAnsi="Arial" w:cs="Arial"/>
          <w:bCs/>
        </w:rPr>
      </w:pPr>
    </w:p>
    <w:sectPr w:rsidR="00FE3DFD" w:rsidRPr="00C373DA" w:rsidSect="0024648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85ED7" w14:textId="77777777" w:rsidR="00A8558B" w:rsidRDefault="00A8558B" w:rsidP="00D40C40">
      <w:r>
        <w:separator/>
      </w:r>
    </w:p>
  </w:endnote>
  <w:endnote w:type="continuationSeparator" w:id="0">
    <w:p w14:paraId="54C32870" w14:textId="77777777" w:rsidR="00A8558B" w:rsidRDefault="00A8558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076014"/>
      <w:docPartObj>
        <w:docPartGallery w:val="Page Numbers (Bottom of Page)"/>
        <w:docPartUnique/>
      </w:docPartObj>
    </w:sdtPr>
    <w:sdtEndPr/>
    <w:sdtContent>
      <w:sdt>
        <w:sdtPr>
          <w:id w:val="1130054517"/>
          <w:docPartObj>
            <w:docPartGallery w:val="Page Numbers (Bottom of Page)"/>
            <w:docPartUnique/>
          </w:docPartObj>
        </w:sdtPr>
        <w:sdtEndPr/>
        <w:sdtContent>
          <w:p w14:paraId="1472187C" w14:textId="3B45223C" w:rsidR="0024648F" w:rsidRDefault="0024648F" w:rsidP="0024648F">
            <w:pPr>
              <w:pStyle w:val="Zpa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</w:t>
            </w:r>
          </w:p>
          <w:p w14:paraId="4F95B093" w14:textId="573BC3C3" w:rsidR="001502EE" w:rsidRPr="005E48D6" w:rsidRDefault="001502EE" w:rsidP="001502EE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Zastupitelstvo</w:t>
            </w:r>
            <w:r w:rsidRPr="005E48D6">
              <w:rPr>
                <w:rFonts w:ascii="Arial" w:hAnsi="Arial" w:cs="Arial"/>
                <w:i/>
                <w:sz w:val="20"/>
                <w:szCs w:val="20"/>
              </w:rPr>
              <w:t xml:space="preserve"> Olomouckého kraje </w:t>
            </w:r>
            <w:r>
              <w:rPr>
                <w:rFonts w:ascii="Arial" w:hAnsi="Arial" w:cs="Arial"/>
                <w:i/>
                <w:sz w:val="20"/>
                <w:szCs w:val="20"/>
              </w:rPr>
              <w:t>11. 12</w:t>
            </w:r>
            <w:r w:rsidRPr="005E48D6">
              <w:rPr>
                <w:rFonts w:ascii="Arial" w:hAnsi="Arial" w:cs="Arial"/>
                <w:i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5E48D6">
              <w:rPr>
                <w:rFonts w:ascii="Arial" w:hAnsi="Arial" w:cs="Arial"/>
                <w:i/>
                <w:sz w:val="20"/>
                <w:szCs w:val="20"/>
              </w:rPr>
              <w:tab/>
              <w:t xml:space="preserve">                               </w:t>
            </w:r>
            <w:r w:rsidRPr="005E48D6">
              <w:rPr>
                <w:rFonts w:ascii="Arial" w:hAnsi="Arial" w:cs="Arial"/>
                <w:i/>
                <w:sz w:val="20"/>
                <w:szCs w:val="20"/>
              </w:rPr>
              <w:tab/>
              <w:t xml:space="preserve"> Strana </w:t>
            </w:r>
            <w:r w:rsidRPr="005E48D6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Pr="005E48D6">
              <w:rPr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Pr="005E48D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72020D">
              <w:rPr>
                <w:rFonts w:ascii="Arial" w:hAnsi="Arial" w:cs="Arial"/>
                <w:i/>
                <w:noProof/>
                <w:sz w:val="20"/>
                <w:szCs w:val="20"/>
              </w:rPr>
              <w:t>8</w:t>
            </w:r>
            <w:r w:rsidRPr="005E48D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5E48D6">
              <w:rPr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Pr="005E48D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CA3E7DF" w14:textId="4750884D" w:rsidR="001502EE" w:rsidRPr="004868C3" w:rsidRDefault="0072020D" w:rsidP="001502EE">
            <w:pPr>
              <w:pStyle w:val="Zpa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88</w:t>
            </w:r>
            <w:r w:rsidR="001502EE" w:rsidRPr="005E48D6">
              <w:rPr>
                <w:rFonts w:ascii="Arial" w:hAnsi="Arial" w:cs="Arial"/>
                <w:i/>
                <w:sz w:val="20"/>
                <w:szCs w:val="20"/>
              </w:rPr>
              <w:t xml:space="preserve">. – </w:t>
            </w:r>
            <w:r w:rsidR="001502EE">
              <w:rPr>
                <w:rFonts w:ascii="Arial" w:hAnsi="Arial" w:cs="Arial"/>
                <w:i/>
                <w:sz w:val="20"/>
                <w:szCs w:val="20"/>
              </w:rPr>
              <w:t>Dotační program 15_01 Smart region Olomoucký kraj</w:t>
            </w:r>
            <w:r w:rsidR="001502EE" w:rsidRPr="005E48D6">
              <w:rPr>
                <w:rFonts w:ascii="Arial" w:hAnsi="Arial" w:cs="Arial"/>
                <w:i/>
                <w:sz w:val="20"/>
                <w:szCs w:val="20"/>
              </w:rPr>
              <w:t xml:space="preserve"> 202</w:t>
            </w:r>
            <w:r w:rsidR="001502EE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1502EE" w:rsidRPr="005E48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502EE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="001502EE" w:rsidRPr="005E48D6">
              <w:rPr>
                <w:rFonts w:ascii="Arial" w:hAnsi="Arial" w:cs="Arial"/>
                <w:i/>
                <w:sz w:val="20"/>
                <w:szCs w:val="20"/>
              </w:rPr>
              <w:t xml:space="preserve"> žádos</w:t>
            </w:r>
            <w:r w:rsidR="001502EE">
              <w:rPr>
                <w:rFonts w:ascii="Arial" w:hAnsi="Arial" w:cs="Arial"/>
                <w:i/>
                <w:sz w:val="20"/>
                <w:szCs w:val="20"/>
              </w:rPr>
              <w:t>t příjemce</w:t>
            </w:r>
          </w:p>
          <w:p w14:paraId="366BEF3E" w14:textId="77032223" w:rsidR="00BB7AD5" w:rsidRDefault="001502EE" w:rsidP="001502EE">
            <w:pPr>
              <w:pStyle w:val="Zpat"/>
              <w:ind w:left="0" w:firstLine="0"/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P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>říloha č. 01 – Veřejnoprávní smlouva o poskytnutí programové dotace č. 202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>/0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3710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/OSR/DSM mezi Olomouckým krajem a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Fakultní nemocnicí Olomouc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sdt>
        <w:sdtPr>
          <w:id w:val="-1657526642"/>
          <w:docPartObj>
            <w:docPartGallery w:val="Page Numbers (Bottom of Page)"/>
            <w:docPartUnique/>
          </w:docPartObj>
        </w:sdtPr>
        <w:sdtEndPr/>
        <w:sdtContent>
          <w:p w14:paraId="20C18846" w14:textId="77777777" w:rsidR="0024648F" w:rsidRDefault="0024648F" w:rsidP="0024648F">
            <w:pPr>
              <w:pStyle w:val="Zpa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</w:t>
            </w:r>
          </w:p>
          <w:p w14:paraId="3B95B23B" w14:textId="1D2F0A90" w:rsidR="0024648F" w:rsidRPr="005E48D6" w:rsidRDefault="00364CCD" w:rsidP="0024648F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Zastupitelstvo</w:t>
            </w:r>
            <w:r w:rsidR="0024648F" w:rsidRPr="005E48D6">
              <w:rPr>
                <w:rFonts w:ascii="Arial" w:hAnsi="Arial" w:cs="Arial"/>
                <w:i/>
                <w:sz w:val="20"/>
                <w:szCs w:val="20"/>
              </w:rPr>
              <w:t xml:space="preserve"> Olomouckého kraje </w:t>
            </w:r>
            <w:r>
              <w:rPr>
                <w:rFonts w:ascii="Arial" w:hAnsi="Arial" w:cs="Arial"/>
                <w:i/>
                <w:sz w:val="20"/>
                <w:szCs w:val="20"/>
              </w:rPr>
              <w:t>11</w:t>
            </w:r>
            <w:r w:rsidR="0024648F">
              <w:rPr>
                <w:rFonts w:ascii="Arial" w:hAnsi="Arial" w:cs="Arial"/>
                <w:i/>
                <w:sz w:val="20"/>
                <w:szCs w:val="20"/>
              </w:rPr>
              <w:t>. 12</w:t>
            </w:r>
            <w:r w:rsidR="0024648F" w:rsidRPr="005E48D6">
              <w:rPr>
                <w:rFonts w:ascii="Arial" w:hAnsi="Arial" w:cs="Arial"/>
                <w:i/>
                <w:sz w:val="20"/>
                <w:szCs w:val="20"/>
              </w:rPr>
              <w:t>. 202</w:t>
            </w:r>
            <w:r w:rsidR="0024648F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24648F" w:rsidRPr="005E48D6">
              <w:rPr>
                <w:rFonts w:ascii="Arial" w:hAnsi="Arial" w:cs="Arial"/>
                <w:i/>
                <w:sz w:val="20"/>
                <w:szCs w:val="20"/>
              </w:rPr>
              <w:tab/>
              <w:t xml:space="preserve">                               </w:t>
            </w:r>
            <w:r w:rsidR="0024648F" w:rsidRPr="005E48D6">
              <w:rPr>
                <w:rFonts w:ascii="Arial" w:hAnsi="Arial" w:cs="Arial"/>
                <w:i/>
                <w:sz w:val="20"/>
                <w:szCs w:val="20"/>
              </w:rPr>
              <w:tab/>
              <w:t xml:space="preserve"> Strana </w:t>
            </w:r>
            <w:r w:rsidR="0024648F" w:rsidRPr="005E48D6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24648F" w:rsidRPr="005E48D6">
              <w:rPr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24648F" w:rsidRPr="005E48D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72020D">
              <w:rPr>
                <w:rFonts w:ascii="Arial" w:hAnsi="Arial" w:cs="Arial"/>
                <w:i/>
                <w:noProof/>
                <w:sz w:val="20"/>
                <w:szCs w:val="20"/>
              </w:rPr>
              <w:t>1</w:t>
            </w:r>
            <w:r w:rsidR="0024648F" w:rsidRPr="005E48D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24648F" w:rsidRPr="005E48D6">
              <w:rPr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24648F"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="0024648F" w:rsidRPr="005E48D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78E3623D" w14:textId="6525BEBC" w:rsidR="0024648F" w:rsidRPr="004868C3" w:rsidRDefault="0072020D" w:rsidP="0024648F">
            <w:pPr>
              <w:pStyle w:val="Zpa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88</w:t>
            </w:r>
            <w:r w:rsidR="0024648F" w:rsidRPr="005E48D6">
              <w:rPr>
                <w:rFonts w:ascii="Arial" w:hAnsi="Arial" w:cs="Arial"/>
                <w:i/>
                <w:sz w:val="20"/>
                <w:szCs w:val="20"/>
              </w:rPr>
              <w:t xml:space="preserve">. – </w:t>
            </w:r>
            <w:r w:rsidR="0024648F">
              <w:rPr>
                <w:rFonts w:ascii="Arial" w:hAnsi="Arial" w:cs="Arial"/>
                <w:i/>
                <w:sz w:val="20"/>
                <w:szCs w:val="20"/>
              </w:rPr>
              <w:t>Dotační program 15_01 Smart region Olomoucký kraj</w:t>
            </w:r>
            <w:r w:rsidR="0024648F" w:rsidRPr="005E48D6">
              <w:rPr>
                <w:rFonts w:ascii="Arial" w:hAnsi="Arial" w:cs="Arial"/>
                <w:i/>
                <w:sz w:val="20"/>
                <w:szCs w:val="20"/>
              </w:rPr>
              <w:t xml:space="preserve"> 202</w:t>
            </w:r>
            <w:r w:rsidR="0024648F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24648F" w:rsidRPr="005E48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4648F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="0024648F" w:rsidRPr="005E48D6">
              <w:rPr>
                <w:rFonts w:ascii="Arial" w:hAnsi="Arial" w:cs="Arial"/>
                <w:i/>
                <w:sz w:val="20"/>
                <w:szCs w:val="20"/>
              </w:rPr>
              <w:t xml:space="preserve"> žádos</w:t>
            </w:r>
            <w:r w:rsidR="0024648F">
              <w:rPr>
                <w:rFonts w:ascii="Arial" w:hAnsi="Arial" w:cs="Arial"/>
                <w:i/>
                <w:sz w:val="20"/>
                <w:szCs w:val="20"/>
              </w:rPr>
              <w:t>t příjemce</w:t>
            </w:r>
          </w:p>
          <w:p w14:paraId="391B58AA" w14:textId="3184CB29" w:rsidR="00A375C6" w:rsidRPr="00CA24A0" w:rsidRDefault="0024648F" w:rsidP="0024648F">
            <w:pPr>
              <w:pStyle w:val="Zpat"/>
              <w:ind w:left="0" w:firstLine="0"/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P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>říloha č. 01 – Veřejnoprávní smlouva o poskytnutí programové dotace č. 202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>/0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3710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/OSR/DSM mezi Olomouckým krajem a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Fakultní nemocnicí Olomouc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FD474" w14:textId="77777777" w:rsidR="00A8558B" w:rsidRDefault="00A8558B" w:rsidP="00D40C40">
      <w:r>
        <w:separator/>
      </w:r>
    </w:p>
  </w:footnote>
  <w:footnote w:type="continuationSeparator" w:id="0">
    <w:p w14:paraId="6D968690" w14:textId="77777777" w:rsidR="00A8558B" w:rsidRDefault="00A8558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FD92" w14:textId="77777777" w:rsidR="0024648F" w:rsidRDefault="0024648F" w:rsidP="0024648F">
    <w:pPr>
      <w:pStyle w:val="Zhlav"/>
      <w:ind w:left="0" w:firstLine="0"/>
      <w:rPr>
        <w:rFonts w:ascii="Arial" w:hAnsi="Arial" w:cs="Arial"/>
        <w:bCs/>
        <w:i/>
        <w:iCs/>
        <w:sz w:val="24"/>
        <w:szCs w:val="24"/>
      </w:rPr>
    </w:pPr>
    <w:r w:rsidRPr="006A6E57">
      <w:rPr>
        <w:rFonts w:ascii="Arial" w:hAnsi="Arial" w:cs="Arial"/>
        <w:bCs/>
        <w:i/>
        <w:iCs/>
        <w:sz w:val="24"/>
        <w:szCs w:val="24"/>
      </w:rPr>
      <w:t>Zpráva k DZ_příloha č. 01 – Veřejnoprávní smlouva</w:t>
    </w:r>
    <w:r>
      <w:rPr>
        <w:rFonts w:ascii="Arial" w:hAnsi="Arial" w:cs="Arial"/>
        <w:bCs/>
        <w:i/>
        <w:iCs/>
        <w:sz w:val="24"/>
        <w:szCs w:val="24"/>
      </w:rPr>
      <w:t xml:space="preserve"> o poskytnutí programové dotace </w:t>
    </w:r>
    <w:r w:rsidRPr="006A6E57">
      <w:rPr>
        <w:rFonts w:ascii="Arial" w:hAnsi="Arial" w:cs="Arial"/>
        <w:bCs/>
        <w:i/>
        <w:iCs/>
        <w:sz w:val="24"/>
        <w:szCs w:val="24"/>
      </w:rPr>
      <w:t>č. 2023/0</w:t>
    </w:r>
    <w:r>
      <w:rPr>
        <w:rFonts w:ascii="Arial" w:hAnsi="Arial" w:cs="Arial"/>
        <w:bCs/>
        <w:i/>
        <w:iCs/>
        <w:sz w:val="24"/>
        <w:szCs w:val="24"/>
      </w:rPr>
      <w:t>3710</w:t>
    </w:r>
    <w:r w:rsidRPr="006A6E57">
      <w:rPr>
        <w:rFonts w:ascii="Arial" w:hAnsi="Arial" w:cs="Arial"/>
        <w:bCs/>
        <w:i/>
        <w:iCs/>
        <w:sz w:val="24"/>
        <w:szCs w:val="24"/>
      </w:rPr>
      <w:t>/OSR/DSM mezi Olomouckým krajem</w:t>
    </w:r>
    <w:r>
      <w:rPr>
        <w:rFonts w:ascii="Arial" w:hAnsi="Arial" w:cs="Arial"/>
        <w:bCs/>
        <w:i/>
        <w:iCs/>
        <w:sz w:val="24"/>
        <w:szCs w:val="24"/>
      </w:rPr>
      <w:t xml:space="preserve"> a Fakultní nemocnicí Olomouc</w:t>
    </w:r>
    <w:r w:rsidRPr="006A6E57">
      <w:rPr>
        <w:rFonts w:ascii="Arial" w:hAnsi="Arial" w:cs="Arial"/>
        <w:bCs/>
        <w:i/>
        <w:iCs/>
        <w:sz w:val="24"/>
        <w:szCs w:val="24"/>
      </w:rPr>
      <w:t xml:space="preserve"> </w:t>
    </w:r>
  </w:p>
  <w:p w14:paraId="4191F5F9" w14:textId="77777777" w:rsidR="0024648F" w:rsidRDefault="002464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0DECF" w14:textId="5C74C447" w:rsidR="0024648F" w:rsidRDefault="0024648F" w:rsidP="0024648F">
    <w:pPr>
      <w:pStyle w:val="Zhlav"/>
      <w:ind w:left="0" w:firstLine="0"/>
      <w:rPr>
        <w:rFonts w:ascii="Arial" w:hAnsi="Arial" w:cs="Arial"/>
        <w:bCs/>
        <w:i/>
        <w:iCs/>
        <w:sz w:val="24"/>
        <w:szCs w:val="24"/>
      </w:rPr>
    </w:pPr>
    <w:r w:rsidRPr="006A6E57">
      <w:rPr>
        <w:rFonts w:ascii="Arial" w:hAnsi="Arial" w:cs="Arial"/>
        <w:bCs/>
        <w:i/>
        <w:iCs/>
        <w:sz w:val="24"/>
        <w:szCs w:val="24"/>
      </w:rPr>
      <w:t>Zpráva k DZ_příloha č. 01 – Veřejnoprávní smlouva</w:t>
    </w:r>
    <w:r>
      <w:rPr>
        <w:rFonts w:ascii="Arial" w:hAnsi="Arial" w:cs="Arial"/>
        <w:bCs/>
        <w:i/>
        <w:iCs/>
        <w:sz w:val="24"/>
        <w:szCs w:val="24"/>
      </w:rPr>
      <w:t xml:space="preserve"> o poskytnutí programové dotace </w:t>
    </w:r>
    <w:r w:rsidRPr="006A6E57">
      <w:rPr>
        <w:rFonts w:ascii="Arial" w:hAnsi="Arial" w:cs="Arial"/>
        <w:bCs/>
        <w:i/>
        <w:iCs/>
        <w:sz w:val="24"/>
        <w:szCs w:val="24"/>
      </w:rPr>
      <w:t>č. 2023/0</w:t>
    </w:r>
    <w:r>
      <w:rPr>
        <w:rFonts w:ascii="Arial" w:hAnsi="Arial" w:cs="Arial"/>
        <w:bCs/>
        <w:i/>
        <w:iCs/>
        <w:sz w:val="24"/>
        <w:szCs w:val="24"/>
      </w:rPr>
      <w:t>3710</w:t>
    </w:r>
    <w:r w:rsidRPr="006A6E57">
      <w:rPr>
        <w:rFonts w:ascii="Arial" w:hAnsi="Arial" w:cs="Arial"/>
        <w:bCs/>
        <w:i/>
        <w:iCs/>
        <w:sz w:val="24"/>
        <w:szCs w:val="24"/>
      </w:rPr>
      <w:t>/OSR/DSM mezi Olomouckým krajem</w:t>
    </w:r>
    <w:r>
      <w:rPr>
        <w:rFonts w:ascii="Arial" w:hAnsi="Arial" w:cs="Arial"/>
        <w:bCs/>
        <w:i/>
        <w:iCs/>
        <w:sz w:val="24"/>
        <w:szCs w:val="24"/>
      </w:rPr>
      <w:t xml:space="preserve"> a Fakultní nemocnicí Olomouc</w:t>
    </w:r>
    <w:r w:rsidRPr="006A6E57">
      <w:rPr>
        <w:rFonts w:ascii="Arial" w:hAnsi="Arial" w:cs="Arial"/>
        <w:bCs/>
        <w:i/>
        <w:iCs/>
        <w:sz w:val="24"/>
        <w:szCs w:val="24"/>
      </w:rPr>
      <w:t xml:space="preserve"> </w:t>
    </w:r>
  </w:p>
  <w:p w14:paraId="2F59ED15" w14:textId="74C95AE4" w:rsidR="0024648F" w:rsidRDefault="0024648F" w:rsidP="000A6404">
    <w:pPr>
      <w:pStyle w:val="Zhlav"/>
      <w:jc w:val="right"/>
      <w:rPr>
        <w:rFonts w:ascii="Arial" w:hAnsi="Arial" w:cs="Arial"/>
        <w:bCs/>
        <w:i/>
        <w:iCs/>
        <w:sz w:val="24"/>
        <w:szCs w:val="24"/>
      </w:rPr>
    </w:pPr>
  </w:p>
  <w:p w14:paraId="5EACD8C1" w14:textId="33D2C8FC" w:rsidR="000A6404" w:rsidRDefault="000A6404" w:rsidP="000A6404">
    <w:pPr>
      <w:pStyle w:val="Zhlav"/>
      <w:jc w:val="right"/>
    </w:pPr>
    <w:r>
      <w:rPr>
        <w:rFonts w:ascii="Arial" w:hAnsi="Arial" w:cs="Arial"/>
      </w:rPr>
      <w:t>2023/</w:t>
    </w:r>
    <w:r w:rsidR="00187605" w:rsidRPr="00187605">
      <w:t xml:space="preserve"> </w:t>
    </w:r>
    <w:r w:rsidR="00187605" w:rsidRPr="00187605">
      <w:rPr>
        <w:rFonts w:ascii="Arial" w:hAnsi="Arial" w:cs="Arial"/>
      </w:rPr>
      <w:t>03710</w:t>
    </w:r>
    <w:r>
      <w:rPr>
        <w:rFonts w:ascii="Arial" w:hAnsi="Arial" w:cs="Arial"/>
      </w:rPr>
      <w:t>/OSR/DSM</w:t>
    </w:r>
  </w:p>
  <w:p w14:paraId="7054E099" w14:textId="6BB0C1AE" w:rsidR="004A1AF6" w:rsidRDefault="0024648F">
    <w:pPr>
      <w:pStyle w:val="Zhlav"/>
    </w:pPr>
    <w:r w:rsidRPr="00990DEA">
      <w:rPr>
        <w:rFonts w:ascii="Arial" w:hAnsi="Arial" w:cs="Arial"/>
        <w:noProof/>
        <w:color w:val="006AAA"/>
        <w:lang w:eastAsia="cs-CZ"/>
      </w:rPr>
      <w:drawing>
        <wp:anchor distT="0" distB="0" distL="114300" distR="114300" simplePos="0" relativeHeight="251659264" behindDoc="0" locked="0" layoutInCell="1" allowOverlap="1" wp14:anchorId="280452B6" wp14:editId="094FB54C">
          <wp:simplePos x="0" y="0"/>
          <wp:positionH relativeFrom="margin">
            <wp:align>right</wp:align>
          </wp:positionH>
          <wp:positionV relativeFrom="margin">
            <wp:posOffset>-106878</wp:posOffset>
          </wp:positionV>
          <wp:extent cx="1440000" cy="428400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 w:numId="44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C6E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E8C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404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384"/>
    <w:rsid w:val="000D1974"/>
    <w:rsid w:val="000D1B23"/>
    <w:rsid w:val="000D1B74"/>
    <w:rsid w:val="000D319D"/>
    <w:rsid w:val="000D442F"/>
    <w:rsid w:val="000D4A89"/>
    <w:rsid w:val="000D7241"/>
    <w:rsid w:val="000D7CBB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10380F"/>
    <w:rsid w:val="00104DA7"/>
    <w:rsid w:val="00105061"/>
    <w:rsid w:val="001050FA"/>
    <w:rsid w:val="0010732B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2EE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B26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05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2C2C"/>
    <w:rsid w:val="001C33D7"/>
    <w:rsid w:val="001C4507"/>
    <w:rsid w:val="001C4FA2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9C2"/>
    <w:rsid w:val="00240D4A"/>
    <w:rsid w:val="00240F37"/>
    <w:rsid w:val="00243E17"/>
    <w:rsid w:val="00244A06"/>
    <w:rsid w:val="0024648F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DBF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1482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CCD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4718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AF6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0ED9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1F8"/>
    <w:rsid w:val="005C24FA"/>
    <w:rsid w:val="005C2DDF"/>
    <w:rsid w:val="005C30DE"/>
    <w:rsid w:val="005C3E41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0BC2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36BD7"/>
    <w:rsid w:val="006405BD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1825"/>
    <w:rsid w:val="0068200C"/>
    <w:rsid w:val="00682A96"/>
    <w:rsid w:val="00684C20"/>
    <w:rsid w:val="00685285"/>
    <w:rsid w:val="0068559F"/>
    <w:rsid w:val="00685A0E"/>
    <w:rsid w:val="00690949"/>
    <w:rsid w:val="00694CB0"/>
    <w:rsid w:val="00695FFD"/>
    <w:rsid w:val="00696660"/>
    <w:rsid w:val="006A0B33"/>
    <w:rsid w:val="006A2633"/>
    <w:rsid w:val="006A3E3C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0FBA"/>
    <w:rsid w:val="006F1BEC"/>
    <w:rsid w:val="006F2817"/>
    <w:rsid w:val="006F4008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20D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458B0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6BE4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27A8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0A3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558B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6109"/>
    <w:rsid w:val="00B37882"/>
    <w:rsid w:val="00B37EF1"/>
    <w:rsid w:val="00B37FB3"/>
    <w:rsid w:val="00B42514"/>
    <w:rsid w:val="00B437A0"/>
    <w:rsid w:val="00B43E42"/>
    <w:rsid w:val="00B44598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7CA"/>
    <w:rsid w:val="00B56B3B"/>
    <w:rsid w:val="00B609DE"/>
    <w:rsid w:val="00B6248B"/>
    <w:rsid w:val="00B6510E"/>
    <w:rsid w:val="00B65487"/>
    <w:rsid w:val="00B66295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48B2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59FC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3DA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494D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12C1"/>
    <w:rsid w:val="00CE25FD"/>
    <w:rsid w:val="00CE3D25"/>
    <w:rsid w:val="00CE506C"/>
    <w:rsid w:val="00CE52FC"/>
    <w:rsid w:val="00CE6F7F"/>
    <w:rsid w:val="00CF0805"/>
    <w:rsid w:val="00CF2CA2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09C9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B3A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3541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079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65B5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263E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594E-C1D0-4046-A281-78FEA591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Paličková Markéta</cp:lastModifiedBy>
  <cp:revision>2</cp:revision>
  <cp:lastPrinted>2019-08-21T08:37:00Z</cp:lastPrinted>
  <dcterms:created xsi:type="dcterms:W3CDTF">2023-12-05T05:01:00Z</dcterms:created>
  <dcterms:modified xsi:type="dcterms:W3CDTF">2023-12-05T05:01:00Z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