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3888903F"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23</w:t>
      </w:r>
      <w:r w:rsidR="00524BA7">
        <w:rPr>
          <w:rFonts w:ascii="Arial" w:eastAsia="Times New Roman" w:hAnsi="Arial" w:cs="Arial"/>
          <w:b/>
          <w:bCs/>
          <w:sz w:val="28"/>
          <w:szCs w:val="28"/>
          <w:lang w:eastAsia="cs-CZ"/>
        </w:rPr>
        <w:t>35</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5B0340C3" w14:textId="77777777" w:rsidR="00524BA7" w:rsidRPr="00957345" w:rsidRDefault="00524BA7" w:rsidP="00524BA7">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w:t>
      </w:r>
      <w:r>
        <w:rPr>
          <w:rFonts w:ascii="Arial" w:eastAsia="Times New Roman" w:hAnsi="Arial" w:cs="Arial"/>
          <w:b/>
          <w:bCs/>
          <w:sz w:val="24"/>
          <w:szCs w:val="24"/>
          <w:lang w:eastAsia="cs-CZ"/>
        </w:rPr>
        <w:t xml:space="preserve"> Horní Studénky</w:t>
      </w:r>
    </w:p>
    <w:p w14:paraId="26D84CFC" w14:textId="77777777" w:rsidR="00524BA7" w:rsidRPr="00957345" w:rsidRDefault="00524BA7" w:rsidP="00524BA7">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Horní Studénky 44, 789 01 Horní Studénky</w:t>
      </w:r>
    </w:p>
    <w:p w14:paraId="530E38B6" w14:textId="77777777" w:rsidR="00524BA7" w:rsidRDefault="00524BA7" w:rsidP="00524BA7">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00635944</w:t>
      </w:r>
    </w:p>
    <w:p w14:paraId="63A27DCC" w14:textId="77777777" w:rsidR="00524BA7" w:rsidRPr="00957345" w:rsidRDefault="00524BA7" w:rsidP="00524BA7">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CZ00635944</w:t>
      </w:r>
      <w:r w:rsidRPr="00957345">
        <w:rPr>
          <w:rFonts w:ascii="Arial" w:eastAsia="Times New Roman" w:hAnsi="Arial" w:cs="Arial"/>
          <w:sz w:val="24"/>
          <w:szCs w:val="24"/>
          <w:lang w:eastAsia="cs-CZ"/>
        </w:rPr>
        <w:t xml:space="preserve"> </w:t>
      </w:r>
    </w:p>
    <w:p w14:paraId="6BC0F996" w14:textId="77777777" w:rsidR="00524BA7" w:rsidRPr="00957345" w:rsidRDefault="00524BA7" w:rsidP="00524BA7">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Pr>
          <w:rFonts w:ascii="Arial" w:eastAsia="Times New Roman" w:hAnsi="Arial" w:cs="Arial"/>
          <w:sz w:val="24"/>
          <w:szCs w:val="24"/>
          <w:lang w:eastAsia="cs-CZ"/>
        </w:rPr>
        <w:t>Mgr. Josefem Minářem, starostou</w:t>
      </w:r>
    </w:p>
    <w:p w14:paraId="6533E0B5" w14:textId="77777777" w:rsidR="00524BA7" w:rsidRPr="00957345" w:rsidRDefault="00524BA7" w:rsidP="00524BA7">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Pr="007255F3">
        <w:rPr>
          <w:rFonts w:ascii="Arial" w:eastAsia="Times New Roman" w:hAnsi="Arial" w:cs="Arial"/>
          <w:sz w:val="24"/>
          <w:szCs w:val="24"/>
          <w:lang w:eastAsia="cs-CZ"/>
        </w:rPr>
        <w:t xml:space="preserve">Komerční banka, a. s., č. </w:t>
      </w:r>
      <w:proofErr w:type="spellStart"/>
      <w:r w:rsidRPr="007255F3">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13628841/0100 </w:t>
      </w:r>
    </w:p>
    <w:p w14:paraId="7E678A45" w14:textId="0A9387A4" w:rsidR="00173DD2" w:rsidRPr="00957345" w:rsidRDefault="00524BA7" w:rsidP="00173DD2">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4CDF7A4A"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23</w:t>
      </w:r>
      <w:r w:rsidR="00524BA7">
        <w:rPr>
          <w:rFonts w:ascii="Arial" w:eastAsia="Times New Roman" w:hAnsi="Arial" w:cs="Arial"/>
          <w:b/>
          <w:bCs/>
          <w:sz w:val="24"/>
          <w:szCs w:val="24"/>
          <w:lang w:eastAsia="cs-CZ"/>
        </w:rPr>
        <w:t>35</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7DB48F6C"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C221BB" w:rsidRPr="00C221BB">
        <w:rPr>
          <w:rFonts w:ascii="Arial" w:eastAsia="Times New Roman" w:hAnsi="Arial" w:cs="Arial"/>
          <w:sz w:val="24"/>
          <w:szCs w:val="24"/>
          <w:lang w:eastAsia="cs-CZ"/>
        </w:rPr>
        <w:t>22</w:t>
      </w:r>
      <w:r w:rsidRPr="00C221BB">
        <w:rPr>
          <w:rFonts w:ascii="Arial" w:eastAsia="Times New Roman" w:hAnsi="Arial" w:cs="Arial"/>
          <w:sz w:val="24"/>
          <w:szCs w:val="24"/>
          <w:lang w:eastAsia="cs-CZ"/>
        </w:rPr>
        <w:t xml:space="preserve">. </w:t>
      </w:r>
      <w:r w:rsidR="00C221BB" w:rsidRPr="00C221BB">
        <w:rPr>
          <w:rFonts w:ascii="Arial" w:eastAsia="Times New Roman" w:hAnsi="Arial" w:cs="Arial"/>
          <w:sz w:val="24"/>
          <w:szCs w:val="24"/>
          <w:lang w:eastAsia="cs-CZ"/>
        </w:rPr>
        <w:t>9</w:t>
      </w:r>
      <w:r w:rsidRPr="00C221BB">
        <w:rPr>
          <w:rFonts w:ascii="Arial" w:eastAsia="Times New Roman" w:hAnsi="Arial" w:cs="Arial"/>
          <w:sz w:val="24"/>
          <w:szCs w:val="24"/>
          <w:lang w:eastAsia="cs-CZ"/>
        </w:rPr>
        <w:t>. 202</w:t>
      </w:r>
      <w:r w:rsidR="00173DD2" w:rsidRPr="00C221BB">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23</w:t>
      </w:r>
      <w:r w:rsidR="00524BA7">
        <w:rPr>
          <w:rFonts w:ascii="Arial" w:eastAsia="Times New Roman" w:hAnsi="Arial" w:cs="Arial"/>
          <w:sz w:val="24"/>
          <w:szCs w:val="24"/>
          <w:lang w:eastAsia="cs-CZ"/>
        </w:rPr>
        <w:t>35</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060AF37E"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období realizace akce</w:t>
      </w:r>
      <w:r w:rsidR="00524BA7">
        <w:rPr>
          <w:rFonts w:ascii="Arial" w:eastAsia="Times New Roman" w:hAnsi="Arial" w:cs="Arial"/>
          <w:sz w:val="24"/>
          <w:szCs w:val="24"/>
          <w:lang w:eastAsia="cs-CZ"/>
        </w:rPr>
        <w:t xml:space="preserve"> do 30. 6. 2024</w:t>
      </w:r>
      <w:r>
        <w:rPr>
          <w:rFonts w:ascii="Arial" w:eastAsia="Times New Roman" w:hAnsi="Arial" w:cs="Arial"/>
          <w:sz w:val="24"/>
          <w:szCs w:val="24"/>
          <w:lang w:eastAsia="cs-CZ"/>
        </w:rPr>
        <w:t>, termínu pro</w:t>
      </w:r>
      <w:r w:rsidR="00524BA7">
        <w:rPr>
          <w:rFonts w:ascii="Arial" w:eastAsia="Times New Roman" w:hAnsi="Arial" w:cs="Arial"/>
          <w:sz w:val="24"/>
          <w:szCs w:val="24"/>
          <w:lang w:eastAsia="cs-CZ"/>
        </w:rPr>
        <w:t> </w:t>
      </w:r>
      <w:r>
        <w:rPr>
          <w:rFonts w:ascii="Arial" w:eastAsia="Times New Roman" w:hAnsi="Arial" w:cs="Arial"/>
          <w:sz w:val="24"/>
          <w:szCs w:val="24"/>
          <w:lang w:eastAsia="cs-CZ"/>
        </w:rPr>
        <w:t>použití dotace</w:t>
      </w:r>
      <w:r w:rsidR="00524BA7">
        <w:rPr>
          <w:rFonts w:ascii="Arial" w:eastAsia="Times New Roman" w:hAnsi="Arial" w:cs="Arial"/>
          <w:sz w:val="24"/>
          <w:szCs w:val="24"/>
          <w:lang w:eastAsia="cs-CZ"/>
        </w:rPr>
        <w:t xml:space="preserve"> do 31. 7. 2024</w:t>
      </w:r>
      <w:r>
        <w:rPr>
          <w:rFonts w:ascii="Arial" w:eastAsia="Times New Roman" w:hAnsi="Arial" w:cs="Arial"/>
          <w:sz w:val="24"/>
          <w:szCs w:val="24"/>
          <w:lang w:eastAsia="cs-CZ"/>
        </w:rPr>
        <w:t xml:space="preserve"> 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524BA7">
        <w:rPr>
          <w:rFonts w:ascii="Arial" w:eastAsia="Times New Roman" w:hAnsi="Arial" w:cs="Arial"/>
          <w:sz w:val="24"/>
          <w:szCs w:val="24"/>
          <w:lang w:eastAsia="cs-CZ"/>
        </w:rPr>
        <w:t> </w:t>
      </w:r>
      <w:r>
        <w:rPr>
          <w:rFonts w:ascii="Arial" w:eastAsia="Times New Roman" w:hAnsi="Arial" w:cs="Arial"/>
          <w:sz w:val="24"/>
          <w:szCs w:val="24"/>
          <w:lang w:eastAsia="cs-CZ"/>
        </w:rPr>
        <w:t>3</w:t>
      </w:r>
      <w:r w:rsidR="000A3C39">
        <w:rPr>
          <w:rFonts w:ascii="Arial" w:eastAsia="Times New Roman" w:hAnsi="Arial" w:cs="Arial"/>
          <w:sz w:val="24"/>
          <w:szCs w:val="24"/>
          <w:lang w:eastAsia="cs-CZ"/>
        </w:rPr>
        <w:t>1</w:t>
      </w:r>
      <w:r>
        <w:rPr>
          <w:rFonts w:ascii="Arial" w:eastAsia="Times New Roman" w:hAnsi="Arial" w:cs="Arial"/>
          <w:sz w:val="24"/>
          <w:szCs w:val="24"/>
          <w:lang w:eastAsia="cs-CZ"/>
        </w:rPr>
        <w:t>.</w:t>
      </w:r>
      <w:r w:rsidR="00524BA7">
        <w:rPr>
          <w:rFonts w:ascii="Arial" w:eastAsia="Times New Roman" w:hAnsi="Arial" w:cs="Arial"/>
          <w:sz w:val="24"/>
          <w:szCs w:val="24"/>
          <w:lang w:eastAsia="cs-CZ"/>
        </w:rPr>
        <w:t> </w:t>
      </w:r>
      <w:r w:rsidR="000A3C39">
        <w:rPr>
          <w:rFonts w:ascii="Arial" w:eastAsia="Times New Roman" w:hAnsi="Arial" w:cs="Arial"/>
          <w:sz w:val="24"/>
          <w:szCs w:val="24"/>
          <w:lang w:eastAsia="cs-CZ"/>
        </w:rPr>
        <w:t>8</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0176E2C7" w14:textId="37DC4B87"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4E6ADE03"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2. nově zní:</w:t>
      </w:r>
    </w:p>
    <w:p w14:paraId="6E1CF894" w14:textId="46409246" w:rsidR="00431EE6" w:rsidRPr="00EF1B01" w:rsidRDefault="00431EE6" w:rsidP="00F370D1">
      <w:pPr>
        <w:spacing w:after="120"/>
        <w:ind w:left="567" w:firstLine="0"/>
        <w:rPr>
          <w:rFonts w:ascii="Arial" w:eastAsia="Times New Roman" w:hAnsi="Arial" w:cs="Arial"/>
          <w:iCs/>
          <w:strike/>
          <w:sz w:val="24"/>
          <w:szCs w:val="24"/>
          <w:lang w:eastAsia="cs-CZ"/>
        </w:rPr>
      </w:pPr>
      <w:r>
        <w:rPr>
          <w:rFonts w:ascii="Arial" w:eastAsia="Times New Roman" w:hAnsi="Arial" w:cs="Arial"/>
          <w:iCs/>
          <w:sz w:val="24"/>
          <w:szCs w:val="24"/>
          <w:lang w:eastAsia="cs-CZ"/>
        </w:rPr>
        <w:t>„</w:t>
      </w:r>
      <w:r w:rsidRPr="00EF1B01">
        <w:rPr>
          <w:rFonts w:ascii="Arial" w:eastAsia="Times New Roman" w:hAnsi="Arial" w:cs="Arial"/>
          <w:sz w:val="24"/>
          <w:szCs w:val="24"/>
          <w:lang w:eastAsia="cs-CZ"/>
        </w:rPr>
        <w:t xml:space="preserve">Příjemce je povinen použít poskytnutou dotaci nejpozději do </w:t>
      </w:r>
      <w:r>
        <w:rPr>
          <w:rFonts w:ascii="Arial" w:eastAsia="Times New Roman" w:hAnsi="Arial" w:cs="Arial"/>
          <w:sz w:val="24"/>
          <w:szCs w:val="24"/>
          <w:lang w:eastAsia="cs-CZ"/>
        </w:rPr>
        <w:t>3</w:t>
      </w:r>
      <w:r w:rsidR="00524BA7">
        <w:rPr>
          <w:rFonts w:ascii="Arial" w:eastAsia="Times New Roman" w:hAnsi="Arial" w:cs="Arial"/>
          <w:sz w:val="24"/>
          <w:szCs w:val="24"/>
          <w:lang w:eastAsia="cs-CZ"/>
        </w:rPr>
        <w:t>1</w:t>
      </w:r>
      <w:r w:rsidRPr="00EF1B01">
        <w:rPr>
          <w:rFonts w:ascii="Arial" w:eastAsia="Times New Roman" w:hAnsi="Arial" w:cs="Arial"/>
          <w:sz w:val="24"/>
          <w:szCs w:val="24"/>
          <w:lang w:eastAsia="cs-CZ"/>
        </w:rPr>
        <w:t xml:space="preserve">. </w:t>
      </w:r>
      <w:r w:rsidR="00524BA7">
        <w:rPr>
          <w:rFonts w:ascii="Arial" w:eastAsia="Times New Roman" w:hAnsi="Arial" w:cs="Arial"/>
          <w:sz w:val="24"/>
          <w:szCs w:val="24"/>
          <w:lang w:eastAsia="cs-CZ"/>
        </w:rPr>
        <w:t>7</w:t>
      </w:r>
      <w:r w:rsidRPr="00EF1B01">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sidRPr="00EF1B01">
        <w:rPr>
          <w:rFonts w:ascii="Arial" w:eastAsia="Times New Roman" w:hAnsi="Arial" w:cs="Arial"/>
          <w:iCs/>
          <w:sz w:val="24"/>
          <w:szCs w:val="24"/>
          <w:lang w:eastAsia="cs-CZ"/>
        </w:rPr>
        <w:t>.</w:t>
      </w:r>
    </w:p>
    <w:p w14:paraId="6879478A" w14:textId="187B8996" w:rsidR="00431EE6" w:rsidRDefault="00431EE6" w:rsidP="00431EE6">
      <w:pPr>
        <w:spacing w:after="120"/>
        <w:ind w:left="567" w:firstLine="0"/>
        <w:rPr>
          <w:rFonts w:ascii="Arial" w:eastAsia="Times New Roman" w:hAnsi="Arial" w:cs="Arial"/>
          <w:iCs/>
          <w:sz w:val="24"/>
          <w:szCs w:val="24"/>
          <w:lang w:eastAsia="cs-CZ"/>
        </w:rPr>
      </w:pPr>
      <w:r w:rsidRPr="00EF1B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Pr>
          <w:rFonts w:ascii="Arial" w:eastAsia="Times New Roman" w:hAnsi="Arial" w:cs="Arial"/>
          <w:iCs/>
          <w:sz w:val="24"/>
          <w:szCs w:val="24"/>
          <w:lang w:eastAsia="cs-CZ"/>
        </w:rPr>
        <w:br/>
      </w:r>
      <w:r w:rsidRPr="00EF1B01">
        <w:rPr>
          <w:rFonts w:ascii="Arial" w:eastAsia="Times New Roman" w:hAnsi="Arial" w:cs="Arial"/>
          <w:iCs/>
          <w:sz w:val="24"/>
          <w:szCs w:val="24"/>
          <w:lang w:eastAsia="cs-CZ"/>
        </w:rPr>
        <w:t>od 1. 1. 202</w:t>
      </w:r>
      <w:r w:rsidR="00E519CC">
        <w:rPr>
          <w:rFonts w:ascii="Arial" w:eastAsia="Times New Roman" w:hAnsi="Arial" w:cs="Arial"/>
          <w:iCs/>
          <w:sz w:val="24"/>
          <w:szCs w:val="24"/>
          <w:lang w:eastAsia="cs-CZ"/>
        </w:rPr>
        <w:t>3</w:t>
      </w:r>
      <w:r w:rsidRPr="00EF1B01">
        <w:rPr>
          <w:rFonts w:ascii="Arial" w:eastAsia="Times New Roman" w:hAnsi="Arial" w:cs="Arial"/>
          <w:iCs/>
          <w:sz w:val="24"/>
          <w:szCs w:val="24"/>
          <w:lang w:eastAsia="cs-CZ"/>
        </w:rPr>
        <w:t xml:space="preserve"> do </w:t>
      </w:r>
      <w:r>
        <w:rPr>
          <w:rFonts w:ascii="Arial" w:eastAsia="Times New Roman" w:hAnsi="Arial" w:cs="Arial"/>
          <w:iCs/>
          <w:sz w:val="24"/>
          <w:szCs w:val="24"/>
          <w:lang w:eastAsia="cs-CZ"/>
        </w:rPr>
        <w:t>3</w:t>
      </w:r>
      <w:r w:rsidR="00524BA7">
        <w:rPr>
          <w:rFonts w:ascii="Arial" w:eastAsia="Times New Roman" w:hAnsi="Arial" w:cs="Arial"/>
          <w:iCs/>
          <w:sz w:val="24"/>
          <w:szCs w:val="24"/>
          <w:lang w:eastAsia="cs-CZ"/>
        </w:rPr>
        <w:t>1</w:t>
      </w:r>
      <w:r>
        <w:rPr>
          <w:rFonts w:ascii="Arial" w:eastAsia="Times New Roman" w:hAnsi="Arial" w:cs="Arial"/>
          <w:iCs/>
          <w:sz w:val="24"/>
          <w:szCs w:val="24"/>
          <w:lang w:eastAsia="cs-CZ"/>
        </w:rPr>
        <w:t xml:space="preserve">. </w:t>
      </w:r>
      <w:r w:rsidR="00524BA7">
        <w:rPr>
          <w:rFonts w:ascii="Arial" w:eastAsia="Times New Roman" w:hAnsi="Arial" w:cs="Arial"/>
          <w:iCs/>
          <w:sz w:val="24"/>
          <w:szCs w:val="24"/>
          <w:lang w:eastAsia="cs-CZ"/>
        </w:rPr>
        <w:t>7</w:t>
      </w:r>
      <w:r>
        <w:rPr>
          <w:rFonts w:ascii="Arial" w:eastAsia="Times New Roman" w:hAnsi="Arial" w:cs="Arial"/>
          <w:iCs/>
          <w:sz w:val="24"/>
          <w:szCs w:val="24"/>
          <w:lang w:eastAsia="cs-CZ"/>
        </w:rPr>
        <w:t>. 202</w:t>
      </w:r>
      <w:r w:rsidR="00E519CC">
        <w:rPr>
          <w:rFonts w:ascii="Arial" w:eastAsia="Times New Roman" w:hAnsi="Arial" w:cs="Arial"/>
          <w:iCs/>
          <w:sz w:val="24"/>
          <w:szCs w:val="24"/>
          <w:lang w:eastAsia="cs-CZ"/>
        </w:rPr>
        <w:t>4</w:t>
      </w:r>
      <w:r w:rsidRPr="00EF1B01">
        <w:rPr>
          <w:rFonts w:ascii="Arial" w:eastAsia="Times New Roman" w:hAnsi="Arial" w:cs="Arial"/>
          <w:iCs/>
          <w:sz w:val="24"/>
          <w:szCs w:val="24"/>
          <w:lang w:eastAsia="cs-CZ"/>
        </w:rPr>
        <w:t>.</w:t>
      </w:r>
    </w:p>
    <w:p w14:paraId="3C9BB9DD" w14:textId="77777777" w:rsidR="00524BA7" w:rsidRPr="00957345" w:rsidRDefault="00524BA7" w:rsidP="00524BA7">
      <w:pPr>
        <w:spacing w:after="6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sz w:val="24"/>
          <w:szCs w:val="24"/>
          <w:lang w:eastAsia="cs-CZ"/>
        </w:rPr>
        <w:t xml:space="preserve">7 820 000 </w:t>
      </w:r>
      <w:r w:rsidRPr="00957345">
        <w:rPr>
          <w:rFonts w:ascii="Arial" w:eastAsia="Times New Roman" w:hAnsi="Arial" w:cs="Arial"/>
          <w:sz w:val="24"/>
          <w:szCs w:val="24"/>
          <w:lang w:eastAsia="cs-CZ"/>
        </w:rPr>
        <w:t xml:space="preserve">Kč (slovy: </w:t>
      </w:r>
      <w:r>
        <w:rPr>
          <w:rFonts w:ascii="Arial" w:eastAsia="Times New Roman" w:hAnsi="Arial" w:cs="Arial"/>
          <w:sz w:val="24"/>
          <w:szCs w:val="24"/>
          <w:lang w:eastAsia="cs-CZ"/>
        </w:rPr>
        <w:t xml:space="preserve">sedm milionů osm set dvacet tisíc </w:t>
      </w:r>
      <w:r w:rsidRPr="00957345">
        <w:rPr>
          <w:rFonts w:ascii="Arial" w:eastAsia="Times New Roman" w:hAnsi="Arial" w:cs="Arial"/>
          <w:sz w:val="24"/>
          <w:szCs w:val="24"/>
          <w:lang w:eastAsia="cs-CZ"/>
        </w:rPr>
        <w:t xml:space="preserve">korun českých). Příjemce je povinen na tento účel vynaložit </w:t>
      </w:r>
      <w:r>
        <w:rPr>
          <w:rFonts w:ascii="Arial" w:eastAsia="Times New Roman" w:hAnsi="Arial" w:cs="Arial"/>
          <w:sz w:val="24"/>
          <w:szCs w:val="24"/>
          <w:lang w:eastAsia="cs-CZ"/>
        </w:rPr>
        <w:t xml:space="preserve">nejméně 50 </w:t>
      </w:r>
      <w:r w:rsidRPr="00957345">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odpovídala </w:t>
      </w:r>
      <w:r>
        <w:rPr>
          <w:rFonts w:ascii="Arial" w:hAnsi="Arial" w:cs="Arial"/>
          <w:sz w:val="24"/>
          <w:szCs w:val="24"/>
        </w:rPr>
        <w:t>nejvýše 50</w:t>
      </w:r>
      <w:r w:rsidRPr="00957345">
        <w:rPr>
          <w:rFonts w:ascii="Arial" w:hAnsi="Arial" w:cs="Arial"/>
          <w:sz w:val="24"/>
          <w:szCs w:val="24"/>
        </w:rPr>
        <w:t xml:space="preserve"> % </w:t>
      </w:r>
      <w:r>
        <w:rPr>
          <w:rFonts w:ascii="Arial" w:hAnsi="Arial" w:cs="Arial"/>
          <w:bCs/>
          <w:i/>
          <w:sz w:val="24"/>
          <w:szCs w:val="24"/>
        </w:rPr>
        <w:t xml:space="preserve"> </w:t>
      </w:r>
      <w:r w:rsidRPr="00957345">
        <w:rPr>
          <w:rFonts w:ascii="Arial" w:hAnsi="Arial" w:cs="Arial"/>
          <w:sz w:val="24"/>
          <w:szCs w:val="24"/>
        </w:rPr>
        <w:t>celkových skutečně vynaložených uznatelných výdajů na účel dle čl. I odst. 2 a 4 této smlouvy.</w:t>
      </w:r>
    </w:p>
    <w:p w14:paraId="3D36258F" w14:textId="1EFFBFA8" w:rsidR="00524BA7" w:rsidRPr="004A5F2B" w:rsidRDefault="00524BA7" w:rsidP="00524BA7">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Pr>
          <w:rFonts w:ascii="Arial" w:eastAsia="Times New Roman" w:hAnsi="Arial" w:cs="Arial"/>
          <w:sz w:val="24"/>
          <w:szCs w:val="24"/>
          <w:lang w:eastAsia="cs-CZ"/>
        </w:rPr>
        <w:t xml:space="preserve">.“ </w:t>
      </w:r>
    </w:p>
    <w:p w14:paraId="5659F9A3" w14:textId="252D55A9" w:rsidR="00524BA7" w:rsidRDefault="00524BA7" w:rsidP="00431EE6">
      <w:pPr>
        <w:spacing w:after="120"/>
        <w:ind w:left="567" w:firstLine="0"/>
        <w:rPr>
          <w:rFonts w:ascii="Arial" w:eastAsia="Times New Roman" w:hAnsi="Arial" w:cs="Arial"/>
          <w:iCs/>
          <w:sz w:val="24"/>
          <w:szCs w:val="24"/>
          <w:lang w:eastAsia="cs-CZ"/>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6F443630" w14:textId="15C72D7E" w:rsidR="006D1DAD" w:rsidRPr="006D1DAD" w:rsidRDefault="006D1DAD" w:rsidP="006D1DAD">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6D1DAD">
        <w:rPr>
          <w:rFonts w:ascii="Arial" w:eastAsia="Times New Roman" w:hAnsi="Arial" w:cs="Arial"/>
          <w:sz w:val="24"/>
          <w:szCs w:val="24"/>
          <w:lang w:eastAsia="cs-CZ"/>
        </w:rPr>
        <w:t>Příjemce je povinen nejpozději do 3</w:t>
      </w:r>
      <w:r w:rsidR="00BA017F">
        <w:rPr>
          <w:rFonts w:ascii="Arial" w:eastAsia="Times New Roman" w:hAnsi="Arial" w:cs="Arial"/>
          <w:sz w:val="24"/>
          <w:szCs w:val="24"/>
          <w:lang w:eastAsia="cs-CZ"/>
        </w:rPr>
        <w:t>1</w:t>
      </w:r>
      <w:r w:rsidRPr="006D1DAD">
        <w:rPr>
          <w:rFonts w:ascii="Arial" w:eastAsia="Times New Roman" w:hAnsi="Arial" w:cs="Arial"/>
          <w:sz w:val="24"/>
          <w:szCs w:val="24"/>
          <w:lang w:eastAsia="cs-CZ"/>
        </w:rPr>
        <w:t xml:space="preserve">. </w:t>
      </w:r>
      <w:r w:rsidR="00BA017F">
        <w:rPr>
          <w:rFonts w:ascii="Arial" w:eastAsia="Times New Roman" w:hAnsi="Arial" w:cs="Arial"/>
          <w:sz w:val="24"/>
          <w:szCs w:val="24"/>
          <w:lang w:eastAsia="cs-CZ"/>
        </w:rPr>
        <w:t>8</w:t>
      </w:r>
      <w:r w:rsidRPr="006D1DAD">
        <w:rPr>
          <w:rFonts w:ascii="Arial" w:eastAsia="Times New Roman" w:hAnsi="Arial" w:cs="Arial"/>
          <w:sz w:val="24"/>
          <w:szCs w:val="24"/>
          <w:lang w:eastAsia="cs-CZ"/>
        </w:rPr>
        <w:t>. 202</w:t>
      </w:r>
      <w:r>
        <w:rPr>
          <w:rFonts w:ascii="Arial" w:eastAsia="Times New Roman" w:hAnsi="Arial" w:cs="Arial"/>
          <w:sz w:val="24"/>
          <w:szCs w:val="24"/>
          <w:lang w:eastAsia="cs-CZ"/>
        </w:rPr>
        <w:t>4</w:t>
      </w:r>
      <w:r w:rsidRPr="006D1DAD">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6DFCF31" w14:textId="77777777" w:rsidR="006D1DAD" w:rsidRPr="006D1DAD" w:rsidRDefault="006D1DAD" w:rsidP="006D1DAD">
      <w:pPr>
        <w:tabs>
          <w:tab w:val="left" w:pos="540"/>
        </w:tabs>
        <w:spacing w:after="120"/>
        <w:ind w:left="540"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Vyúčtování musí obsahovat:</w:t>
      </w:r>
    </w:p>
    <w:p w14:paraId="796AB559"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16A30C5"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CDF1CE0"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1020EA8B"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731C5919" w14:textId="66637233" w:rsidR="006D1DAD" w:rsidRPr="006D1DAD" w:rsidRDefault="006D1DAD" w:rsidP="006D1DAD">
      <w:pPr>
        <w:numPr>
          <w:ilvl w:val="1"/>
          <w:numId w:val="34"/>
        </w:numPr>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6D1DAD">
        <w:rPr>
          <w:rFonts w:ascii="Arial" w:eastAsia="Times New Roman" w:hAnsi="Arial" w:cs="Arial"/>
          <w:iCs/>
          <w:sz w:val="24"/>
          <w:szCs w:val="24"/>
          <w:lang w:eastAsia="cs-CZ"/>
        </w:rPr>
        <w:t xml:space="preserve">Za příjem se považují veškeré </w:t>
      </w:r>
      <w:r w:rsidRPr="006D1DAD">
        <w:rPr>
          <w:rFonts w:ascii="Arial" w:hAnsi="Arial" w:cs="Arial"/>
          <w:sz w:val="24"/>
          <w:szCs w:val="24"/>
        </w:rPr>
        <w:t>příjmy uvedené v odst. 10.</w:t>
      </w:r>
      <w:r w:rsidRPr="006D1DAD">
        <w:rPr>
          <w:rFonts w:ascii="Arial" w:eastAsia="Times New Roman" w:hAnsi="Arial" w:cs="Arial"/>
          <w:sz w:val="24"/>
          <w:szCs w:val="24"/>
          <w:lang w:eastAsia="cs-CZ"/>
        </w:rPr>
        <w:t>18.</w:t>
      </w:r>
      <w:r w:rsidRPr="006D1DAD">
        <w:rPr>
          <w:rFonts w:ascii="Arial" w:hAnsi="Arial" w:cs="Arial"/>
          <w:sz w:val="24"/>
          <w:szCs w:val="24"/>
        </w:rPr>
        <w:t xml:space="preserve"> Pravidel.</w:t>
      </w:r>
    </w:p>
    <w:p w14:paraId="21930D2B" w14:textId="77777777" w:rsidR="006D1DAD" w:rsidRPr="006D1DAD" w:rsidRDefault="006D1DAD" w:rsidP="006D1DAD">
      <w:pPr>
        <w:numPr>
          <w:ilvl w:val="1"/>
          <w:numId w:val="34"/>
        </w:numPr>
        <w:spacing w:before="120" w:after="120"/>
        <w:rPr>
          <w:rFonts w:ascii="Arial" w:eastAsia="Times New Roman" w:hAnsi="Arial" w:cs="Arial"/>
          <w:strike/>
          <w:sz w:val="24"/>
          <w:szCs w:val="24"/>
          <w:lang w:eastAsia="cs-CZ"/>
        </w:rPr>
      </w:pPr>
      <w:r w:rsidRPr="006D1DAD">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vyúčtování dotace. </w:t>
      </w:r>
    </w:p>
    <w:p w14:paraId="216CF27B" w14:textId="77777777" w:rsidR="006D1DAD" w:rsidRPr="006D1DAD" w:rsidRDefault="006D1DAD" w:rsidP="006D1DAD">
      <w:pPr>
        <w:numPr>
          <w:ilvl w:val="1"/>
          <w:numId w:val="34"/>
        </w:numPr>
        <w:spacing w:after="120"/>
        <w:rPr>
          <w:rFonts w:ascii="Arial" w:eastAsia="Times New Roman" w:hAnsi="Arial" w:cs="Arial"/>
          <w:sz w:val="24"/>
          <w:szCs w:val="24"/>
          <w:lang w:eastAsia="cs-CZ"/>
        </w:rPr>
      </w:pPr>
      <w:r w:rsidRPr="006D1DAD">
        <w:rPr>
          <w:rFonts w:ascii="Arial" w:eastAsia="Times New Roman" w:hAnsi="Arial" w:cs="Arial"/>
          <w:sz w:val="24"/>
          <w:szCs w:val="24"/>
          <w:lang w:eastAsia="cs-CZ"/>
        </w:rPr>
        <w:lastRenderedPageBreak/>
        <w:t>Soupis výdajů hrazených z poskytnuté dotace na akci, na jejíž realizaci byla poskytnuta dotace dle této smlouvy, a to v rozsahu uvedeném ve vzoru vyúčtování dotace, doložený:</w:t>
      </w:r>
    </w:p>
    <w:p w14:paraId="6B9F139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0BEE5C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6815151"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všech výpisů z bankovního účtu, které dokládají úhradu předložených faktur, s vyznačením dotčených plateb,</w:t>
      </w:r>
    </w:p>
    <w:p w14:paraId="6A196458"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6D1DAD">
        <w:rPr>
          <w:rFonts w:ascii="Arial" w:eastAsia="Times New Roman" w:hAnsi="Arial" w:cs="Arial"/>
          <w:i/>
          <w:sz w:val="24"/>
          <w:szCs w:val="24"/>
          <w:lang w:eastAsia="cs-CZ"/>
        </w:rPr>
        <w:t>(UZ 443)</w:t>
      </w:r>
      <w:r w:rsidRPr="006D1DAD">
        <w:rPr>
          <w:rFonts w:ascii="Arial" w:eastAsia="Times New Roman" w:hAnsi="Arial" w:cs="Arial"/>
          <w:i/>
          <w:color w:val="FF0000"/>
          <w:sz w:val="24"/>
          <w:szCs w:val="24"/>
          <w:lang w:eastAsia="cs-CZ"/>
        </w:rPr>
        <w:t xml:space="preserve"> </w:t>
      </w:r>
      <w:r w:rsidRPr="006D1DAD">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6B2B6E97"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pokud byla realizace akce zčásti tvořena dodávkou vlastního materiálu, služeb a dobrovolnou prací občanů, finanční hodnota tohoto podílu musí být prokázána řádnými účetními doklady nebo odborným znaleckým posudkem vypracovaným soudním znalcem.</w:t>
      </w:r>
    </w:p>
    <w:p w14:paraId="7C3E82E6" w14:textId="77777777" w:rsidR="006D1DAD" w:rsidRPr="006D1DAD" w:rsidRDefault="006D1DAD" w:rsidP="006D1DAD">
      <w:pPr>
        <w:spacing w:after="120"/>
        <w:ind w:left="567"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w:t>
      </w:r>
    </w:p>
    <w:p w14:paraId="0530AF10" w14:textId="0BF819A8" w:rsidR="006D1DAD" w:rsidRDefault="006D1DAD" w:rsidP="006D1DAD">
      <w:pPr>
        <w:spacing w:after="120"/>
        <w:ind w:left="567" w:firstLine="0"/>
        <w:rPr>
          <w:rFonts w:ascii="Arial" w:eastAsia="Times New Roman" w:hAnsi="Arial" w:cs="Arial"/>
          <w:i/>
          <w:sz w:val="24"/>
          <w:szCs w:val="24"/>
          <w:lang w:eastAsia="cs-CZ"/>
        </w:rPr>
      </w:pPr>
      <w:r w:rsidRPr="006D1DAD">
        <w:rPr>
          <w:rFonts w:ascii="Arial" w:eastAsia="Times New Roman" w:hAnsi="Arial" w:cs="Arial"/>
          <w:sz w:val="24"/>
          <w:szCs w:val="24"/>
          <w:lang w:eastAsia="cs-CZ"/>
        </w:rPr>
        <w:t>Závěrečná zpráva musí obsahovat vyplněný formulář „Závěrečná zpráva o ukončení realizace akce z Programu obnovy venkova Olomouckého kraje 2023“ pro dotační titul 01_01_01_Podpora budování a obnovy infrastruktury obce</w:t>
      </w:r>
      <w:r w:rsidRPr="006D1DAD">
        <w:rPr>
          <w:rFonts w:ascii="Arial" w:eastAsia="Times New Roman" w:hAnsi="Arial" w:cs="Arial"/>
          <w:color w:val="FF0000"/>
          <w:sz w:val="24"/>
          <w:szCs w:val="24"/>
          <w:lang w:eastAsia="cs-CZ"/>
        </w:rPr>
        <w:t>.</w:t>
      </w:r>
      <w:r w:rsidRPr="006D1DAD">
        <w:rPr>
          <w:rFonts w:ascii="Arial" w:eastAsia="Times New Roman" w:hAnsi="Arial" w:cs="Arial"/>
          <w:i/>
          <w:iCs/>
          <w:sz w:val="24"/>
          <w:szCs w:val="24"/>
          <w:lang w:eastAsia="cs-CZ"/>
        </w:rPr>
        <w:t xml:space="preserve"> </w:t>
      </w:r>
      <w:r w:rsidRPr="006D1DAD">
        <w:rPr>
          <w:rFonts w:ascii="Arial" w:eastAsia="Times New Roman" w:hAnsi="Arial" w:cs="Arial"/>
          <w:sz w:val="24"/>
          <w:szCs w:val="24"/>
          <w:lang w:eastAsia="cs-CZ"/>
        </w:rPr>
        <w:t xml:space="preserve">V příloze závěrečné zprávy je příjemce povinen předložit poskytovateli protokol o předání a převzetí díla, stavební povolení/ohlášení stavby, oznámení stavebního úřadu nebo kolaudační souhlas v případě, že stavba bude ve smyslu zákona č. 183/2006 Sb., o územním plánování a stavebním řádu (stavební zákon), ve znění pozdějších předpisů, vyžadovat stavební povolení, případně alespoň doklad o podání žádosti na příslušný stavební úřad, fotodokumentaci z průběhu realizace akce (min. 3 fotografie z průběhu realizace akce a min. 3 fotografie po realizaci akce) a dokumentaci splnění povinné propagace poskytovatele a užití loga poskytovatele a ochranné známky POV  dle čl. II. odst. 10 této smlouvy </w:t>
      </w:r>
      <w:r w:rsidRPr="006D1DAD">
        <w:rPr>
          <w:rFonts w:ascii="Arial" w:eastAsia="Times New Roman" w:hAnsi="Arial" w:cs="Arial"/>
          <w:iCs/>
          <w:sz w:val="24"/>
          <w:szCs w:val="24"/>
          <w:lang w:eastAsia="cs-CZ"/>
        </w:rPr>
        <w:t>vč. printscreenu webových stránek nebo sociálních sítí s logem poskytovatele a ochranné známky POV</w:t>
      </w:r>
      <w:r w:rsidRPr="006D1DAD">
        <w:rPr>
          <w:rFonts w:ascii="Arial" w:eastAsia="Times New Roman" w:hAnsi="Arial" w:cs="Arial"/>
          <w:sz w:val="24"/>
          <w:szCs w:val="24"/>
          <w:lang w:eastAsia="cs-CZ"/>
        </w:rPr>
        <w:t>.</w:t>
      </w:r>
      <w:r>
        <w:rPr>
          <w:rFonts w:ascii="Arial" w:eastAsia="Times New Roman" w:hAnsi="Arial" w:cs="Arial"/>
          <w:sz w:val="24"/>
          <w:szCs w:val="24"/>
          <w:lang w:eastAsia="cs-CZ"/>
        </w:rPr>
        <w:t>“</w:t>
      </w:r>
      <w:r w:rsidRPr="006D1DAD">
        <w:rPr>
          <w:rFonts w:ascii="Arial" w:eastAsia="Times New Roman" w:hAnsi="Arial" w:cs="Arial"/>
          <w:i/>
          <w:sz w:val="24"/>
          <w:szCs w:val="24"/>
          <w:lang w:eastAsia="cs-CZ"/>
        </w:rPr>
        <w:t xml:space="preserve"> </w:t>
      </w:r>
    </w:p>
    <w:p w14:paraId="47FCF32F" w14:textId="2C02A30C" w:rsidR="00DA672E" w:rsidRDefault="00DA672E" w:rsidP="006D1DAD">
      <w:pPr>
        <w:spacing w:after="120"/>
        <w:ind w:left="567" w:firstLine="0"/>
        <w:rPr>
          <w:rFonts w:ascii="Arial" w:eastAsia="Times New Roman" w:hAnsi="Arial" w:cs="Arial"/>
          <w:sz w:val="24"/>
          <w:szCs w:val="24"/>
          <w:lang w:eastAsia="cs-CZ"/>
        </w:rPr>
      </w:pPr>
    </w:p>
    <w:p w14:paraId="0E71A6F8" w14:textId="53282C88" w:rsidR="00DA672E" w:rsidRPr="00DA672E" w:rsidRDefault="00DA672E" w:rsidP="00DA672E">
      <w:pPr>
        <w:pStyle w:val="Odstavecseseznamem"/>
        <w:numPr>
          <w:ilvl w:val="0"/>
          <w:numId w:val="45"/>
        </w:numPr>
        <w:spacing w:after="120"/>
        <w:rPr>
          <w:rFonts w:ascii="Arial" w:eastAsia="Times New Roman" w:hAnsi="Arial" w:cs="Arial"/>
          <w:iCs/>
          <w:sz w:val="24"/>
          <w:szCs w:val="24"/>
          <w:lang w:eastAsia="cs-CZ"/>
        </w:rPr>
      </w:pPr>
      <w:r w:rsidRPr="00DA672E">
        <w:rPr>
          <w:rFonts w:ascii="Arial" w:eastAsia="Times New Roman" w:hAnsi="Arial" w:cs="Arial"/>
          <w:iCs/>
          <w:sz w:val="24"/>
          <w:szCs w:val="24"/>
          <w:lang w:eastAsia="cs-CZ"/>
        </w:rPr>
        <w:t>Čl. II. odst. 10. nově zní:</w:t>
      </w:r>
    </w:p>
    <w:p w14:paraId="391F402D" w14:textId="5A3F8FB3" w:rsidR="00DA672E" w:rsidRPr="00DA672E" w:rsidRDefault="00DA672E" w:rsidP="00DA672E">
      <w:pPr>
        <w:spacing w:after="120"/>
        <w:ind w:left="567" w:firstLine="0"/>
        <w:rPr>
          <w:rFonts w:ascii="Arial" w:eastAsia="Times New Roman" w:hAnsi="Arial" w:cs="Arial"/>
          <w:iCs/>
          <w:sz w:val="24"/>
          <w:szCs w:val="24"/>
          <w:lang w:eastAsia="cs-CZ"/>
        </w:rPr>
      </w:pPr>
      <w:r w:rsidRPr="00DA672E">
        <w:rPr>
          <w:rFonts w:ascii="Arial" w:eastAsia="Times New Roman" w:hAnsi="Arial" w:cs="Arial"/>
          <w:iCs/>
          <w:sz w:val="24"/>
          <w:szCs w:val="24"/>
          <w:lang w:eastAsia="cs-CZ"/>
        </w:rPr>
        <w:t xml:space="preserve">„Příjemce je povinen uvádět logo poskytovatele a ochrannou známku POV na svých webových stránkách nebo sociálních sítích po dobu od nabytí účinnosti této smlouvy nejméně do </w:t>
      </w:r>
      <w:r>
        <w:rPr>
          <w:rFonts w:ascii="Arial" w:eastAsia="Times New Roman" w:hAnsi="Arial" w:cs="Arial"/>
          <w:iCs/>
          <w:sz w:val="24"/>
          <w:szCs w:val="24"/>
          <w:lang w:eastAsia="cs-CZ"/>
        </w:rPr>
        <w:t>29</w:t>
      </w:r>
      <w:r w:rsidRPr="00DA672E">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2</w:t>
      </w:r>
      <w:r w:rsidRPr="00DA672E">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2025</w:t>
      </w:r>
      <w:r w:rsidRPr="00DA672E">
        <w:rPr>
          <w:rFonts w:ascii="Arial" w:eastAsia="Times New Roman" w:hAnsi="Arial" w:cs="Arial"/>
          <w:iCs/>
          <w:sz w:val="24"/>
          <w:szCs w:val="24"/>
          <w:lang w:eastAsia="cs-CZ"/>
        </w:rPr>
        <w:t xml:space="preserve">, umístit reklamní panel minimálně ve formátu A4, nebo obdobné zařízení, s logem poskytovatele a ochrannou </w:t>
      </w:r>
      <w:r w:rsidRPr="00DA672E">
        <w:rPr>
          <w:rFonts w:ascii="Arial" w:eastAsia="Times New Roman" w:hAnsi="Arial" w:cs="Arial"/>
          <w:iCs/>
          <w:sz w:val="24"/>
          <w:szCs w:val="24"/>
          <w:lang w:eastAsia="cs-CZ"/>
        </w:rPr>
        <w:lastRenderedPageBreak/>
        <w:t xml:space="preserve">známkou POV do místa, ve kterém je realizována podpořená akce nebo v sídle příjemce dotace, po dobu od nabytí účinnosti této smlouvy nejméně do </w:t>
      </w:r>
      <w:r>
        <w:rPr>
          <w:rFonts w:ascii="Arial" w:eastAsia="Times New Roman" w:hAnsi="Arial" w:cs="Arial"/>
          <w:iCs/>
          <w:sz w:val="24"/>
          <w:szCs w:val="24"/>
          <w:lang w:eastAsia="cs-CZ"/>
        </w:rPr>
        <w:t>29</w:t>
      </w:r>
      <w:r w:rsidRPr="00DA672E">
        <w:rPr>
          <w:rFonts w:ascii="Arial" w:eastAsia="Times New Roman" w:hAnsi="Arial" w:cs="Arial"/>
          <w:iCs/>
          <w:sz w:val="24"/>
          <w:szCs w:val="24"/>
          <w:lang w:eastAsia="cs-CZ"/>
        </w:rPr>
        <w:t>.</w:t>
      </w:r>
      <w:r>
        <w:rPr>
          <w:rFonts w:ascii="Arial" w:eastAsia="Times New Roman" w:hAnsi="Arial" w:cs="Arial"/>
          <w:iCs/>
          <w:sz w:val="24"/>
          <w:szCs w:val="24"/>
          <w:lang w:eastAsia="cs-CZ"/>
        </w:rPr>
        <w:t> 2</w:t>
      </w:r>
      <w:r w:rsidRPr="00DA672E">
        <w:rPr>
          <w:rFonts w:ascii="Arial" w:eastAsia="Times New Roman" w:hAnsi="Arial" w:cs="Arial"/>
          <w:iCs/>
          <w:sz w:val="24"/>
          <w:szCs w:val="24"/>
          <w:lang w:eastAsia="cs-CZ"/>
        </w:rPr>
        <w:t>.</w:t>
      </w:r>
      <w:r>
        <w:rPr>
          <w:rFonts w:ascii="Arial" w:eastAsia="Times New Roman" w:hAnsi="Arial" w:cs="Arial"/>
          <w:iCs/>
          <w:sz w:val="24"/>
          <w:szCs w:val="24"/>
          <w:lang w:eastAsia="cs-CZ"/>
        </w:rPr>
        <w:t> 2025</w:t>
      </w:r>
      <w:r w:rsidRPr="00DA672E">
        <w:rPr>
          <w:rFonts w:ascii="Arial" w:eastAsia="Times New Roman" w:hAnsi="Arial" w:cs="Arial"/>
          <w:iCs/>
          <w:sz w:val="24"/>
          <w:szCs w:val="24"/>
          <w:lang w:eastAsia="cs-CZ"/>
        </w:rPr>
        <w:t>. Spolu s logem poskytovatele dotace a ochrannou známkou POV bude uvedena informace, že poskytovatel akci finančně podpořil.</w:t>
      </w:r>
    </w:p>
    <w:p w14:paraId="7C35C225" w14:textId="38C1500E" w:rsidR="00DA672E" w:rsidRPr="00DA672E" w:rsidRDefault="00DA672E" w:rsidP="00DA672E">
      <w:pPr>
        <w:spacing w:after="120"/>
        <w:ind w:left="567" w:firstLine="0"/>
        <w:rPr>
          <w:rFonts w:ascii="Arial" w:eastAsia="Times New Roman" w:hAnsi="Arial" w:cs="Arial"/>
          <w:iCs/>
          <w:sz w:val="24"/>
          <w:szCs w:val="24"/>
          <w:lang w:eastAsia="cs-CZ"/>
        </w:rPr>
      </w:pPr>
      <w:r w:rsidRPr="00DA672E">
        <w:rPr>
          <w:rFonts w:ascii="Arial" w:eastAsia="Times New Roman" w:hAnsi="Arial" w:cs="Arial"/>
          <w:iCs/>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7D3FC0F6"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sectPr w:rsidR="00495468"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BD4" w14:textId="77777777" w:rsidR="00D327D9" w:rsidRDefault="00D327D9" w:rsidP="00D40C40">
      <w:r>
        <w:separator/>
      </w:r>
    </w:p>
  </w:endnote>
  <w:endnote w:type="continuationSeparator" w:id="0">
    <w:p w14:paraId="1A2EDD06" w14:textId="77777777" w:rsidR="00D327D9" w:rsidRDefault="00D327D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3DA7B51D" w:rsidR="005D78B7" w:rsidRPr="005D78B7" w:rsidRDefault="0067163A"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5D78B7"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2A5BA4">
      <w:rPr>
        <w:rFonts w:ascii="Arial" w:hAnsi="Arial" w:cs="Arial"/>
        <w:i/>
        <w:noProof/>
        <w:sz w:val="20"/>
        <w:szCs w:val="20"/>
      </w:rPr>
      <w:t>4</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F370D1">
      <w:rPr>
        <w:rFonts w:ascii="Arial" w:hAnsi="Arial" w:cs="Arial"/>
        <w:i/>
        <w:sz w:val="20"/>
        <w:szCs w:val="20"/>
      </w:rPr>
      <w:t>4</w:t>
    </w:r>
    <w:r w:rsidR="00B8248C" w:rsidRPr="00B8248C">
      <w:rPr>
        <w:rFonts w:ascii="Arial" w:hAnsi="Arial" w:cs="Arial"/>
        <w:i/>
        <w:sz w:val="20"/>
        <w:szCs w:val="20"/>
      </w:rPr>
      <w:t>)</w:t>
    </w:r>
  </w:p>
  <w:p w14:paraId="666CD11C" w14:textId="481F2E03" w:rsidR="005D78B7" w:rsidRPr="005D78B7" w:rsidRDefault="0067163A"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FF5791">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EF06C2">
      <w:rPr>
        <w:rFonts w:ascii="Arial" w:eastAsia="Times New Roman" w:hAnsi="Arial" w:cs="Arial"/>
        <w:i/>
        <w:sz w:val="20"/>
        <w:szCs w:val="20"/>
        <w:lang w:eastAsia="cs-CZ"/>
      </w:rPr>
      <w:t xml:space="preserve"> – žádosti příjemců</w:t>
    </w:r>
  </w:p>
  <w:p w14:paraId="779EFD34" w14:textId="05D49C98"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Pr>
        <w:rFonts w:ascii="Arial" w:eastAsia="Times New Roman" w:hAnsi="Arial" w:cs="Arial"/>
        <w:i/>
        <w:sz w:val="20"/>
        <w:szCs w:val="20"/>
        <w:lang w:eastAsia="cs-CZ"/>
      </w:rPr>
      <w:t>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BA017F">
      <w:rPr>
        <w:rFonts w:ascii="Arial" w:eastAsia="Times New Roman" w:hAnsi="Arial" w:cs="Arial"/>
        <w:i/>
        <w:sz w:val="20"/>
        <w:szCs w:val="20"/>
        <w:lang w:eastAsia="cs-CZ"/>
      </w:rPr>
      <w:t>Horní Studénky</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5C4FB556" w:rsidR="00C95301" w:rsidRPr="005D78B7" w:rsidRDefault="0067163A"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C95301" w:rsidRPr="005D78B7">
          <w:rPr>
            <w:rFonts w:ascii="Arial" w:eastAsia="Times New Roman" w:hAnsi="Arial" w:cs="Arial"/>
            <w:i/>
            <w:sz w:val="20"/>
            <w:szCs w:val="20"/>
            <w:lang w:eastAsia="cs-CZ"/>
          </w:rPr>
          <w:t>a</w:t>
        </w:r>
        <w:r>
          <w:rPr>
            <w:rFonts w:ascii="Arial" w:eastAsia="Times New Roman" w:hAnsi="Arial" w:cs="Arial"/>
            <w:i/>
            <w:sz w:val="20"/>
            <w:szCs w:val="20"/>
            <w:lang w:eastAsia="cs-CZ"/>
          </w:rPr>
          <w:t xml:space="preserve">stupitelstvo </w:t>
        </w:r>
        <w:r w:rsidR="00C95301" w:rsidRPr="005D78B7">
          <w:rPr>
            <w:rFonts w:ascii="Arial" w:eastAsia="Times New Roman" w:hAnsi="Arial" w:cs="Arial"/>
            <w:i/>
            <w:sz w:val="20"/>
            <w:szCs w:val="20"/>
            <w:lang w:eastAsia="cs-CZ"/>
          </w:rPr>
          <w:t xml:space="preserve">Olomouckého kraje </w:t>
        </w:r>
        <w:r>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2A5BA4">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C95301">
          <w:rPr>
            <w:rFonts w:ascii="Arial" w:hAnsi="Arial" w:cs="Arial"/>
            <w:i/>
            <w:sz w:val="20"/>
            <w:szCs w:val="20"/>
          </w:rPr>
          <w:t>4</w:t>
        </w:r>
        <w:r w:rsidR="00C95301" w:rsidRPr="00B8248C">
          <w:rPr>
            <w:rFonts w:ascii="Arial" w:hAnsi="Arial" w:cs="Arial"/>
            <w:i/>
            <w:sz w:val="20"/>
            <w:szCs w:val="20"/>
          </w:rPr>
          <w:t>)</w:t>
        </w:r>
      </w:p>
      <w:p w14:paraId="26F3ED18" w14:textId="6CFE0A7E" w:rsidR="00C95301" w:rsidRPr="005D78B7" w:rsidRDefault="0067163A"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FF5791">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C95301">
          <w:rPr>
            <w:rFonts w:ascii="Arial" w:eastAsia="Times New Roman" w:hAnsi="Arial" w:cs="Arial"/>
            <w:i/>
            <w:sz w:val="20"/>
            <w:szCs w:val="20"/>
            <w:lang w:eastAsia="cs-CZ"/>
          </w:rPr>
          <w:t>o kraje 2023 – žádosti příjemců</w:t>
        </w:r>
      </w:p>
      <w:p w14:paraId="1438FBED" w14:textId="190C1352"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Pr>
            <w:rFonts w:ascii="Arial" w:eastAsia="Times New Roman" w:hAnsi="Arial" w:cs="Arial"/>
            <w:i/>
            <w:sz w:val="20"/>
            <w:szCs w:val="20"/>
            <w:lang w:eastAsia="cs-CZ"/>
          </w:rPr>
          <w:t>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524BA7">
          <w:rPr>
            <w:rFonts w:ascii="Arial" w:eastAsia="Times New Roman" w:hAnsi="Arial" w:cs="Arial"/>
            <w:i/>
            <w:sz w:val="20"/>
            <w:szCs w:val="20"/>
            <w:lang w:eastAsia="cs-CZ"/>
          </w:rPr>
          <w:t>Horní Studénky</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834" w14:textId="77777777" w:rsidR="00D327D9" w:rsidRDefault="00D327D9" w:rsidP="00D40C40">
      <w:r>
        <w:separator/>
      </w:r>
    </w:p>
  </w:footnote>
  <w:footnote w:type="continuationSeparator" w:id="0">
    <w:p w14:paraId="6B020F85" w14:textId="77777777" w:rsidR="00D327D9" w:rsidRDefault="00D327D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55FB99D1" w:rsidR="00FD6578" w:rsidRPr="0056746F"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56746F">
      <w:rPr>
        <w:rFonts w:ascii="Arial" w:eastAsia="Times New Roman" w:hAnsi="Arial" w:cs="Arial"/>
        <w:bCs/>
        <w:i/>
        <w:sz w:val="24"/>
        <w:szCs w:val="24"/>
        <w:lang w:eastAsia="cs-CZ"/>
      </w:rPr>
      <w:t>Usnesení_</w:t>
    </w:r>
    <w:r w:rsidR="00385A9C" w:rsidRPr="0056746F">
      <w:rPr>
        <w:rFonts w:ascii="Arial" w:eastAsia="Times New Roman" w:hAnsi="Arial" w:cs="Arial"/>
        <w:bCs/>
        <w:i/>
        <w:sz w:val="24"/>
        <w:szCs w:val="24"/>
        <w:lang w:eastAsia="cs-CZ"/>
      </w:rPr>
      <w:t>p</w:t>
    </w:r>
    <w:r w:rsidRPr="0056746F">
      <w:rPr>
        <w:rFonts w:ascii="Arial" w:eastAsia="Times New Roman" w:hAnsi="Arial" w:cs="Arial"/>
        <w:bCs/>
        <w:i/>
        <w:sz w:val="24"/>
        <w:szCs w:val="24"/>
        <w:lang w:eastAsia="cs-CZ"/>
      </w:rPr>
      <w:t>říloha</w:t>
    </w:r>
    <w:proofErr w:type="spellEnd"/>
    <w:r w:rsidRPr="0056746F">
      <w:rPr>
        <w:rFonts w:ascii="Arial" w:eastAsia="Times New Roman" w:hAnsi="Arial" w:cs="Arial"/>
        <w:bCs/>
        <w:i/>
        <w:sz w:val="24"/>
        <w:szCs w:val="24"/>
        <w:lang w:eastAsia="cs-CZ"/>
      </w:rPr>
      <w:t xml:space="preserve"> č. 02 – Dodatek č. 1 k veřejnoprávní smlouvě o poskytnutí dotace mezi </w:t>
    </w:r>
    <w:r w:rsidR="00385A9C" w:rsidRPr="0056746F">
      <w:rPr>
        <w:rFonts w:ascii="Arial" w:eastAsia="Times New Roman" w:hAnsi="Arial" w:cs="Arial"/>
        <w:bCs/>
        <w:i/>
        <w:sz w:val="24"/>
        <w:szCs w:val="24"/>
        <w:lang w:eastAsia="cs-CZ"/>
      </w:rPr>
      <w:t>O</w:t>
    </w:r>
    <w:r w:rsidRPr="0056746F">
      <w:rPr>
        <w:rFonts w:ascii="Arial" w:eastAsia="Times New Roman" w:hAnsi="Arial" w:cs="Arial"/>
        <w:bCs/>
        <w:i/>
        <w:sz w:val="24"/>
        <w:szCs w:val="24"/>
        <w:lang w:eastAsia="cs-CZ"/>
      </w:rPr>
      <w:t xml:space="preserve">lomouckým krajem a obcí </w:t>
    </w:r>
    <w:r w:rsidR="00BA017F" w:rsidRPr="0056746F">
      <w:rPr>
        <w:rFonts w:ascii="Arial" w:eastAsia="Times New Roman" w:hAnsi="Arial" w:cs="Arial"/>
        <w:bCs/>
        <w:i/>
        <w:sz w:val="24"/>
        <w:szCs w:val="24"/>
        <w:lang w:eastAsia="cs-CZ"/>
      </w:rPr>
      <w:t>Horní Studénky</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2B923AB5" w:rsidR="00C95301" w:rsidRPr="004545A4" w:rsidRDefault="00C95301" w:rsidP="00C95301">
    <w:pPr>
      <w:tabs>
        <w:tab w:val="center" w:pos="4536"/>
        <w:tab w:val="right" w:pos="9072"/>
      </w:tabs>
      <w:ind w:left="0" w:firstLine="0"/>
      <w:rPr>
        <w:rFonts w:ascii="Arial" w:eastAsia="Times New Roman" w:hAnsi="Arial" w:cs="Arial"/>
        <w:bCs/>
        <w:i/>
        <w:sz w:val="24"/>
        <w:szCs w:val="24"/>
        <w:lang w:eastAsia="cs-CZ"/>
      </w:rPr>
    </w:pPr>
    <w:r w:rsidRPr="004545A4">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294A72D8">
          <wp:simplePos x="0" y="0"/>
          <wp:positionH relativeFrom="margin">
            <wp:posOffset>4524375</wp:posOffset>
          </wp:positionH>
          <wp:positionV relativeFrom="page">
            <wp:posOffset>760095</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545A4">
      <w:rPr>
        <w:rFonts w:ascii="Arial" w:eastAsia="Times New Roman" w:hAnsi="Arial" w:cs="Arial"/>
        <w:bCs/>
        <w:i/>
        <w:sz w:val="24"/>
        <w:szCs w:val="24"/>
        <w:lang w:eastAsia="cs-CZ"/>
      </w:rPr>
      <w:t>Usnesení_příloha</w:t>
    </w:r>
    <w:proofErr w:type="spellEnd"/>
    <w:r w:rsidRPr="004545A4">
      <w:rPr>
        <w:rFonts w:ascii="Arial" w:eastAsia="Times New Roman" w:hAnsi="Arial" w:cs="Arial"/>
        <w:bCs/>
        <w:i/>
        <w:sz w:val="24"/>
        <w:szCs w:val="24"/>
        <w:lang w:eastAsia="cs-CZ"/>
      </w:rPr>
      <w:t xml:space="preserve"> č. 02 – Dodatek č. 1 k veřejnoprávní smlouvě o poskytnutí dotace mezi Olomouckým krajem a obcí </w:t>
    </w:r>
    <w:r w:rsidR="00524BA7" w:rsidRPr="004545A4">
      <w:rPr>
        <w:rFonts w:ascii="Arial" w:eastAsia="Times New Roman" w:hAnsi="Arial" w:cs="Arial"/>
        <w:bCs/>
        <w:i/>
        <w:sz w:val="24"/>
        <w:szCs w:val="24"/>
        <w:lang w:eastAsia="cs-CZ"/>
      </w:rPr>
      <w:t>Horní Studénky</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1AA695F4"/>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7432994">
    <w:abstractNumId w:val="34"/>
  </w:num>
  <w:num w:numId="2" w16cid:durableId="91632955">
    <w:abstractNumId w:val="24"/>
  </w:num>
  <w:num w:numId="3" w16cid:durableId="1051659317">
    <w:abstractNumId w:val="15"/>
  </w:num>
  <w:num w:numId="4" w16cid:durableId="1443912659">
    <w:abstractNumId w:val="36"/>
  </w:num>
  <w:num w:numId="5" w16cid:durableId="1276207418">
    <w:abstractNumId w:val="16"/>
  </w:num>
  <w:num w:numId="6" w16cid:durableId="2045135606">
    <w:abstractNumId w:val="32"/>
  </w:num>
  <w:num w:numId="7" w16cid:durableId="467551158">
    <w:abstractNumId w:val="7"/>
  </w:num>
  <w:num w:numId="8" w16cid:durableId="951086213">
    <w:abstractNumId w:val="18"/>
  </w:num>
  <w:num w:numId="9" w16cid:durableId="585574256">
    <w:abstractNumId w:val="2"/>
  </w:num>
  <w:num w:numId="10" w16cid:durableId="1526946457">
    <w:abstractNumId w:val="8"/>
  </w:num>
  <w:num w:numId="11" w16cid:durableId="1238129480">
    <w:abstractNumId w:val="11"/>
  </w:num>
  <w:num w:numId="12" w16cid:durableId="402071852">
    <w:abstractNumId w:val="6"/>
  </w:num>
  <w:num w:numId="13" w16cid:durableId="1656689726">
    <w:abstractNumId w:val="22"/>
  </w:num>
  <w:num w:numId="14" w16cid:durableId="2079933179">
    <w:abstractNumId w:val="29"/>
  </w:num>
  <w:num w:numId="15" w16cid:durableId="320619902">
    <w:abstractNumId w:val="38"/>
  </w:num>
  <w:num w:numId="16" w16cid:durableId="12460390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89630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1650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2286658">
    <w:abstractNumId w:val="1"/>
  </w:num>
  <w:num w:numId="20" w16cid:durableId="933325715">
    <w:abstractNumId w:val="0"/>
  </w:num>
  <w:num w:numId="21" w16cid:durableId="1292320612">
    <w:abstractNumId w:val="26"/>
  </w:num>
  <w:num w:numId="22" w16cid:durableId="1902209480">
    <w:abstractNumId w:val="13"/>
  </w:num>
  <w:num w:numId="23" w16cid:durableId="1854951068">
    <w:abstractNumId w:val="4"/>
  </w:num>
  <w:num w:numId="24" w16cid:durableId="1404327175">
    <w:abstractNumId w:val="3"/>
  </w:num>
  <w:num w:numId="25" w16cid:durableId="725302814">
    <w:abstractNumId w:val="14"/>
  </w:num>
  <w:num w:numId="26" w16cid:durableId="1172791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6263296">
    <w:abstractNumId w:val="9"/>
  </w:num>
  <w:num w:numId="28" w16cid:durableId="1820998899">
    <w:abstractNumId w:val="17"/>
  </w:num>
  <w:num w:numId="29" w16cid:durableId="731003660">
    <w:abstractNumId w:val="21"/>
  </w:num>
  <w:num w:numId="30" w16cid:durableId="140578679">
    <w:abstractNumId w:val="23"/>
  </w:num>
  <w:num w:numId="31" w16cid:durableId="3020044">
    <w:abstractNumId w:val="10"/>
  </w:num>
  <w:num w:numId="32" w16cid:durableId="1565988206">
    <w:abstractNumId w:val="37"/>
  </w:num>
  <w:num w:numId="33" w16cid:durableId="1288395990">
    <w:abstractNumId w:val="31"/>
  </w:num>
  <w:num w:numId="34" w16cid:durableId="185751019">
    <w:abstractNumId w:val="0"/>
  </w:num>
  <w:num w:numId="35" w16cid:durableId="1058747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4999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850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0899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6564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5347547">
    <w:abstractNumId w:val="30"/>
  </w:num>
  <w:num w:numId="41" w16cid:durableId="341981274">
    <w:abstractNumId w:val="27"/>
  </w:num>
  <w:num w:numId="42" w16cid:durableId="1606115603">
    <w:abstractNumId w:val="25"/>
  </w:num>
  <w:num w:numId="43" w16cid:durableId="548541473">
    <w:abstractNumId w:val="12"/>
  </w:num>
  <w:num w:numId="44" w16cid:durableId="1645233136">
    <w:abstractNumId w:val="20"/>
  </w:num>
  <w:num w:numId="45" w16cid:durableId="367150308">
    <w:abstractNumId w:val="33"/>
  </w:num>
  <w:num w:numId="46" w16cid:durableId="172918836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C1C"/>
    <w:rsid w:val="000A2109"/>
    <w:rsid w:val="000A3C3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5BA4"/>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6B89"/>
    <w:rsid w:val="00337CC7"/>
    <w:rsid w:val="00340586"/>
    <w:rsid w:val="003407BA"/>
    <w:rsid w:val="00341968"/>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53C7"/>
    <w:rsid w:val="003F7C9E"/>
    <w:rsid w:val="00400665"/>
    <w:rsid w:val="00400F6D"/>
    <w:rsid w:val="00401872"/>
    <w:rsid w:val="00402B34"/>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45A4"/>
    <w:rsid w:val="0045517F"/>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4BA7"/>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46F"/>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63A"/>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493D"/>
    <w:rsid w:val="007D5163"/>
    <w:rsid w:val="007D5318"/>
    <w:rsid w:val="007D5381"/>
    <w:rsid w:val="007D5B93"/>
    <w:rsid w:val="007D5EA9"/>
    <w:rsid w:val="007E0009"/>
    <w:rsid w:val="007E0CAA"/>
    <w:rsid w:val="007E1EFE"/>
    <w:rsid w:val="007E1FDA"/>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67871"/>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017F"/>
    <w:rsid w:val="00BA3415"/>
    <w:rsid w:val="00BA4E35"/>
    <w:rsid w:val="00BA4FD8"/>
    <w:rsid w:val="00BB0976"/>
    <w:rsid w:val="00BB17B5"/>
    <w:rsid w:val="00BB1D43"/>
    <w:rsid w:val="00BB20E2"/>
    <w:rsid w:val="00BB2582"/>
    <w:rsid w:val="00BB4DB2"/>
    <w:rsid w:val="00BB52AD"/>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4F"/>
    <w:rsid w:val="00C13B27"/>
    <w:rsid w:val="00C14B46"/>
    <w:rsid w:val="00C15D33"/>
    <w:rsid w:val="00C20FBF"/>
    <w:rsid w:val="00C2169A"/>
    <w:rsid w:val="00C21770"/>
    <w:rsid w:val="00C21B03"/>
    <w:rsid w:val="00C22174"/>
    <w:rsid w:val="00C221BB"/>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69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672E"/>
    <w:rsid w:val="00DB1D51"/>
    <w:rsid w:val="00DB3240"/>
    <w:rsid w:val="00DB68A2"/>
    <w:rsid w:val="00DC038B"/>
    <w:rsid w:val="00DC039D"/>
    <w:rsid w:val="00DC039E"/>
    <w:rsid w:val="00DC473B"/>
    <w:rsid w:val="00DC5C4C"/>
    <w:rsid w:val="00DC7CA0"/>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1926"/>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791"/>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F348-9AD2-457B-BEB0-8348355A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1275</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13</cp:revision>
  <cp:lastPrinted>2018-08-24T12:55:00Z</cp:lastPrinted>
  <dcterms:created xsi:type="dcterms:W3CDTF">2023-11-06T11:57:00Z</dcterms:created>
  <dcterms:modified xsi:type="dcterms:W3CDTF">2023-11-21T13:04:00Z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