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08AC6" w14:textId="77777777" w:rsidR="00E50CE4" w:rsidRDefault="00E50CE4" w:rsidP="00E50CE4">
      <w:pPr>
        <w:autoSpaceDE w:val="0"/>
        <w:autoSpaceDN w:val="0"/>
        <w:adjustRightInd w:val="0"/>
        <w:spacing w:after="240"/>
        <w:jc w:val="both"/>
        <w:rPr>
          <w:rFonts w:ascii="Arial" w:hAnsi="Arial" w:cs="Arial"/>
        </w:rPr>
      </w:pPr>
      <w:r w:rsidRPr="001520AC">
        <w:rPr>
          <w:rFonts w:ascii="Arial" w:hAnsi="Arial" w:cs="Arial"/>
        </w:rPr>
        <w:t xml:space="preserve">Rada Olomouckého kraje (dále ROK) na svém jednání dne 19. 2. 2018 schválila usnesením č. UR/35/18/2018 Koncepci rozvoje cyklistické dopravy v Olomouckém kraji (dále „Koncepce“). </w:t>
      </w:r>
      <w:r>
        <w:rPr>
          <w:rFonts w:ascii="Arial" w:hAnsi="Arial" w:cs="Arial"/>
        </w:rPr>
        <w:t xml:space="preserve">Předmětem jejího zpracování je strategie dalšího rozvoje cyklostezek a cyklotras v kraji, provázanost místních, regionálních i nadregionálních cyklistických tras, zpracování informačního systému cyklotras v kraji a návrh opatření ke zvýšení využití cyklostezek a cyklotras jako alternativního dopravního proudu za účelem zvýšení bezpečnosti dopravy při cestě do práce, školy, i za zábavou (cestovní ruch, sport, atd.) a zejména v maximální možné míře oddělením cyklistické dopravy od automobilového provozu. Řešeným územím je území celého Olomouckého kraje, dále je zohledněna návaznost na okolní území. Kompletní dokumentace ke Koncepci je dostupná na webu Olomouckého kraje </w:t>
      </w:r>
      <w:hyperlink r:id="rId8" w:history="1">
        <w:r w:rsidRPr="009223E4">
          <w:rPr>
            <w:rStyle w:val="Hypertextovodkaz"/>
            <w:rFonts w:ascii="Arial" w:hAnsi="Arial" w:cs="Arial"/>
          </w:rPr>
          <w:t>https://www.olkraj.cz/koncepce-rozvoje-cyklisticke-dopravy-v-olomouckem-kraji-cl-4104.html</w:t>
        </w:r>
      </w:hyperlink>
      <w:r>
        <w:rPr>
          <w:rFonts w:ascii="Arial" w:hAnsi="Arial" w:cs="Arial"/>
        </w:rPr>
        <w:t>.</w:t>
      </w:r>
    </w:p>
    <w:p w14:paraId="6868BD6C" w14:textId="77777777" w:rsidR="00E50CE4" w:rsidRDefault="00E50CE4" w:rsidP="00E50CE4">
      <w:pPr>
        <w:autoSpaceDE w:val="0"/>
        <w:autoSpaceDN w:val="0"/>
        <w:adjustRightInd w:val="0"/>
        <w:spacing w:after="240"/>
        <w:jc w:val="both"/>
        <w:rPr>
          <w:rFonts w:ascii="Arial" w:hAnsi="Arial" w:cs="Arial"/>
        </w:rPr>
      </w:pPr>
      <w:r>
        <w:rPr>
          <w:rFonts w:ascii="Arial" w:hAnsi="Arial" w:cs="Arial"/>
        </w:rPr>
        <w:t>Jedná se o samosprávnou koncepci; její zpracování a schvalování není nijak regulováno, např. vyhláškou ministerstva nebo zákonem. Koncepce se tak řídí zákonem č. 129/2000 Sb., o krajích (krajské zřízení), kde §35 odst. 2 vymezuje kompetence zastupitelstva kraje – objevuje se zde např. koncepce rozvoje cestovního ruchu nebo strategie rozvoje územního obvodu kraje. Podle § 59 rada kraje rozhoduje v ostatních záležitostech patřících do samostatné působnosti. Původní schválení ROK z roku 2018 je tedy relevantní a platné.</w:t>
      </w:r>
    </w:p>
    <w:p w14:paraId="1537BCDE" w14:textId="77777777" w:rsidR="00E50CE4" w:rsidRDefault="00E50CE4" w:rsidP="00E50CE4">
      <w:pPr>
        <w:pStyle w:val="Default"/>
        <w:rPr>
          <w:rFonts w:ascii="Arial" w:hAnsi="Arial" w:cs="Arial"/>
        </w:rPr>
      </w:pPr>
      <w:r>
        <w:rPr>
          <w:rFonts w:ascii="Arial" w:hAnsi="Arial" w:cs="Arial"/>
        </w:rPr>
        <w:t xml:space="preserve">Důvodem pro požadavek na schválení v Zastupitelstvu Olomouckého kraje je podmínka uvedená v 35. výzvě Integrovaného regionálního operačního programu Infrastruktura pro cyklistickou dopravu – SC 6.1 (MRR). Specifická pravidla pro žadatele a příjemce stanovují v části Povinné přílohy k žádosti o podporu doložení dokumentu prokazujícího soulad projektu s principy udržitelné mobility, včetně </w:t>
      </w:r>
      <w:r w:rsidRPr="009F4E0E">
        <w:rPr>
          <w:rFonts w:ascii="Arial" w:hAnsi="Arial" w:cs="Arial"/>
        </w:rPr>
        <w:t>usnesení zastupitelstva o schválení plánu udržitelné městské mobility a doklad o verifikaci plánu udržitelné městské mobility obce s více než 40 tis. obyvateli Komisí pro posuzování dokumentů městské mobility Ministerstva dopravy nebo usnesení zastupitelstva o schválení plánu dopravní obslužnosti města či kraje nebo usnesení zastupitelstva o schválení jiné strategie příslušného dopravního módu</w:t>
      </w:r>
      <w:r>
        <w:rPr>
          <w:rFonts w:ascii="Arial" w:hAnsi="Arial" w:cs="Arial"/>
        </w:rPr>
        <w:t>.</w:t>
      </w:r>
    </w:p>
    <w:p w14:paraId="165541F4" w14:textId="77777777" w:rsidR="00E50CE4" w:rsidRPr="00D55CD7" w:rsidRDefault="00E50CE4" w:rsidP="00E50CE4">
      <w:pPr>
        <w:pStyle w:val="Default"/>
        <w:rPr>
          <w:rFonts w:cs="Arial"/>
        </w:rPr>
      </w:pPr>
      <w:r>
        <w:rPr>
          <w:rFonts w:ascii="Arial" w:hAnsi="Arial" w:cs="Arial"/>
        </w:rPr>
        <w:t xml:space="preserve">Tuto podmínku a její nesoulad s výše uvedeným ustanovením zákona o krajích neměl Olomoucký kraj možnost připomínkovat před vyhlášením uvedené výzvy. S ohledem na to, že žadateli jsou ve většině případů menší obce, které často nedisponují potřebným strategickým dokumentem, má nyní odbor strategického rozvoje kraje záměr Koncepci předložit ke schválení Zastupitelstvu Olomouckého kraje s cílem usnadnit žadatelům předkládání žádostí o podporu. </w:t>
      </w:r>
    </w:p>
    <w:p w14:paraId="627DF257" w14:textId="5BE44E00" w:rsidR="00E50CE4" w:rsidRDefault="003C37B7" w:rsidP="003C37B7">
      <w:pPr>
        <w:pStyle w:val="Zkladntextodsazen"/>
        <w:spacing w:after="120"/>
        <w:ind w:left="0" w:firstLine="0"/>
        <w:jc w:val="both"/>
        <w:rPr>
          <w:b/>
          <w:sz w:val="24"/>
        </w:rPr>
      </w:pPr>
      <w:r>
        <w:rPr>
          <w:b/>
          <w:sz w:val="24"/>
        </w:rPr>
        <w:t>Rada Olomouckého kraje doporučuje svým usnesením č. </w:t>
      </w:r>
      <w:r w:rsidR="00F41AA0">
        <w:rPr>
          <w:b/>
          <w:sz w:val="24"/>
        </w:rPr>
        <w:t>UR/95/95/2023</w:t>
      </w:r>
      <w:r>
        <w:rPr>
          <w:b/>
          <w:sz w:val="24"/>
        </w:rPr>
        <w:t xml:space="preserve"> ze dne </w:t>
      </w:r>
      <w:r>
        <w:rPr>
          <w:b/>
          <w:sz w:val="24"/>
        </w:rPr>
        <w:br/>
        <w:t xml:space="preserve">20. 11. 2023 Zastupitelstvu Olomouckého kraje </w:t>
      </w:r>
      <w:r w:rsidR="00E50CE4" w:rsidRPr="003C37B7">
        <w:rPr>
          <w:b/>
          <w:sz w:val="24"/>
        </w:rPr>
        <w:t>schválit Koncepci rozvoje cyklistické dopravy v Olomouckém kraji.</w:t>
      </w:r>
    </w:p>
    <w:p w14:paraId="60913036" w14:textId="77777777" w:rsidR="00F41AA0" w:rsidRPr="003C37B7" w:rsidRDefault="00F41AA0" w:rsidP="003C37B7">
      <w:pPr>
        <w:pStyle w:val="Zkladntextodsazen"/>
        <w:spacing w:after="120"/>
        <w:ind w:left="0" w:firstLine="0"/>
        <w:jc w:val="both"/>
        <w:rPr>
          <w:b/>
        </w:rPr>
      </w:pPr>
    </w:p>
    <w:p w14:paraId="14C6EAF8" w14:textId="77777777" w:rsidR="00E50CE4" w:rsidRDefault="00E50CE4" w:rsidP="00E50CE4">
      <w:pPr>
        <w:pStyle w:val="slo1text"/>
        <w:tabs>
          <w:tab w:val="clear" w:pos="567"/>
        </w:tabs>
        <w:spacing w:after="0"/>
        <w:rPr>
          <w:u w:val="single"/>
        </w:rPr>
      </w:pPr>
      <w:r w:rsidRPr="00250815">
        <w:rPr>
          <w:u w:val="single"/>
        </w:rPr>
        <w:t>Přílohy:</w:t>
      </w:r>
    </w:p>
    <w:p w14:paraId="6DEB65C1" w14:textId="2E30ED22" w:rsidR="008F191C" w:rsidRPr="003C37B7" w:rsidRDefault="00E50CE4" w:rsidP="00E50CE4">
      <w:pPr>
        <w:rPr>
          <w:rFonts w:ascii="Arial" w:hAnsi="Arial" w:cs="Arial"/>
          <w:color w:val="000000"/>
        </w:rPr>
      </w:pPr>
      <w:r w:rsidRPr="003C37B7">
        <w:rPr>
          <w:rFonts w:ascii="Arial" w:hAnsi="Arial" w:cs="Arial"/>
          <w:color w:val="000000"/>
        </w:rPr>
        <w:t>Usnesení_příloha č. 01-Koncepce cyklodopravy OK</w:t>
      </w:r>
    </w:p>
    <w:sectPr w:rsidR="008F191C" w:rsidRPr="003C37B7" w:rsidSect="008F191C">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F52F9" w14:textId="77777777" w:rsidR="00485E42" w:rsidRDefault="00485E42">
      <w:r>
        <w:separator/>
      </w:r>
    </w:p>
  </w:endnote>
  <w:endnote w:type="continuationSeparator" w:id="0">
    <w:p w14:paraId="3925E48D" w14:textId="77777777" w:rsidR="00485E42" w:rsidRDefault="0048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FD6F" w14:textId="4EF6BB21" w:rsidR="00FD30F9" w:rsidRPr="0073539F" w:rsidRDefault="009E2619" w:rsidP="00FD30F9">
    <w:pPr>
      <w:pStyle w:val="Zpat"/>
      <w:pBdr>
        <w:top w:val="single" w:sz="4" w:space="1" w:color="auto"/>
      </w:pBdr>
      <w:tabs>
        <w:tab w:val="clear" w:pos="9072"/>
        <w:tab w:val="right" w:pos="9498"/>
      </w:tabs>
      <w:ind w:right="-428"/>
      <w:rPr>
        <w:rStyle w:val="slostrnky"/>
        <w:rFonts w:ascii="Arial" w:hAnsi="Arial" w:cs="Arial"/>
        <w:i/>
        <w:iCs/>
        <w:sz w:val="20"/>
      </w:rPr>
    </w:pPr>
    <w:r>
      <w:rPr>
        <w:rFonts w:ascii="Arial" w:hAnsi="Arial" w:cs="Arial"/>
        <w:i/>
        <w:iCs/>
        <w:sz w:val="20"/>
      </w:rPr>
      <w:t>Zastupitelstvo Olomouckého kraje 1</w:t>
    </w:r>
    <w:r w:rsidR="003C37B7">
      <w:rPr>
        <w:rFonts w:ascii="Arial" w:hAnsi="Arial" w:cs="Arial"/>
        <w:i/>
        <w:iCs/>
        <w:sz w:val="20"/>
      </w:rPr>
      <w:t>1</w:t>
    </w:r>
    <w:r w:rsidR="00FD30F9" w:rsidRPr="0073539F">
      <w:rPr>
        <w:rFonts w:ascii="Arial" w:hAnsi="Arial" w:cs="Arial"/>
        <w:i/>
        <w:iCs/>
        <w:sz w:val="20"/>
      </w:rPr>
      <w:t>. </w:t>
    </w:r>
    <w:r w:rsidR="003C37B7">
      <w:rPr>
        <w:rFonts w:ascii="Arial" w:hAnsi="Arial" w:cs="Arial"/>
        <w:i/>
        <w:iCs/>
        <w:sz w:val="20"/>
      </w:rPr>
      <w:t>12</w:t>
    </w:r>
    <w:r w:rsidR="00FD30F9" w:rsidRPr="0073539F">
      <w:rPr>
        <w:rFonts w:ascii="Arial" w:hAnsi="Arial" w:cs="Arial"/>
        <w:i/>
        <w:iCs/>
        <w:sz w:val="20"/>
      </w:rPr>
      <w:t>. 20</w:t>
    </w:r>
    <w:r w:rsidR="003C37B7">
      <w:rPr>
        <w:rFonts w:ascii="Arial" w:hAnsi="Arial" w:cs="Arial"/>
        <w:i/>
        <w:iCs/>
        <w:sz w:val="20"/>
      </w:rPr>
      <w:t>23</w:t>
    </w:r>
    <w:r w:rsidR="00FD30F9" w:rsidRPr="0073539F">
      <w:rPr>
        <w:rFonts w:ascii="Arial" w:hAnsi="Arial" w:cs="Arial"/>
        <w:i/>
        <w:iCs/>
        <w:sz w:val="20"/>
      </w:rPr>
      <w:tab/>
    </w:r>
    <w:r w:rsidR="00FD30F9" w:rsidRPr="0073539F">
      <w:rPr>
        <w:rFonts w:ascii="Arial" w:hAnsi="Arial" w:cs="Arial"/>
        <w:i/>
        <w:iCs/>
        <w:sz w:val="20"/>
      </w:rPr>
      <w:tab/>
      <w:t xml:space="preserve">Strana </w:t>
    </w:r>
    <w:r w:rsidR="00FD30F9" w:rsidRPr="0073539F">
      <w:rPr>
        <w:rStyle w:val="slostrnky"/>
        <w:rFonts w:ascii="Arial" w:hAnsi="Arial" w:cs="Arial"/>
        <w:i/>
        <w:iCs/>
        <w:sz w:val="20"/>
      </w:rPr>
      <w:fldChar w:fldCharType="begin"/>
    </w:r>
    <w:r w:rsidR="00FD30F9" w:rsidRPr="0073539F">
      <w:rPr>
        <w:rStyle w:val="slostrnky"/>
        <w:rFonts w:ascii="Arial" w:hAnsi="Arial" w:cs="Arial"/>
        <w:i/>
        <w:iCs/>
        <w:sz w:val="20"/>
      </w:rPr>
      <w:instrText xml:space="preserve"> PAGE </w:instrText>
    </w:r>
    <w:r w:rsidR="00FD30F9" w:rsidRPr="0073539F">
      <w:rPr>
        <w:rStyle w:val="slostrnky"/>
        <w:rFonts w:ascii="Arial" w:hAnsi="Arial" w:cs="Arial"/>
        <w:i/>
        <w:iCs/>
        <w:sz w:val="20"/>
      </w:rPr>
      <w:fldChar w:fldCharType="separate"/>
    </w:r>
    <w:r w:rsidR="0084367E">
      <w:rPr>
        <w:rStyle w:val="slostrnky"/>
        <w:rFonts w:ascii="Arial" w:hAnsi="Arial" w:cs="Arial"/>
        <w:i/>
        <w:iCs/>
        <w:noProof/>
        <w:sz w:val="20"/>
      </w:rPr>
      <w:t>3</w:t>
    </w:r>
    <w:r w:rsidR="00FD30F9" w:rsidRPr="0073539F">
      <w:rPr>
        <w:rStyle w:val="slostrnky"/>
        <w:rFonts w:ascii="Arial" w:hAnsi="Arial" w:cs="Arial"/>
        <w:i/>
        <w:iCs/>
        <w:sz w:val="20"/>
      </w:rPr>
      <w:fldChar w:fldCharType="end"/>
    </w:r>
    <w:r w:rsidR="00FD30F9" w:rsidRPr="0073539F">
      <w:rPr>
        <w:rStyle w:val="slostrnky"/>
        <w:rFonts w:ascii="Arial" w:hAnsi="Arial" w:cs="Arial"/>
        <w:i/>
        <w:iCs/>
        <w:sz w:val="20"/>
      </w:rPr>
      <w:t xml:space="preserve"> (celkem </w:t>
    </w:r>
    <w:r w:rsidR="00FD30F9" w:rsidRPr="0073539F">
      <w:rPr>
        <w:rStyle w:val="slostrnky"/>
        <w:rFonts w:ascii="Arial" w:hAnsi="Arial" w:cs="Arial"/>
        <w:i/>
        <w:iCs/>
        <w:sz w:val="20"/>
      </w:rPr>
      <w:fldChar w:fldCharType="begin"/>
    </w:r>
    <w:r w:rsidR="00FD30F9" w:rsidRPr="0073539F">
      <w:rPr>
        <w:rStyle w:val="slostrnky"/>
        <w:rFonts w:ascii="Arial" w:hAnsi="Arial" w:cs="Arial"/>
        <w:i/>
        <w:iCs/>
        <w:sz w:val="20"/>
      </w:rPr>
      <w:instrText xml:space="preserve"> NUMPAGES </w:instrText>
    </w:r>
    <w:r w:rsidR="00FD30F9" w:rsidRPr="0073539F">
      <w:rPr>
        <w:rStyle w:val="slostrnky"/>
        <w:rFonts w:ascii="Arial" w:hAnsi="Arial" w:cs="Arial"/>
        <w:i/>
        <w:iCs/>
        <w:sz w:val="20"/>
      </w:rPr>
      <w:fldChar w:fldCharType="separate"/>
    </w:r>
    <w:r w:rsidR="0084367E">
      <w:rPr>
        <w:rStyle w:val="slostrnky"/>
        <w:rFonts w:ascii="Arial" w:hAnsi="Arial" w:cs="Arial"/>
        <w:i/>
        <w:iCs/>
        <w:noProof/>
        <w:sz w:val="20"/>
      </w:rPr>
      <w:t>3</w:t>
    </w:r>
    <w:r w:rsidR="00FD30F9" w:rsidRPr="0073539F">
      <w:rPr>
        <w:rStyle w:val="slostrnky"/>
        <w:rFonts w:ascii="Arial" w:hAnsi="Arial" w:cs="Arial"/>
        <w:i/>
        <w:iCs/>
        <w:sz w:val="20"/>
      </w:rPr>
      <w:fldChar w:fldCharType="end"/>
    </w:r>
    <w:r w:rsidR="00FD30F9" w:rsidRPr="0073539F">
      <w:rPr>
        <w:rStyle w:val="slostrnky"/>
        <w:rFonts w:ascii="Arial" w:hAnsi="Arial" w:cs="Arial"/>
        <w:i/>
        <w:iCs/>
        <w:sz w:val="20"/>
      </w:rPr>
      <w:t>)</w:t>
    </w:r>
  </w:p>
  <w:p w14:paraId="2C266949" w14:textId="6A6A0ED6" w:rsidR="00FD30F9" w:rsidRPr="002A3877" w:rsidRDefault="00F41AA0" w:rsidP="00FD30F9">
    <w:pPr>
      <w:pStyle w:val="Zpat"/>
      <w:pBdr>
        <w:top w:val="single" w:sz="4" w:space="1" w:color="auto"/>
      </w:pBdr>
      <w:tabs>
        <w:tab w:val="right" w:pos="9498"/>
      </w:tabs>
      <w:ind w:right="-428"/>
      <w:rPr>
        <w:rFonts w:ascii="Arial" w:hAnsi="Arial" w:cs="Arial"/>
        <w:i/>
        <w:iCs/>
        <w:sz w:val="20"/>
      </w:rPr>
    </w:pPr>
    <w:r>
      <w:rPr>
        <w:rFonts w:ascii="Arial" w:hAnsi="Arial" w:cs="Arial"/>
        <w:i/>
        <w:iCs/>
        <w:sz w:val="20"/>
      </w:rPr>
      <w:t>71</w:t>
    </w:r>
    <w:r w:rsidR="00FD30F9">
      <w:rPr>
        <w:rFonts w:ascii="Arial" w:hAnsi="Arial" w:cs="Arial"/>
        <w:i/>
        <w:iCs/>
        <w:sz w:val="20"/>
      </w:rPr>
      <w:t>.</w:t>
    </w:r>
    <w:r w:rsidR="00FD30F9" w:rsidRPr="0073539F">
      <w:rPr>
        <w:rFonts w:ascii="Arial" w:hAnsi="Arial" w:cs="Arial"/>
        <w:i/>
        <w:iCs/>
        <w:sz w:val="20"/>
      </w:rPr>
      <w:t xml:space="preserve"> – </w:t>
    </w:r>
    <w:r w:rsidR="003C37B7">
      <w:rPr>
        <w:rFonts w:ascii="Arial" w:hAnsi="Arial" w:cs="Arial"/>
        <w:i/>
        <w:iCs/>
        <w:sz w:val="20"/>
      </w:rPr>
      <w:t>Koncepce rozvoje cyklistické dopravy v Olomouckém kraji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EE4F1" w14:textId="77777777" w:rsidR="00485E42" w:rsidRDefault="00485E42">
      <w:r>
        <w:separator/>
      </w:r>
    </w:p>
  </w:footnote>
  <w:footnote w:type="continuationSeparator" w:id="0">
    <w:p w14:paraId="4673B99A" w14:textId="77777777" w:rsidR="00485E42" w:rsidRDefault="00485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50AF" w14:textId="77777777" w:rsidR="0073539F" w:rsidRPr="0073539F" w:rsidRDefault="0073539F" w:rsidP="0073539F">
    <w:pPr>
      <w:tabs>
        <w:tab w:val="left" w:pos="1335"/>
        <w:tab w:val="right" w:pos="9070"/>
      </w:tabs>
      <w:rPr>
        <w:rFonts w:ascii="Arial" w:hAnsi="Arial" w:cs="Aria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427F"/>
    <w:multiLevelType w:val="hybridMultilevel"/>
    <w:tmpl w:val="865AD0D2"/>
    <w:lvl w:ilvl="0" w:tplc="698E09C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247DFF"/>
    <w:multiLevelType w:val="hybridMultilevel"/>
    <w:tmpl w:val="6B82B1A2"/>
    <w:lvl w:ilvl="0" w:tplc="E5C6739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C044CB0"/>
    <w:multiLevelType w:val="hybridMultilevel"/>
    <w:tmpl w:val="CB1C921A"/>
    <w:lvl w:ilvl="0" w:tplc="B2C01A8C">
      <w:start w:val="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6AB13D9"/>
    <w:multiLevelType w:val="multilevel"/>
    <w:tmpl w:val="D9A2C5D6"/>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15:restartNumberingAfterBreak="0">
    <w:nsid w:val="5D0B4230"/>
    <w:multiLevelType w:val="hybridMultilevel"/>
    <w:tmpl w:val="E0781668"/>
    <w:lvl w:ilvl="0" w:tplc="A2CACC80">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DC7888" w:tentative="1">
      <w:start w:val="1"/>
      <w:numFmt w:val="bullet"/>
      <w:lvlText w:val="o"/>
      <w:lvlJc w:val="left"/>
      <w:pPr>
        <w:tabs>
          <w:tab w:val="num" w:pos="1440"/>
        </w:tabs>
        <w:ind w:left="1440" w:hanging="360"/>
      </w:pPr>
      <w:rPr>
        <w:rFonts w:ascii="Courier New" w:hAnsi="Courier New" w:hint="default"/>
      </w:rPr>
    </w:lvl>
    <w:lvl w:ilvl="2" w:tplc="728E4630" w:tentative="1">
      <w:start w:val="1"/>
      <w:numFmt w:val="bullet"/>
      <w:lvlText w:val=""/>
      <w:lvlJc w:val="left"/>
      <w:pPr>
        <w:tabs>
          <w:tab w:val="num" w:pos="2160"/>
        </w:tabs>
        <w:ind w:left="2160" w:hanging="360"/>
      </w:pPr>
      <w:rPr>
        <w:rFonts w:ascii="Wingdings" w:hAnsi="Wingdings" w:hint="default"/>
      </w:rPr>
    </w:lvl>
    <w:lvl w:ilvl="3" w:tplc="35101296" w:tentative="1">
      <w:start w:val="1"/>
      <w:numFmt w:val="bullet"/>
      <w:lvlText w:val=""/>
      <w:lvlJc w:val="left"/>
      <w:pPr>
        <w:tabs>
          <w:tab w:val="num" w:pos="2880"/>
        </w:tabs>
        <w:ind w:left="2880" w:hanging="360"/>
      </w:pPr>
      <w:rPr>
        <w:rFonts w:ascii="Symbol" w:hAnsi="Symbol" w:hint="default"/>
      </w:rPr>
    </w:lvl>
    <w:lvl w:ilvl="4" w:tplc="6D48C05C" w:tentative="1">
      <w:start w:val="1"/>
      <w:numFmt w:val="bullet"/>
      <w:lvlText w:val="o"/>
      <w:lvlJc w:val="left"/>
      <w:pPr>
        <w:tabs>
          <w:tab w:val="num" w:pos="3600"/>
        </w:tabs>
        <w:ind w:left="3600" w:hanging="360"/>
      </w:pPr>
      <w:rPr>
        <w:rFonts w:ascii="Courier New" w:hAnsi="Courier New" w:hint="default"/>
      </w:rPr>
    </w:lvl>
    <w:lvl w:ilvl="5" w:tplc="1D8CCE60" w:tentative="1">
      <w:start w:val="1"/>
      <w:numFmt w:val="bullet"/>
      <w:lvlText w:val=""/>
      <w:lvlJc w:val="left"/>
      <w:pPr>
        <w:tabs>
          <w:tab w:val="num" w:pos="4320"/>
        </w:tabs>
        <w:ind w:left="4320" w:hanging="360"/>
      </w:pPr>
      <w:rPr>
        <w:rFonts w:ascii="Wingdings" w:hAnsi="Wingdings" w:hint="default"/>
      </w:rPr>
    </w:lvl>
    <w:lvl w:ilvl="6" w:tplc="D2B29D72" w:tentative="1">
      <w:start w:val="1"/>
      <w:numFmt w:val="bullet"/>
      <w:lvlText w:val=""/>
      <w:lvlJc w:val="left"/>
      <w:pPr>
        <w:tabs>
          <w:tab w:val="num" w:pos="5040"/>
        </w:tabs>
        <w:ind w:left="5040" w:hanging="360"/>
      </w:pPr>
      <w:rPr>
        <w:rFonts w:ascii="Symbol" w:hAnsi="Symbol" w:hint="default"/>
      </w:rPr>
    </w:lvl>
    <w:lvl w:ilvl="7" w:tplc="8C0AEE6C" w:tentative="1">
      <w:start w:val="1"/>
      <w:numFmt w:val="bullet"/>
      <w:lvlText w:val="o"/>
      <w:lvlJc w:val="left"/>
      <w:pPr>
        <w:tabs>
          <w:tab w:val="num" w:pos="5760"/>
        </w:tabs>
        <w:ind w:left="5760" w:hanging="360"/>
      </w:pPr>
      <w:rPr>
        <w:rFonts w:ascii="Courier New" w:hAnsi="Courier New" w:hint="default"/>
      </w:rPr>
    </w:lvl>
    <w:lvl w:ilvl="8" w:tplc="6B7CE67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3F20DC"/>
    <w:multiLevelType w:val="hybridMultilevel"/>
    <w:tmpl w:val="9A02E9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49175528">
    <w:abstractNumId w:val="4"/>
  </w:num>
  <w:num w:numId="2" w16cid:durableId="687367064">
    <w:abstractNumId w:val="2"/>
  </w:num>
  <w:num w:numId="3" w16cid:durableId="1179007387">
    <w:abstractNumId w:val="5"/>
  </w:num>
  <w:num w:numId="4" w16cid:durableId="228924090">
    <w:abstractNumId w:val="1"/>
  </w:num>
  <w:num w:numId="5" w16cid:durableId="869954028">
    <w:abstractNumId w:val="3"/>
  </w:num>
  <w:num w:numId="6" w16cid:durableId="130137477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0D3"/>
    <w:rsid w:val="00005C88"/>
    <w:rsid w:val="000107CD"/>
    <w:rsid w:val="00013629"/>
    <w:rsid w:val="00026E13"/>
    <w:rsid w:val="00026F0A"/>
    <w:rsid w:val="00030305"/>
    <w:rsid w:val="00030E6F"/>
    <w:rsid w:val="00033916"/>
    <w:rsid w:val="0003591F"/>
    <w:rsid w:val="000431D0"/>
    <w:rsid w:val="000436D6"/>
    <w:rsid w:val="0005081F"/>
    <w:rsid w:val="0005499D"/>
    <w:rsid w:val="00055F64"/>
    <w:rsid w:val="00056BF7"/>
    <w:rsid w:val="00057FDD"/>
    <w:rsid w:val="000637CC"/>
    <w:rsid w:val="00065A11"/>
    <w:rsid w:val="00066B31"/>
    <w:rsid w:val="00080646"/>
    <w:rsid w:val="0008363A"/>
    <w:rsid w:val="00083883"/>
    <w:rsid w:val="00086DC3"/>
    <w:rsid w:val="00090BCF"/>
    <w:rsid w:val="0009691C"/>
    <w:rsid w:val="00097AB1"/>
    <w:rsid w:val="000A09F3"/>
    <w:rsid w:val="000A39D8"/>
    <w:rsid w:val="000A55B6"/>
    <w:rsid w:val="000A56E7"/>
    <w:rsid w:val="000B249B"/>
    <w:rsid w:val="000C4825"/>
    <w:rsid w:val="000D39D3"/>
    <w:rsid w:val="000D5E78"/>
    <w:rsid w:val="000E2AAE"/>
    <w:rsid w:val="000E6AC0"/>
    <w:rsid w:val="000E70ED"/>
    <w:rsid w:val="000F1C31"/>
    <w:rsid w:val="000F3A60"/>
    <w:rsid w:val="001064C2"/>
    <w:rsid w:val="00113776"/>
    <w:rsid w:val="00115A8B"/>
    <w:rsid w:val="0013206C"/>
    <w:rsid w:val="001346F9"/>
    <w:rsid w:val="00147662"/>
    <w:rsid w:val="00147C45"/>
    <w:rsid w:val="0015339E"/>
    <w:rsid w:val="0015586A"/>
    <w:rsid w:val="00156787"/>
    <w:rsid w:val="00162B23"/>
    <w:rsid w:val="001644E7"/>
    <w:rsid w:val="001653D6"/>
    <w:rsid w:val="0017160F"/>
    <w:rsid w:val="00173EA0"/>
    <w:rsid w:val="001750F0"/>
    <w:rsid w:val="00176C5D"/>
    <w:rsid w:val="001834D8"/>
    <w:rsid w:val="00185A5F"/>
    <w:rsid w:val="00186F0F"/>
    <w:rsid w:val="001906CC"/>
    <w:rsid w:val="00194579"/>
    <w:rsid w:val="00196332"/>
    <w:rsid w:val="001A060E"/>
    <w:rsid w:val="001A7532"/>
    <w:rsid w:val="001B4CAE"/>
    <w:rsid w:val="001B5372"/>
    <w:rsid w:val="001B74EF"/>
    <w:rsid w:val="001B79DB"/>
    <w:rsid w:val="001C1DE6"/>
    <w:rsid w:val="001C2C78"/>
    <w:rsid w:val="001D258E"/>
    <w:rsid w:val="001D3737"/>
    <w:rsid w:val="001D3A48"/>
    <w:rsid w:val="001D6207"/>
    <w:rsid w:val="001E691F"/>
    <w:rsid w:val="001F06D7"/>
    <w:rsid w:val="001F449A"/>
    <w:rsid w:val="001F4E0E"/>
    <w:rsid w:val="001F6FC8"/>
    <w:rsid w:val="00202FAF"/>
    <w:rsid w:val="002064FE"/>
    <w:rsid w:val="00214A2D"/>
    <w:rsid w:val="002218CE"/>
    <w:rsid w:val="0023039D"/>
    <w:rsid w:val="0023412C"/>
    <w:rsid w:val="00256E29"/>
    <w:rsid w:val="00264BC8"/>
    <w:rsid w:val="00265CF1"/>
    <w:rsid w:val="002666F8"/>
    <w:rsid w:val="00267A60"/>
    <w:rsid w:val="00270576"/>
    <w:rsid w:val="002729F3"/>
    <w:rsid w:val="00274154"/>
    <w:rsid w:val="00275BAE"/>
    <w:rsid w:val="00276919"/>
    <w:rsid w:val="00276DD9"/>
    <w:rsid w:val="00277322"/>
    <w:rsid w:val="00291079"/>
    <w:rsid w:val="00291BEC"/>
    <w:rsid w:val="002943F5"/>
    <w:rsid w:val="00296504"/>
    <w:rsid w:val="0029779E"/>
    <w:rsid w:val="002A3877"/>
    <w:rsid w:val="002A3D92"/>
    <w:rsid w:val="002A49E9"/>
    <w:rsid w:val="002A59BC"/>
    <w:rsid w:val="002A60D8"/>
    <w:rsid w:val="002B28DB"/>
    <w:rsid w:val="002B756B"/>
    <w:rsid w:val="002B7655"/>
    <w:rsid w:val="002C08E5"/>
    <w:rsid w:val="002C19B4"/>
    <w:rsid w:val="002C4677"/>
    <w:rsid w:val="002E1E7F"/>
    <w:rsid w:val="002F0B1C"/>
    <w:rsid w:val="002F5785"/>
    <w:rsid w:val="002F743E"/>
    <w:rsid w:val="002F7E59"/>
    <w:rsid w:val="00300521"/>
    <w:rsid w:val="00304088"/>
    <w:rsid w:val="00313E04"/>
    <w:rsid w:val="00316642"/>
    <w:rsid w:val="00320B5B"/>
    <w:rsid w:val="00330664"/>
    <w:rsid w:val="00331F50"/>
    <w:rsid w:val="00342E5B"/>
    <w:rsid w:val="00344471"/>
    <w:rsid w:val="00347148"/>
    <w:rsid w:val="0035070A"/>
    <w:rsid w:val="0035151F"/>
    <w:rsid w:val="003525AB"/>
    <w:rsid w:val="003533CF"/>
    <w:rsid w:val="00355487"/>
    <w:rsid w:val="00355C39"/>
    <w:rsid w:val="00357A75"/>
    <w:rsid w:val="003662A2"/>
    <w:rsid w:val="00371237"/>
    <w:rsid w:val="003727CD"/>
    <w:rsid w:val="00377751"/>
    <w:rsid w:val="003811F8"/>
    <w:rsid w:val="0038212A"/>
    <w:rsid w:val="00382DAB"/>
    <w:rsid w:val="003863E1"/>
    <w:rsid w:val="00387E5C"/>
    <w:rsid w:val="00390CD4"/>
    <w:rsid w:val="003910C7"/>
    <w:rsid w:val="00393CD8"/>
    <w:rsid w:val="003A5A8E"/>
    <w:rsid w:val="003A7670"/>
    <w:rsid w:val="003A7901"/>
    <w:rsid w:val="003B3CDA"/>
    <w:rsid w:val="003B41F5"/>
    <w:rsid w:val="003B7ACF"/>
    <w:rsid w:val="003C1D2C"/>
    <w:rsid w:val="003C37B7"/>
    <w:rsid w:val="003C4DAA"/>
    <w:rsid w:val="003C772C"/>
    <w:rsid w:val="003D2340"/>
    <w:rsid w:val="003D2D5D"/>
    <w:rsid w:val="003D49FF"/>
    <w:rsid w:val="003D745F"/>
    <w:rsid w:val="003E3C3E"/>
    <w:rsid w:val="003E7DA9"/>
    <w:rsid w:val="003F1F30"/>
    <w:rsid w:val="003F2940"/>
    <w:rsid w:val="003F35EA"/>
    <w:rsid w:val="003F4A26"/>
    <w:rsid w:val="003F612F"/>
    <w:rsid w:val="003F64F2"/>
    <w:rsid w:val="0040224D"/>
    <w:rsid w:val="00402CA7"/>
    <w:rsid w:val="004038C6"/>
    <w:rsid w:val="00413C7F"/>
    <w:rsid w:val="004143B0"/>
    <w:rsid w:val="00417ECD"/>
    <w:rsid w:val="00424C91"/>
    <w:rsid w:val="00424DB0"/>
    <w:rsid w:val="00427EE8"/>
    <w:rsid w:val="004363B4"/>
    <w:rsid w:val="0044203E"/>
    <w:rsid w:val="00445FBF"/>
    <w:rsid w:val="004521C1"/>
    <w:rsid w:val="00452C3F"/>
    <w:rsid w:val="004570D3"/>
    <w:rsid w:val="00462BC8"/>
    <w:rsid w:val="004641BB"/>
    <w:rsid w:val="00466759"/>
    <w:rsid w:val="004720C5"/>
    <w:rsid w:val="00472C31"/>
    <w:rsid w:val="00474BD4"/>
    <w:rsid w:val="004751DD"/>
    <w:rsid w:val="00483B1A"/>
    <w:rsid w:val="00485E42"/>
    <w:rsid w:val="00492B51"/>
    <w:rsid w:val="00493FB1"/>
    <w:rsid w:val="004943CA"/>
    <w:rsid w:val="0049450D"/>
    <w:rsid w:val="004A0D9D"/>
    <w:rsid w:val="004B0FD7"/>
    <w:rsid w:val="004B170E"/>
    <w:rsid w:val="004D607C"/>
    <w:rsid w:val="004D77A2"/>
    <w:rsid w:val="004E5E48"/>
    <w:rsid w:val="004E629D"/>
    <w:rsid w:val="004F5509"/>
    <w:rsid w:val="00503E71"/>
    <w:rsid w:val="00505C61"/>
    <w:rsid w:val="005122BD"/>
    <w:rsid w:val="005206BA"/>
    <w:rsid w:val="0052441A"/>
    <w:rsid w:val="00524CA9"/>
    <w:rsid w:val="005258BF"/>
    <w:rsid w:val="005277A3"/>
    <w:rsid w:val="00532C4C"/>
    <w:rsid w:val="00534916"/>
    <w:rsid w:val="005432A2"/>
    <w:rsid w:val="00545C6E"/>
    <w:rsid w:val="005537A6"/>
    <w:rsid w:val="00560C84"/>
    <w:rsid w:val="005629D4"/>
    <w:rsid w:val="005702BE"/>
    <w:rsid w:val="00570500"/>
    <w:rsid w:val="00570CAA"/>
    <w:rsid w:val="00572AA2"/>
    <w:rsid w:val="00574108"/>
    <w:rsid w:val="005814E4"/>
    <w:rsid w:val="00583356"/>
    <w:rsid w:val="0059211C"/>
    <w:rsid w:val="005936D8"/>
    <w:rsid w:val="005946E3"/>
    <w:rsid w:val="00594D30"/>
    <w:rsid w:val="00595390"/>
    <w:rsid w:val="005A6110"/>
    <w:rsid w:val="005B0198"/>
    <w:rsid w:val="005B4333"/>
    <w:rsid w:val="005B4E06"/>
    <w:rsid w:val="005C281F"/>
    <w:rsid w:val="005C4810"/>
    <w:rsid w:val="005C49E4"/>
    <w:rsid w:val="005C609A"/>
    <w:rsid w:val="005C6260"/>
    <w:rsid w:val="005E4EE2"/>
    <w:rsid w:val="005F3AA4"/>
    <w:rsid w:val="005F4A8C"/>
    <w:rsid w:val="0060024D"/>
    <w:rsid w:val="00603153"/>
    <w:rsid w:val="00603791"/>
    <w:rsid w:val="006066EC"/>
    <w:rsid w:val="006071A9"/>
    <w:rsid w:val="00610EC8"/>
    <w:rsid w:val="00615FAA"/>
    <w:rsid w:val="006238B4"/>
    <w:rsid w:val="00632433"/>
    <w:rsid w:val="006346BF"/>
    <w:rsid w:val="00636F3B"/>
    <w:rsid w:val="00637689"/>
    <w:rsid w:val="00645E8F"/>
    <w:rsid w:val="0064731D"/>
    <w:rsid w:val="006504C0"/>
    <w:rsid w:val="00651932"/>
    <w:rsid w:val="00655ED5"/>
    <w:rsid w:val="006570EE"/>
    <w:rsid w:val="0066591F"/>
    <w:rsid w:val="00671B9D"/>
    <w:rsid w:val="00682024"/>
    <w:rsid w:val="006A2523"/>
    <w:rsid w:val="006A4D0D"/>
    <w:rsid w:val="006A6F1E"/>
    <w:rsid w:val="006B0038"/>
    <w:rsid w:val="006B323E"/>
    <w:rsid w:val="006B6FD2"/>
    <w:rsid w:val="006C1948"/>
    <w:rsid w:val="006C1DDF"/>
    <w:rsid w:val="006C5A65"/>
    <w:rsid w:val="006C676E"/>
    <w:rsid w:val="006D74DF"/>
    <w:rsid w:val="006F0CA3"/>
    <w:rsid w:val="006F57D5"/>
    <w:rsid w:val="007023D1"/>
    <w:rsid w:val="00707D76"/>
    <w:rsid w:val="00711816"/>
    <w:rsid w:val="007128F0"/>
    <w:rsid w:val="00713FE6"/>
    <w:rsid w:val="007156AE"/>
    <w:rsid w:val="0071660B"/>
    <w:rsid w:val="00734D35"/>
    <w:rsid w:val="0073539F"/>
    <w:rsid w:val="00737DD1"/>
    <w:rsid w:val="0074063E"/>
    <w:rsid w:val="00740EEB"/>
    <w:rsid w:val="00741E7D"/>
    <w:rsid w:val="00746D26"/>
    <w:rsid w:val="00754070"/>
    <w:rsid w:val="0075630D"/>
    <w:rsid w:val="0075682B"/>
    <w:rsid w:val="007633DA"/>
    <w:rsid w:val="00764ECF"/>
    <w:rsid w:val="00767DAB"/>
    <w:rsid w:val="00772F23"/>
    <w:rsid w:val="007732D4"/>
    <w:rsid w:val="007804F4"/>
    <w:rsid w:val="00780D2C"/>
    <w:rsid w:val="00781AFF"/>
    <w:rsid w:val="00785C66"/>
    <w:rsid w:val="007A48B7"/>
    <w:rsid w:val="007B1A2B"/>
    <w:rsid w:val="007B7C2B"/>
    <w:rsid w:val="007C2FFF"/>
    <w:rsid w:val="007C34DF"/>
    <w:rsid w:val="007C4DF7"/>
    <w:rsid w:val="007D33F0"/>
    <w:rsid w:val="007E5291"/>
    <w:rsid w:val="007E55F0"/>
    <w:rsid w:val="007F7BE4"/>
    <w:rsid w:val="00803970"/>
    <w:rsid w:val="0080416F"/>
    <w:rsid w:val="00804E43"/>
    <w:rsid w:val="00810C72"/>
    <w:rsid w:val="00812CDB"/>
    <w:rsid w:val="00817454"/>
    <w:rsid w:val="00824D1B"/>
    <w:rsid w:val="0082625F"/>
    <w:rsid w:val="00832F39"/>
    <w:rsid w:val="00833514"/>
    <w:rsid w:val="008370AA"/>
    <w:rsid w:val="0084037A"/>
    <w:rsid w:val="0084298B"/>
    <w:rsid w:val="0084367E"/>
    <w:rsid w:val="00843BA3"/>
    <w:rsid w:val="0084537B"/>
    <w:rsid w:val="008471CB"/>
    <w:rsid w:val="008472F9"/>
    <w:rsid w:val="0085105B"/>
    <w:rsid w:val="0085358B"/>
    <w:rsid w:val="00855996"/>
    <w:rsid w:val="0086406A"/>
    <w:rsid w:val="008702CE"/>
    <w:rsid w:val="00870918"/>
    <w:rsid w:val="0088076E"/>
    <w:rsid w:val="0088193C"/>
    <w:rsid w:val="008873B6"/>
    <w:rsid w:val="00891BAF"/>
    <w:rsid w:val="008923A0"/>
    <w:rsid w:val="00892E7F"/>
    <w:rsid w:val="00896662"/>
    <w:rsid w:val="008A1158"/>
    <w:rsid w:val="008A11C7"/>
    <w:rsid w:val="008B004B"/>
    <w:rsid w:val="008B265A"/>
    <w:rsid w:val="008B4EBE"/>
    <w:rsid w:val="008C02B6"/>
    <w:rsid w:val="008C291C"/>
    <w:rsid w:val="008C4DFD"/>
    <w:rsid w:val="008D309B"/>
    <w:rsid w:val="008D3785"/>
    <w:rsid w:val="008D4A8C"/>
    <w:rsid w:val="008E4BA8"/>
    <w:rsid w:val="008F191C"/>
    <w:rsid w:val="008F5F0D"/>
    <w:rsid w:val="00900F80"/>
    <w:rsid w:val="0091036A"/>
    <w:rsid w:val="00912935"/>
    <w:rsid w:val="0091470E"/>
    <w:rsid w:val="00920358"/>
    <w:rsid w:val="0092090D"/>
    <w:rsid w:val="0092783A"/>
    <w:rsid w:val="00934074"/>
    <w:rsid w:val="00947AFD"/>
    <w:rsid w:val="00952F3C"/>
    <w:rsid w:val="00960CF2"/>
    <w:rsid w:val="009630DE"/>
    <w:rsid w:val="00964445"/>
    <w:rsid w:val="00965D65"/>
    <w:rsid w:val="00971528"/>
    <w:rsid w:val="00972A2D"/>
    <w:rsid w:val="00972DD2"/>
    <w:rsid w:val="00973A2B"/>
    <w:rsid w:val="00973F82"/>
    <w:rsid w:val="00981300"/>
    <w:rsid w:val="00981E14"/>
    <w:rsid w:val="00984BB6"/>
    <w:rsid w:val="00991431"/>
    <w:rsid w:val="00995493"/>
    <w:rsid w:val="009A2964"/>
    <w:rsid w:val="009A4757"/>
    <w:rsid w:val="009B12F0"/>
    <w:rsid w:val="009B3D14"/>
    <w:rsid w:val="009D3AA3"/>
    <w:rsid w:val="009E0793"/>
    <w:rsid w:val="009E2619"/>
    <w:rsid w:val="009E6245"/>
    <w:rsid w:val="009F5F80"/>
    <w:rsid w:val="00A00459"/>
    <w:rsid w:val="00A02FCA"/>
    <w:rsid w:val="00A04651"/>
    <w:rsid w:val="00A14BFC"/>
    <w:rsid w:val="00A20297"/>
    <w:rsid w:val="00A24875"/>
    <w:rsid w:val="00A306F4"/>
    <w:rsid w:val="00A30D41"/>
    <w:rsid w:val="00A32BEB"/>
    <w:rsid w:val="00A35B60"/>
    <w:rsid w:val="00A36711"/>
    <w:rsid w:val="00A51006"/>
    <w:rsid w:val="00A51088"/>
    <w:rsid w:val="00A609B5"/>
    <w:rsid w:val="00A62782"/>
    <w:rsid w:val="00A62A49"/>
    <w:rsid w:val="00A63F83"/>
    <w:rsid w:val="00A65E4D"/>
    <w:rsid w:val="00A7251F"/>
    <w:rsid w:val="00A738BF"/>
    <w:rsid w:val="00A81DC3"/>
    <w:rsid w:val="00A83186"/>
    <w:rsid w:val="00A85659"/>
    <w:rsid w:val="00A862AD"/>
    <w:rsid w:val="00A87149"/>
    <w:rsid w:val="00A91C98"/>
    <w:rsid w:val="00AA1F11"/>
    <w:rsid w:val="00AA3C24"/>
    <w:rsid w:val="00AA495D"/>
    <w:rsid w:val="00AA531D"/>
    <w:rsid w:val="00AA5CA2"/>
    <w:rsid w:val="00AB0ADB"/>
    <w:rsid w:val="00AB2962"/>
    <w:rsid w:val="00AB3E7B"/>
    <w:rsid w:val="00AB66F0"/>
    <w:rsid w:val="00AC0C96"/>
    <w:rsid w:val="00AC2733"/>
    <w:rsid w:val="00AC2890"/>
    <w:rsid w:val="00AC3DE9"/>
    <w:rsid w:val="00AC3F27"/>
    <w:rsid w:val="00AC69AF"/>
    <w:rsid w:val="00AE77C4"/>
    <w:rsid w:val="00AF0225"/>
    <w:rsid w:val="00AF7B4D"/>
    <w:rsid w:val="00B02A73"/>
    <w:rsid w:val="00B10DA7"/>
    <w:rsid w:val="00B11076"/>
    <w:rsid w:val="00B115EF"/>
    <w:rsid w:val="00B12ED0"/>
    <w:rsid w:val="00B1312D"/>
    <w:rsid w:val="00B15682"/>
    <w:rsid w:val="00B240DA"/>
    <w:rsid w:val="00B265C6"/>
    <w:rsid w:val="00B26D34"/>
    <w:rsid w:val="00B3276F"/>
    <w:rsid w:val="00B3319F"/>
    <w:rsid w:val="00B35CAF"/>
    <w:rsid w:val="00B37E7F"/>
    <w:rsid w:val="00B508D3"/>
    <w:rsid w:val="00B51551"/>
    <w:rsid w:val="00B6241D"/>
    <w:rsid w:val="00B6399F"/>
    <w:rsid w:val="00B6598B"/>
    <w:rsid w:val="00B700ED"/>
    <w:rsid w:val="00B7033D"/>
    <w:rsid w:val="00B74B05"/>
    <w:rsid w:val="00B76287"/>
    <w:rsid w:val="00B803CE"/>
    <w:rsid w:val="00B90685"/>
    <w:rsid w:val="00B93222"/>
    <w:rsid w:val="00B94267"/>
    <w:rsid w:val="00B97C8C"/>
    <w:rsid w:val="00BA40D6"/>
    <w:rsid w:val="00BA5F4C"/>
    <w:rsid w:val="00BA78C3"/>
    <w:rsid w:val="00BB4D14"/>
    <w:rsid w:val="00BC5933"/>
    <w:rsid w:val="00BC7AA4"/>
    <w:rsid w:val="00BD0E71"/>
    <w:rsid w:val="00BD4FFC"/>
    <w:rsid w:val="00BD5E83"/>
    <w:rsid w:val="00BD7000"/>
    <w:rsid w:val="00BE151B"/>
    <w:rsid w:val="00BE3156"/>
    <w:rsid w:val="00BE471C"/>
    <w:rsid w:val="00BF16F4"/>
    <w:rsid w:val="00BF2B80"/>
    <w:rsid w:val="00C00FAE"/>
    <w:rsid w:val="00C017B0"/>
    <w:rsid w:val="00C0712A"/>
    <w:rsid w:val="00C224AB"/>
    <w:rsid w:val="00C22F1D"/>
    <w:rsid w:val="00C24782"/>
    <w:rsid w:val="00C24836"/>
    <w:rsid w:val="00C24E68"/>
    <w:rsid w:val="00C27058"/>
    <w:rsid w:val="00C30BAF"/>
    <w:rsid w:val="00C31208"/>
    <w:rsid w:val="00C330DF"/>
    <w:rsid w:val="00C33E0B"/>
    <w:rsid w:val="00C42468"/>
    <w:rsid w:val="00C46BB9"/>
    <w:rsid w:val="00C545E1"/>
    <w:rsid w:val="00C55D5C"/>
    <w:rsid w:val="00C56EEC"/>
    <w:rsid w:val="00C61E8B"/>
    <w:rsid w:val="00C66060"/>
    <w:rsid w:val="00C70527"/>
    <w:rsid w:val="00C71642"/>
    <w:rsid w:val="00C73C7E"/>
    <w:rsid w:val="00C74207"/>
    <w:rsid w:val="00C7464D"/>
    <w:rsid w:val="00C75A71"/>
    <w:rsid w:val="00C8096C"/>
    <w:rsid w:val="00C816FD"/>
    <w:rsid w:val="00C8567E"/>
    <w:rsid w:val="00C85CCA"/>
    <w:rsid w:val="00C86E43"/>
    <w:rsid w:val="00C871C1"/>
    <w:rsid w:val="00C9736D"/>
    <w:rsid w:val="00CA22FA"/>
    <w:rsid w:val="00CB135A"/>
    <w:rsid w:val="00CB4DC3"/>
    <w:rsid w:val="00CB6CB2"/>
    <w:rsid w:val="00CB7C41"/>
    <w:rsid w:val="00CC579E"/>
    <w:rsid w:val="00CC5FDE"/>
    <w:rsid w:val="00CD6281"/>
    <w:rsid w:val="00CE075A"/>
    <w:rsid w:val="00CE0B84"/>
    <w:rsid w:val="00CE2901"/>
    <w:rsid w:val="00CF095C"/>
    <w:rsid w:val="00CF2111"/>
    <w:rsid w:val="00CF59D9"/>
    <w:rsid w:val="00CF5AFE"/>
    <w:rsid w:val="00D03EB0"/>
    <w:rsid w:val="00D05D7F"/>
    <w:rsid w:val="00D12828"/>
    <w:rsid w:val="00D12D08"/>
    <w:rsid w:val="00D20DCA"/>
    <w:rsid w:val="00D213AA"/>
    <w:rsid w:val="00D22792"/>
    <w:rsid w:val="00D230E8"/>
    <w:rsid w:val="00D26E62"/>
    <w:rsid w:val="00D30567"/>
    <w:rsid w:val="00D32CC1"/>
    <w:rsid w:val="00D34430"/>
    <w:rsid w:val="00D421A5"/>
    <w:rsid w:val="00D45F56"/>
    <w:rsid w:val="00D55402"/>
    <w:rsid w:val="00D60FBD"/>
    <w:rsid w:val="00D62ACA"/>
    <w:rsid w:val="00D64B1B"/>
    <w:rsid w:val="00D64F90"/>
    <w:rsid w:val="00D666EA"/>
    <w:rsid w:val="00D67150"/>
    <w:rsid w:val="00D67A48"/>
    <w:rsid w:val="00D7471E"/>
    <w:rsid w:val="00D74C0A"/>
    <w:rsid w:val="00D7620B"/>
    <w:rsid w:val="00D77112"/>
    <w:rsid w:val="00D82375"/>
    <w:rsid w:val="00D855A2"/>
    <w:rsid w:val="00D92134"/>
    <w:rsid w:val="00D926C2"/>
    <w:rsid w:val="00D97896"/>
    <w:rsid w:val="00DB2250"/>
    <w:rsid w:val="00DD4294"/>
    <w:rsid w:val="00DD60BA"/>
    <w:rsid w:val="00DD6125"/>
    <w:rsid w:val="00DE4923"/>
    <w:rsid w:val="00DF329A"/>
    <w:rsid w:val="00DF5D7A"/>
    <w:rsid w:val="00E04192"/>
    <w:rsid w:val="00E07C79"/>
    <w:rsid w:val="00E20ACF"/>
    <w:rsid w:val="00E2107C"/>
    <w:rsid w:val="00E50CE4"/>
    <w:rsid w:val="00E51B3B"/>
    <w:rsid w:val="00E52820"/>
    <w:rsid w:val="00E62431"/>
    <w:rsid w:val="00E62620"/>
    <w:rsid w:val="00E62AEB"/>
    <w:rsid w:val="00E64E2B"/>
    <w:rsid w:val="00E74715"/>
    <w:rsid w:val="00E818F4"/>
    <w:rsid w:val="00E836A2"/>
    <w:rsid w:val="00E90204"/>
    <w:rsid w:val="00E9143B"/>
    <w:rsid w:val="00E9196A"/>
    <w:rsid w:val="00E93FA1"/>
    <w:rsid w:val="00E9420D"/>
    <w:rsid w:val="00E94FA4"/>
    <w:rsid w:val="00E958F2"/>
    <w:rsid w:val="00E95908"/>
    <w:rsid w:val="00EA165C"/>
    <w:rsid w:val="00EA4D12"/>
    <w:rsid w:val="00EA7487"/>
    <w:rsid w:val="00EB6D18"/>
    <w:rsid w:val="00EB7005"/>
    <w:rsid w:val="00ED08CC"/>
    <w:rsid w:val="00ED1121"/>
    <w:rsid w:val="00ED4917"/>
    <w:rsid w:val="00ED77BF"/>
    <w:rsid w:val="00EE13BA"/>
    <w:rsid w:val="00EF72E3"/>
    <w:rsid w:val="00EF7B2E"/>
    <w:rsid w:val="00EF7FE2"/>
    <w:rsid w:val="00F0305A"/>
    <w:rsid w:val="00F05D5E"/>
    <w:rsid w:val="00F12189"/>
    <w:rsid w:val="00F201A3"/>
    <w:rsid w:val="00F22DEA"/>
    <w:rsid w:val="00F30FE9"/>
    <w:rsid w:val="00F32982"/>
    <w:rsid w:val="00F32C10"/>
    <w:rsid w:val="00F3470A"/>
    <w:rsid w:val="00F405C6"/>
    <w:rsid w:val="00F414AB"/>
    <w:rsid w:val="00F41AA0"/>
    <w:rsid w:val="00F47918"/>
    <w:rsid w:val="00F519E4"/>
    <w:rsid w:val="00F665F0"/>
    <w:rsid w:val="00F722D5"/>
    <w:rsid w:val="00F7442F"/>
    <w:rsid w:val="00F77B74"/>
    <w:rsid w:val="00F91F62"/>
    <w:rsid w:val="00F9415C"/>
    <w:rsid w:val="00F9590A"/>
    <w:rsid w:val="00F9670B"/>
    <w:rsid w:val="00FA26A1"/>
    <w:rsid w:val="00FA3989"/>
    <w:rsid w:val="00FA5B99"/>
    <w:rsid w:val="00FB2FA3"/>
    <w:rsid w:val="00FC27A7"/>
    <w:rsid w:val="00FC3750"/>
    <w:rsid w:val="00FC5594"/>
    <w:rsid w:val="00FC5ED8"/>
    <w:rsid w:val="00FD30F9"/>
    <w:rsid w:val="00FE1DD5"/>
    <w:rsid w:val="00FE22D8"/>
    <w:rsid w:val="00FE66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EF2116"/>
  <w15:docId w15:val="{8034EA76-1871-4954-AFAA-D2159341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pPr>
      <w:keepNext/>
      <w:jc w:val="both"/>
      <w:outlineLvl w:val="0"/>
    </w:pPr>
    <w:rPr>
      <w:rFonts w:ascii="Comic Sans MS" w:hAnsi="Comic Sans MS"/>
      <w:b/>
      <w:sz w:val="28"/>
    </w:rPr>
  </w:style>
  <w:style w:type="paragraph" w:styleId="Nadpis2">
    <w:name w:val="heading 2"/>
    <w:basedOn w:val="Normln"/>
    <w:next w:val="Normln"/>
    <w:link w:val="Nadpis2Char"/>
    <w:uiPriority w:val="9"/>
    <w:qFormat/>
    <w:pPr>
      <w:keepNext/>
      <w:jc w:val="both"/>
      <w:outlineLvl w:val="1"/>
    </w:pPr>
    <w:rPr>
      <w:rFonts w:ascii="Comic Sans MS" w:hAnsi="Comic Sans MS"/>
      <w:b/>
      <w:sz w:val="22"/>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style>
  <w:style w:type="paragraph" w:styleId="Nadpis8">
    <w:name w:val="heading 8"/>
    <w:basedOn w:val="Normln"/>
    <w:next w:val="Normln"/>
    <w:qFormat/>
    <w:rsid w:val="00A62A49"/>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tabs>
        <w:tab w:val="left" w:pos="1440"/>
      </w:tabs>
    </w:pPr>
    <w:rPr>
      <w:rFonts w:ascii="Arial" w:hAnsi="Arial" w:cs="Arial"/>
      <w:sz w:val="20"/>
    </w:rPr>
  </w:style>
  <w:style w:type="paragraph" w:styleId="Prosttext">
    <w:name w:val="Plain Text"/>
    <w:basedOn w:val="Normln"/>
    <w:rPr>
      <w:rFonts w:ascii="Courier New" w:hAnsi="Courier New"/>
      <w:sz w:val="20"/>
      <w:szCs w:val="20"/>
    </w:rPr>
  </w:style>
  <w:style w:type="paragraph" w:styleId="Zkladntextodsazen">
    <w:name w:val="Body Text Indent"/>
    <w:basedOn w:val="Normln"/>
    <w:link w:val="ZkladntextodsazenChar"/>
    <w:pPr>
      <w:ind w:left="720" w:hanging="720"/>
    </w:pPr>
    <w:rPr>
      <w:rFonts w:ascii="Arial" w:hAnsi="Arial" w:cs="Arial"/>
      <w:sz w:val="20"/>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odsazen2">
    <w:name w:val="Body Text Indent 2"/>
    <w:basedOn w:val="Normln"/>
    <w:pPr>
      <w:ind w:left="708"/>
    </w:pPr>
    <w:rPr>
      <w:rFonts w:ascii="Arial" w:hAnsi="Arial" w:cs="Arial"/>
      <w:sz w:val="20"/>
    </w:rPr>
  </w:style>
  <w:style w:type="paragraph" w:styleId="Zkladntext3">
    <w:name w:val="Body Text 3"/>
    <w:basedOn w:val="Normln"/>
    <w:pPr>
      <w:spacing w:after="120"/>
    </w:pPr>
    <w:rPr>
      <w:sz w:val="16"/>
    </w:rPr>
  </w:style>
  <w:style w:type="paragraph" w:styleId="Zkladntext2">
    <w:name w:val="Body Text 2"/>
    <w:basedOn w:val="Normln"/>
    <w:pPr>
      <w:spacing w:after="120" w:line="480" w:lineRule="auto"/>
    </w:pPr>
  </w:style>
  <w:style w:type="paragraph" w:customStyle="1" w:styleId="Radadvodovzprva">
    <w:name w:val="Rada důvodová zpráva"/>
    <w:basedOn w:val="Normln"/>
    <w:pPr>
      <w:widowControl w:val="0"/>
      <w:spacing w:after="480"/>
      <w:jc w:val="both"/>
    </w:pPr>
    <w:rPr>
      <w:rFonts w:ascii="Arial" w:hAnsi="Arial"/>
      <w:b/>
      <w:noProof/>
    </w:rPr>
  </w:style>
  <w:style w:type="paragraph" w:styleId="Zkladntextodsazen3">
    <w:name w:val="Body Text Indent 3"/>
    <w:basedOn w:val="Normln"/>
    <w:pPr>
      <w:ind w:left="1260"/>
      <w:jc w:val="both"/>
    </w:pPr>
    <w:rPr>
      <w:rFonts w:ascii="Arial" w:hAnsi="Arial"/>
      <w:b/>
      <w:color w:val="000000"/>
    </w:rPr>
  </w:style>
  <w:style w:type="paragraph" w:styleId="Textbubliny">
    <w:name w:val="Balloon Text"/>
    <w:basedOn w:val="Normln"/>
    <w:semiHidden/>
    <w:rPr>
      <w:rFonts w:ascii="Tahoma" w:hAnsi="Tahoma" w:cs="Tahoma"/>
      <w:sz w:val="16"/>
      <w:szCs w:val="16"/>
    </w:rPr>
  </w:style>
  <w:style w:type="paragraph" w:customStyle="1" w:styleId="Zkladntextnasted">
    <w:name w:val="Základní text na střed"/>
    <w:basedOn w:val="Normln"/>
    <w:pPr>
      <w:widowControl w:val="0"/>
      <w:spacing w:before="120" w:after="120"/>
      <w:jc w:val="center"/>
    </w:pPr>
    <w:rPr>
      <w:rFonts w:ascii="Arial" w:hAnsi="Arial"/>
      <w:noProof/>
      <w:snapToGrid w:val="0"/>
      <w:szCs w:val="20"/>
    </w:rPr>
  </w:style>
  <w:style w:type="paragraph" w:customStyle="1" w:styleId="Smlouvanadpis2">
    <w:name w:val="Smlouva nadpis2"/>
    <w:basedOn w:val="Normln"/>
    <w:pPr>
      <w:keepNext/>
      <w:keepLines/>
      <w:spacing w:after="240"/>
      <w:jc w:val="center"/>
    </w:pPr>
    <w:rPr>
      <w:rFonts w:ascii="Arial" w:hAnsi="Arial"/>
      <w:b/>
      <w:noProof/>
      <w:szCs w:val="20"/>
    </w:rPr>
  </w:style>
  <w:style w:type="paragraph" w:styleId="Rozloendokumentu">
    <w:name w:val="Document Map"/>
    <w:basedOn w:val="Normln"/>
    <w:semiHidden/>
    <w:pPr>
      <w:shd w:val="clear" w:color="auto" w:fill="000080"/>
    </w:pPr>
    <w:rPr>
      <w:rFonts w:ascii="Tahoma" w:hAnsi="Tahoma" w:cs="Tahoma"/>
      <w:sz w:val="20"/>
      <w:szCs w:val="20"/>
    </w:rPr>
  </w:style>
  <w:style w:type="paragraph" w:styleId="Zhlav">
    <w:name w:val="header"/>
    <w:basedOn w:val="Normln"/>
    <w:link w:val="ZhlavChar"/>
    <w:uiPriority w:val="99"/>
    <w:pPr>
      <w:tabs>
        <w:tab w:val="center" w:pos="4536"/>
        <w:tab w:val="right" w:pos="9072"/>
      </w:tabs>
    </w:pPr>
  </w:style>
  <w:style w:type="paragraph" w:customStyle="1" w:styleId="Radaplohy">
    <w:name w:val="Rada přílohy"/>
    <w:basedOn w:val="Normln"/>
    <w:pPr>
      <w:widowControl w:val="0"/>
      <w:spacing w:before="480" w:after="120"/>
      <w:jc w:val="both"/>
    </w:pPr>
    <w:rPr>
      <w:rFonts w:ascii="Arial" w:hAnsi="Arial"/>
      <w:szCs w:val="20"/>
      <w:u w:val="single"/>
    </w:rPr>
  </w:style>
  <w:style w:type="paragraph" w:customStyle="1" w:styleId="Tabulkatuntext16nasted">
    <w:name w:val="Tabulka tučný text_16 na střed"/>
    <w:basedOn w:val="Normln"/>
    <w:pPr>
      <w:widowControl w:val="0"/>
      <w:spacing w:before="120" w:after="120"/>
      <w:jc w:val="center"/>
    </w:pPr>
    <w:rPr>
      <w:rFonts w:ascii="Arial" w:hAnsi="Arial" w:cs="Arial"/>
      <w:b/>
      <w:sz w:val="32"/>
      <w:szCs w:val="32"/>
    </w:rPr>
  </w:style>
  <w:style w:type="paragraph" w:customStyle="1" w:styleId="Tabulkatuntextnasted">
    <w:name w:val="Tabulka tučný text na střed"/>
    <w:basedOn w:val="Normln"/>
    <w:link w:val="TabulkatuntextnastedChar"/>
    <w:pPr>
      <w:widowControl w:val="0"/>
      <w:spacing w:before="40" w:after="40"/>
      <w:jc w:val="center"/>
    </w:pPr>
    <w:rPr>
      <w:rFonts w:ascii="Arial" w:hAnsi="Arial"/>
      <w:b/>
      <w:szCs w:val="20"/>
    </w:rPr>
  </w:style>
  <w:style w:type="paragraph" w:customStyle="1" w:styleId="Tabulkazkladntext">
    <w:name w:val="Tabulka základní text"/>
    <w:basedOn w:val="Normln"/>
    <w:pPr>
      <w:widowControl w:val="0"/>
      <w:spacing w:before="40" w:after="40"/>
      <w:jc w:val="both"/>
    </w:pPr>
    <w:rPr>
      <w:rFonts w:ascii="Arial" w:hAnsi="Arial" w:cs="Arial"/>
      <w:szCs w:val="20"/>
    </w:rPr>
  </w:style>
  <w:style w:type="paragraph" w:customStyle="1" w:styleId="Tabulkazkladntextnasted">
    <w:name w:val="Tabulka základní text na střed"/>
    <w:basedOn w:val="Normln"/>
    <w:pPr>
      <w:widowControl w:val="0"/>
      <w:spacing w:before="40" w:after="40"/>
      <w:jc w:val="center"/>
    </w:pPr>
    <w:rPr>
      <w:rFonts w:ascii="Arial" w:hAnsi="Arial"/>
      <w:szCs w:val="20"/>
    </w:rPr>
  </w:style>
  <w:style w:type="paragraph" w:customStyle="1" w:styleId="Radaploha1">
    <w:name w:val="Rada příloha č.1"/>
    <w:basedOn w:val="Normln"/>
    <w:pPr>
      <w:widowControl w:val="0"/>
      <w:numPr>
        <w:numId w:val="1"/>
      </w:numPr>
      <w:spacing w:after="120"/>
      <w:jc w:val="both"/>
    </w:pPr>
    <w:rPr>
      <w:rFonts w:ascii="Arial" w:hAnsi="Arial"/>
      <w:szCs w:val="20"/>
      <w:u w:val="single"/>
    </w:rPr>
  </w:style>
  <w:style w:type="paragraph" w:customStyle="1" w:styleId="slo1text">
    <w:name w:val="Číslo1 text"/>
    <w:basedOn w:val="Normln"/>
    <w:pPr>
      <w:widowControl w:val="0"/>
      <w:tabs>
        <w:tab w:val="num" w:pos="567"/>
      </w:tabs>
      <w:spacing w:after="120"/>
      <w:ind w:left="567" w:hanging="567"/>
      <w:jc w:val="both"/>
      <w:outlineLvl w:val="0"/>
    </w:pPr>
    <w:rPr>
      <w:rFonts w:ascii="Arial" w:hAnsi="Arial"/>
      <w:noProof/>
      <w:szCs w:val="20"/>
    </w:rPr>
  </w:style>
  <w:style w:type="paragraph" w:styleId="Nzev">
    <w:name w:val="Title"/>
    <w:basedOn w:val="Normln"/>
    <w:qFormat/>
    <w:pPr>
      <w:jc w:val="center"/>
    </w:pPr>
    <w:rPr>
      <w:b/>
      <w:bCs/>
      <w:sz w:val="28"/>
      <w:u w:val="single"/>
    </w:rPr>
  </w:style>
  <w:style w:type="paragraph" w:customStyle="1" w:styleId="normln0">
    <w:name w:val="normální"/>
    <w:basedOn w:val="Normln"/>
    <w:pPr>
      <w:tabs>
        <w:tab w:val="left" w:pos="284"/>
      </w:tabs>
      <w:autoSpaceDE w:val="0"/>
      <w:autoSpaceDN w:val="0"/>
      <w:spacing w:after="120"/>
      <w:jc w:val="both"/>
    </w:pPr>
    <w:rPr>
      <w:rFonts w:ascii="Arial" w:hAnsi="Arial" w:cs="Arial"/>
    </w:rPr>
  </w:style>
  <w:style w:type="paragraph" w:customStyle="1" w:styleId="Normln12">
    <w:name w:val="Normální12"/>
    <w:basedOn w:val="Normln"/>
    <w:rsid w:val="00A62A49"/>
    <w:pPr>
      <w:spacing w:before="120"/>
      <w:jc w:val="both"/>
    </w:pPr>
  </w:style>
  <w:style w:type="table" w:styleId="Mkatabulky">
    <w:name w:val="Table Grid"/>
    <w:basedOn w:val="Normlntabulka"/>
    <w:rsid w:val="00462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F201A3"/>
    <w:rPr>
      <w:color w:val="0000FF"/>
      <w:u w:val="single"/>
    </w:rPr>
  </w:style>
  <w:style w:type="character" w:styleId="Odkaznakoment">
    <w:name w:val="annotation reference"/>
    <w:uiPriority w:val="99"/>
    <w:semiHidden/>
    <w:rsid w:val="00274154"/>
    <w:rPr>
      <w:sz w:val="16"/>
      <w:szCs w:val="16"/>
    </w:rPr>
  </w:style>
  <w:style w:type="paragraph" w:styleId="Textkomente">
    <w:name w:val="annotation text"/>
    <w:basedOn w:val="Normln"/>
    <w:link w:val="TextkomenteChar"/>
    <w:uiPriority w:val="99"/>
    <w:semiHidden/>
    <w:rsid w:val="00274154"/>
    <w:rPr>
      <w:sz w:val="20"/>
      <w:szCs w:val="20"/>
    </w:rPr>
  </w:style>
  <w:style w:type="paragraph" w:styleId="Pedmtkomente">
    <w:name w:val="annotation subject"/>
    <w:basedOn w:val="Textkomente"/>
    <w:next w:val="Textkomente"/>
    <w:semiHidden/>
    <w:rsid w:val="00274154"/>
    <w:rPr>
      <w:b/>
      <w:bCs/>
    </w:rPr>
  </w:style>
  <w:style w:type="character" w:customStyle="1" w:styleId="ZpatChar">
    <w:name w:val="Zápatí Char"/>
    <w:link w:val="Zpat"/>
    <w:uiPriority w:val="99"/>
    <w:rsid w:val="0029779E"/>
    <w:rPr>
      <w:sz w:val="24"/>
      <w:szCs w:val="24"/>
      <w:lang w:val="cs-CZ" w:eastAsia="cs-CZ" w:bidi="ar-SA"/>
    </w:rPr>
  </w:style>
  <w:style w:type="character" w:customStyle="1" w:styleId="CharChar1">
    <w:name w:val="Char Char1"/>
    <w:rsid w:val="0029779E"/>
    <w:rPr>
      <w:sz w:val="24"/>
      <w:szCs w:val="24"/>
      <w:lang w:val="cs-CZ" w:eastAsia="cs-CZ" w:bidi="ar-SA"/>
    </w:rPr>
  </w:style>
  <w:style w:type="character" w:customStyle="1" w:styleId="ZhlavChar">
    <w:name w:val="Záhlaví Char"/>
    <w:link w:val="Zhlav"/>
    <w:uiPriority w:val="99"/>
    <w:rsid w:val="00C66060"/>
    <w:rPr>
      <w:sz w:val="24"/>
      <w:szCs w:val="24"/>
    </w:rPr>
  </w:style>
  <w:style w:type="paragraph" w:styleId="Normlnweb">
    <w:name w:val="Normal (Web)"/>
    <w:basedOn w:val="Normln"/>
    <w:rsid w:val="00C66060"/>
    <w:pPr>
      <w:spacing w:before="100" w:beforeAutospacing="1" w:after="119"/>
    </w:pPr>
  </w:style>
  <w:style w:type="paragraph" w:styleId="Odstavecseseznamem">
    <w:name w:val="List Paragraph"/>
    <w:basedOn w:val="Normln"/>
    <w:uiPriority w:val="34"/>
    <w:qFormat/>
    <w:rsid w:val="00C66060"/>
    <w:pPr>
      <w:ind w:left="720"/>
      <w:contextualSpacing/>
    </w:pPr>
  </w:style>
  <w:style w:type="character" w:customStyle="1" w:styleId="TextkomenteChar">
    <w:name w:val="Text komentáře Char"/>
    <w:link w:val="Textkomente"/>
    <w:semiHidden/>
    <w:rsid w:val="00393CD8"/>
  </w:style>
  <w:style w:type="character" w:styleId="Siln">
    <w:name w:val="Strong"/>
    <w:uiPriority w:val="22"/>
    <w:qFormat/>
    <w:rsid w:val="002F5785"/>
    <w:rPr>
      <w:b/>
      <w:bCs/>
    </w:rPr>
  </w:style>
  <w:style w:type="paragraph" w:customStyle="1" w:styleId="ListParagraph1">
    <w:name w:val="List Paragraph1"/>
    <w:basedOn w:val="Normln"/>
    <w:uiPriority w:val="99"/>
    <w:rsid w:val="002F5785"/>
    <w:pPr>
      <w:ind w:left="720"/>
    </w:pPr>
  </w:style>
  <w:style w:type="character" w:customStyle="1" w:styleId="TabulkatuntextnastedChar">
    <w:name w:val="Tabulka tučný text na střed Char"/>
    <w:link w:val="Tabulkatuntextnasted"/>
    <w:rsid w:val="00610EC8"/>
    <w:rPr>
      <w:rFonts w:ascii="Arial" w:hAnsi="Arial"/>
      <w:b/>
      <w:sz w:val="24"/>
    </w:rPr>
  </w:style>
  <w:style w:type="character" w:customStyle="1" w:styleId="Nadpis1Char">
    <w:name w:val="Nadpis 1 Char"/>
    <w:link w:val="Nadpis1"/>
    <w:uiPriority w:val="9"/>
    <w:rsid w:val="007B7C2B"/>
    <w:rPr>
      <w:rFonts w:ascii="Comic Sans MS" w:hAnsi="Comic Sans MS"/>
      <w:b/>
      <w:sz w:val="28"/>
      <w:szCs w:val="24"/>
    </w:rPr>
  </w:style>
  <w:style w:type="character" w:customStyle="1" w:styleId="Nadpis2Char">
    <w:name w:val="Nadpis 2 Char"/>
    <w:link w:val="Nadpis2"/>
    <w:uiPriority w:val="9"/>
    <w:rsid w:val="007B7C2B"/>
    <w:rPr>
      <w:rFonts w:ascii="Comic Sans MS" w:hAnsi="Comic Sans MS"/>
      <w:b/>
      <w:sz w:val="22"/>
      <w:szCs w:val="24"/>
    </w:rPr>
  </w:style>
  <w:style w:type="table" w:customStyle="1" w:styleId="TableGrid">
    <w:name w:val="TableGrid"/>
    <w:rsid w:val="007B7C2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mlouva-slo">
    <w:name w:val="Smlouva-číslo"/>
    <w:basedOn w:val="Normln"/>
    <w:rsid w:val="00417ECD"/>
    <w:pPr>
      <w:spacing w:before="120" w:line="240" w:lineRule="atLeast"/>
      <w:ind w:left="737"/>
      <w:jc w:val="both"/>
    </w:pPr>
    <w:rPr>
      <w:rFonts w:ascii="Tahoma" w:hAnsi="Tahoma" w:cs="Tahoma"/>
    </w:rPr>
  </w:style>
  <w:style w:type="character" w:customStyle="1" w:styleId="TextkomenteChar3">
    <w:name w:val="Text komentáře Char3"/>
    <w:uiPriority w:val="99"/>
    <w:semiHidden/>
    <w:rsid w:val="001B74EF"/>
    <w:rPr>
      <w:lang w:eastAsia="ar-SA"/>
    </w:rPr>
  </w:style>
  <w:style w:type="paragraph" w:customStyle="1" w:styleId="nzvy">
    <w:name w:val="názvy"/>
    <w:basedOn w:val="Normln"/>
    <w:autoRedefine/>
    <w:rsid w:val="00D926C2"/>
    <w:rPr>
      <w:rFonts w:ascii="Arial" w:hAnsi="Arial" w:cs="Arial"/>
      <w:sz w:val="20"/>
      <w:szCs w:val="20"/>
    </w:rPr>
  </w:style>
  <w:style w:type="paragraph" w:customStyle="1" w:styleId="slo11text">
    <w:name w:val="Číslo1.1 text"/>
    <w:basedOn w:val="Normln"/>
    <w:rsid w:val="00E50CE4"/>
    <w:pPr>
      <w:widowControl w:val="0"/>
      <w:tabs>
        <w:tab w:val="num" w:pos="1134"/>
      </w:tabs>
      <w:spacing w:before="120" w:after="120"/>
      <w:ind w:left="1134" w:hanging="567"/>
      <w:jc w:val="both"/>
      <w:outlineLvl w:val="1"/>
    </w:pPr>
    <w:rPr>
      <w:rFonts w:ascii="Arial" w:hAnsi="Arial"/>
    </w:rPr>
  </w:style>
  <w:style w:type="paragraph" w:customStyle="1" w:styleId="slo111text">
    <w:name w:val="Číslo1.1.1 text"/>
    <w:basedOn w:val="Normln"/>
    <w:rsid w:val="00E50CE4"/>
    <w:pPr>
      <w:widowControl w:val="0"/>
      <w:tabs>
        <w:tab w:val="num" w:pos="1985"/>
      </w:tabs>
      <w:spacing w:before="120" w:after="120"/>
      <w:ind w:left="1985" w:hanging="851"/>
      <w:jc w:val="both"/>
      <w:outlineLvl w:val="2"/>
    </w:pPr>
    <w:rPr>
      <w:rFonts w:ascii="Arial" w:hAnsi="Arial"/>
    </w:rPr>
  </w:style>
  <w:style w:type="paragraph" w:customStyle="1" w:styleId="Default">
    <w:name w:val="Default"/>
    <w:rsid w:val="00E50CE4"/>
    <w:pPr>
      <w:autoSpaceDE w:val="0"/>
      <w:autoSpaceDN w:val="0"/>
      <w:adjustRightInd w:val="0"/>
      <w:spacing w:before="120" w:after="120"/>
      <w:jc w:val="both"/>
    </w:pPr>
    <w:rPr>
      <w:rFonts w:ascii="Calibri" w:hAnsi="Calibri" w:cs="Calibri"/>
      <w:color w:val="000000"/>
      <w:sz w:val="24"/>
      <w:szCs w:val="24"/>
    </w:rPr>
  </w:style>
  <w:style w:type="character" w:customStyle="1" w:styleId="ZkladntextodsazenChar">
    <w:name w:val="Základní text odsazený Char"/>
    <w:basedOn w:val="Standardnpsmoodstavce"/>
    <w:link w:val="Zkladntextodsazen"/>
    <w:rsid w:val="003C37B7"/>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8763">
      <w:bodyDiv w:val="1"/>
      <w:marLeft w:val="0"/>
      <w:marRight w:val="0"/>
      <w:marTop w:val="0"/>
      <w:marBottom w:val="0"/>
      <w:divBdr>
        <w:top w:val="none" w:sz="0" w:space="0" w:color="auto"/>
        <w:left w:val="none" w:sz="0" w:space="0" w:color="auto"/>
        <w:bottom w:val="none" w:sz="0" w:space="0" w:color="auto"/>
        <w:right w:val="none" w:sz="0" w:space="0" w:color="auto"/>
      </w:divBdr>
    </w:div>
    <w:div w:id="1695114386">
      <w:bodyDiv w:val="1"/>
      <w:marLeft w:val="0"/>
      <w:marRight w:val="0"/>
      <w:marTop w:val="0"/>
      <w:marBottom w:val="0"/>
      <w:divBdr>
        <w:top w:val="none" w:sz="0" w:space="0" w:color="auto"/>
        <w:left w:val="none" w:sz="0" w:space="0" w:color="auto"/>
        <w:bottom w:val="none" w:sz="0" w:space="0" w:color="auto"/>
        <w:right w:val="none" w:sz="0" w:space="0" w:color="auto"/>
      </w:divBdr>
      <w:divsChild>
        <w:div w:id="883172697">
          <w:marLeft w:val="0"/>
          <w:marRight w:val="0"/>
          <w:marTop w:val="0"/>
          <w:marBottom w:val="0"/>
          <w:divBdr>
            <w:top w:val="none" w:sz="0" w:space="0" w:color="auto"/>
            <w:left w:val="none" w:sz="0" w:space="0" w:color="auto"/>
            <w:bottom w:val="none" w:sz="0" w:space="0" w:color="auto"/>
            <w:right w:val="none" w:sz="0" w:space="0" w:color="auto"/>
          </w:divBdr>
        </w:div>
      </w:divsChild>
    </w:div>
    <w:div w:id="1878008421">
      <w:bodyDiv w:val="1"/>
      <w:marLeft w:val="0"/>
      <w:marRight w:val="0"/>
      <w:marTop w:val="0"/>
      <w:marBottom w:val="0"/>
      <w:divBdr>
        <w:top w:val="none" w:sz="0" w:space="0" w:color="auto"/>
        <w:left w:val="none" w:sz="0" w:space="0" w:color="auto"/>
        <w:bottom w:val="none" w:sz="0" w:space="0" w:color="auto"/>
        <w:right w:val="none" w:sz="0" w:space="0" w:color="auto"/>
      </w:divBdr>
    </w:div>
    <w:div w:id="200130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kraj.cz/koncepce-rozvoje-cyklisticke-dopravy-v-olomouckem-kraji-cl-410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5F1D4-EFD9-43F8-9919-9614D70BB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442</Words>
  <Characters>2612</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Členství OK v Asociaci měst pro cyklisty</vt:lpstr>
    </vt:vector>
  </TitlesOfParts>
  <Company/>
  <LinksUpToDate>false</LinksUpToDate>
  <CharactersWithSpaces>3048</CharactersWithSpaces>
  <SharedDoc>false</SharedDoc>
  <HLinks>
    <vt:vector size="36" baseType="variant">
      <vt:variant>
        <vt:i4>7471189</vt:i4>
      </vt:variant>
      <vt:variant>
        <vt:i4>15</vt:i4>
      </vt:variant>
      <vt:variant>
        <vt:i4>0</vt:i4>
      </vt:variant>
      <vt:variant>
        <vt:i4>5</vt:i4>
      </vt:variant>
      <vt:variant>
        <vt:lpwstr>mailto:matusak@ckbos.cz</vt:lpwstr>
      </vt:variant>
      <vt:variant>
        <vt:lpwstr/>
      </vt:variant>
      <vt:variant>
        <vt:i4>131119</vt:i4>
      </vt:variant>
      <vt:variant>
        <vt:i4>12</vt:i4>
      </vt:variant>
      <vt:variant>
        <vt:i4>0</vt:i4>
      </vt:variant>
      <vt:variant>
        <vt:i4>5</vt:i4>
      </vt:variant>
      <vt:variant>
        <vt:lpwstr>mailto:travel@cedok.at</vt:lpwstr>
      </vt:variant>
      <vt:variant>
        <vt:lpwstr/>
      </vt:variant>
      <vt:variant>
        <vt:i4>7667741</vt:i4>
      </vt:variant>
      <vt:variant>
        <vt:i4>9</vt:i4>
      </vt:variant>
      <vt:variant>
        <vt:i4>0</vt:i4>
      </vt:variant>
      <vt:variant>
        <vt:i4>5</vt:i4>
      </vt:variant>
      <vt:variant>
        <vt:lpwstr>mailto:info-it@czechtourism.com</vt:lpwstr>
      </vt:variant>
      <vt:variant>
        <vt:lpwstr/>
      </vt:variant>
      <vt:variant>
        <vt:i4>4194430</vt:i4>
      </vt:variant>
      <vt:variant>
        <vt:i4>6</vt:i4>
      </vt:variant>
      <vt:variant>
        <vt:i4>0</vt:i4>
      </vt:variant>
      <vt:variant>
        <vt:i4>5</vt:i4>
      </vt:variant>
      <vt:variant>
        <vt:lpwstr>mailto:bratislava@czechtourism.com</vt:lpwstr>
      </vt:variant>
      <vt:variant>
        <vt:lpwstr/>
      </vt:variant>
      <vt:variant>
        <vt:i4>7143428</vt:i4>
      </vt:variant>
      <vt:variant>
        <vt:i4>3</vt:i4>
      </vt:variant>
      <vt:variant>
        <vt:i4>0</vt:i4>
      </vt:variant>
      <vt:variant>
        <vt:i4>5</vt:i4>
      </vt:variant>
      <vt:variant>
        <vt:lpwstr>mailto:info-pl@czechtourism.com</vt:lpwstr>
      </vt:variant>
      <vt:variant>
        <vt:lpwstr/>
      </vt:variant>
      <vt:variant>
        <vt:i4>4784236</vt:i4>
      </vt:variant>
      <vt:variant>
        <vt:i4>0</vt:i4>
      </vt:variant>
      <vt:variant>
        <vt:i4>0</vt:i4>
      </vt:variant>
      <vt:variant>
        <vt:i4>5</vt:i4>
      </vt:variant>
      <vt:variant>
        <vt:lpwstr>mailto:berlin@czechtourism.com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Členství OK v Asociaci měst pro cyklisty</dc:title>
  <dc:creator>p.heinisch@kr-olomoucky.cz</dc:creator>
  <cp:lastModifiedBy>Heinisch Petr</cp:lastModifiedBy>
  <cp:revision>6</cp:revision>
  <cp:lastPrinted>2014-11-12T11:50:00Z</cp:lastPrinted>
  <dcterms:created xsi:type="dcterms:W3CDTF">2023-11-09T11:05:00Z</dcterms:created>
  <dcterms:modified xsi:type="dcterms:W3CDTF">2023-11-21T06:16:00Z</dcterms:modified>
</cp:coreProperties>
</file>