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488C6B3" w14:textId="29FCA5D0" w:rsidR="00D1457F" w:rsidRPr="001449D9" w:rsidRDefault="0017736A" w:rsidP="00EC5977">
      <w:pPr>
        <w:spacing w:before="120" w:after="120"/>
        <w:jc w:val="both"/>
        <w:rPr>
          <w:rFonts w:ascii="Arial" w:hAnsi="Arial" w:cs="Arial"/>
          <w:b/>
        </w:rPr>
      </w:pPr>
      <w:r w:rsidRPr="00356530">
        <w:rPr>
          <w:rFonts w:ascii="Arial" w:hAnsi="Arial" w:cs="Arial"/>
          <w:b/>
        </w:rPr>
        <w:t xml:space="preserve">V této důvodové zprávě předkládá Rada Olomouckého kraje (dále jen „ROK“) Zastupitelstvu Olomouckého kraje (dále jen „ZOK“) k </w:t>
      </w:r>
      <w:r>
        <w:rPr>
          <w:rFonts w:ascii="Arial" w:hAnsi="Arial" w:cs="Arial"/>
          <w:b/>
        </w:rPr>
        <w:t>projednání 08_01_</w:t>
      </w:r>
      <w:r w:rsidRPr="001449D9">
        <w:rPr>
          <w:rFonts w:ascii="Arial" w:hAnsi="Arial" w:cs="Arial"/>
          <w:b/>
        </w:rPr>
        <w:t xml:space="preserve">Dotační program pro sociální oblast </w:t>
      </w:r>
      <w:r w:rsidR="00D1457F" w:rsidRPr="001449D9">
        <w:rPr>
          <w:rFonts w:ascii="Arial" w:hAnsi="Arial" w:cs="Arial"/>
          <w:b/>
        </w:rPr>
        <w:t>202</w:t>
      </w:r>
      <w:r w:rsidR="002A5C9E">
        <w:rPr>
          <w:rFonts w:ascii="Arial" w:hAnsi="Arial" w:cs="Arial"/>
          <w:b/>
        </w:rPr>
        <w:t>4</w:t>
      </w:r>
      <w:r w:rsidR="00D1457F" w:rsidRPr="001449D9">
        <w:rPr>
          <w:rFonts w:ascii="Arial" w:hAnsi="Arial" w:cs="Arial"/>
          <w:b/>
        </w:rPr>
        <w:t>.</w:t>
      </w:r>
    </w:p>
    <w:p w14:paraId="16FAC55E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2D7276A6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698EED25" w14:textId="442F88F3" w:rsidR="00051252" w:rsidRPr="00051252" w:rsidRDefault="0017736A" w:rsidP="00051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051252" w:rsidRPr="00051252">
        <w:rPr>
          <w:rFonts w:ascii="Arial" w:hAnsi="Arial" w:cs="Arial"/>
        </w:rPr>
        <w:t xml:space="preserve"> schválilo na svém zasedání dne 19.06.2023</w:t>
      </w:r>
      <w:r>
        <w:rPr>
          <w:rFonts w:ascii="Arial" w:hAnsi="Arial" w:cs="Arial"/>
        </w:rPr>
        <w:t xml:space="preserve"> usnesením č.  UZ/15/15/2023  </w:t>
      </w:r>
      <w:r w:rsidR="00051252" w:rsidRPr="00051252">
        <w:rPr>
          <w:rFonts w:ascii="Arial" w:hAnsi="Arial" w:cs="Arial"/>
        </w:rPr>
        <w:t>Aktualizaci Zásad pro poskytování finanční podpory</w:t>
      </w:r>
      <w:r>
        <w:rPr>
          <w:rFonts w:ascii="Arial" w:hAnsi="Arial" w:cs="Arial"/>
        </w:rPr>
        <w:t xml:space="preserve"> z rozpočtu Olomouckého kraje a </w:t>
      </w:r>
      <w:r w:rsidR="00051252" w:rsidRPr="00051252">
        <w:rPr>
          <w:rFonts w:ascii="Arial" w:hAnsi="Arial" w:cs="Arial"/>
        </w:rPr>
        <w:t>Vzorových pravidel dotačního programu Olomouckého kraje, včetně vzorových smluv o poskytnutí dotace</w:t>
      </w:r>
      <w:r>
        <w:rPr>
          <w:rFonts w:ascii="Arial" w:hAnsi="Arial" w:cs="Arial"/>
        </w:rPr>
        <w:t xml:space="preserve"> (</w:t>
      </w:r>
      <w:r w:rsidRPr="00051252">
        <w:rPr>
          <w:rFonts w:ascii="Arial" w:hAnsi="Arial" w:cs="Arial"/>
        </w:rPr>
        <w:t xml:space="preserve">usnesení č.  UZ/15/15/2023 </w:t>
      </w:r>
      <w:r>
        <w:rPr>
          <w:rFonts w:ascii="Arial" w:hAnsi="Arial" w:cs="Arial"/>
        </w:rPr>
        <w:t xml:space="preserve">ze dne </w:t>
      </w:r>
      <w:r w:rsidRPr="00051252">
        <w:rPr>
          <w:rFonts w:ascii="Arial" w:hAnsi="Arial" w:cs="Arial"/>
        </w:rPr>
        <w:t>19.06.2023 a usnesení č. UZ/16/8/2023 ze dne 18.09.2023</w:t>
      </w:r>
      <w:r>
        <w:rPr>
          <w:rFonts w:ascii="Arial" w:hAnsi="Arial" w:cs="Arial"/>
        </w:rPr>
        <w:t>)</w:t>
      </w:r>
      <w:r w:rsidRPr="00051252">
        <w:rPr>
          <w:rFonts w:ascii="Arial" w:hAnsi="Arial" w:cs="Arial"/>
        </w:rPr>
        <w:t xml:space="preserve"> </w:t>
      </w:r>
      <w:r w:rsidR="00051252" w:rsidRPr="00051252">
        <w:rPr>
          <w:rFonts w:ascii="Arial" w:hAnsi="Arial" w:cs="Arial"/>
        </w:rPr>
        <w:t xml:space="preserve"> (dále jen „Zásady“).</w:t>
      </w:r>
    </w:p>
    <w:p w14:paraId="44FAA731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5EECDAD7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323E1B3C" w14:textId="7DFA8637" w:rsidR="00887777" w:rsidRPr="00067E85" w:rsidRDefault="00D1457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bude na svém zasedání </w:t>
      </w:r>
      <w:r w:rsidR="002A5C9E">
        <w:rPr>
          <w:rFonts w:ascii="Arial" w:hAnsi="Arial" w:cs="Arial"/>
        </w:rPr>
        <w:t>11</w:t>
      </w:r>
      <w:r w:rsidRPr="00BD678B">
        <w:rPr>
          <w:rFonts w:ascii="Arial" w:hAnsi="Arial" w:cs="Arial"/>
        </w:rPr>
        <w:t>.12.20</w:t>
      </w:r>
      <w:r w:rsidR="00BD678B" w:rsidRPr="00BD678B">
        <w:rPr>
          <w:rFonts w:ascii="Arial" w:hAnsi="Arial" w:cs="Arial"/>
        </w:rPr>
        <w:t>2</w:t>
      </w:r>
      <w:r w:rsidR="002A5C9E">
        <w:rPr>
          <w:rFonts w:ascii="Arial" w:hAnsi="Arial" w:cs="Arial"/>
        </w:rPr>
        <w:t>3</w:t>
      </w:r>
      <w:r w:rsidRPr="00BD678B">
        <w:rPr>
          <w:rFonts w:ascii="Arial" w:hAnsi="Arial" w:cs="Arial"/>
        </w:rPr>
        <w:t xml:space="preserve"> schvalovat</w:t>
      </w:r>
      <w:r>
        <w:rPr>
          <w:rFonts w:ascii="Arial" w:hAnsi="Arial" w:cs="Arial"/>
        </w:rPr>
        <w:t xml:space="preserve">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</w:t>
      </w:r>
      <w:r w:rsidR="002A5C9E">
        <w:rPr>
          <w:rFonts w:ascii="Arial" w:hAnsi="Arial" w:cs="Arial"/>
        </w:rPr>
        <w:t>4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rámci návrhu rozpočtu na rok 202</w:t>
      </w:r>
      <w:r w:rsidR="002A5C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je </w:t>
      </w:r>
      <w:r w:rsidRPr="001449D9">
        <w:rPr>
          <w:rFonts w:ascii="Arial" w:hAnsi="Arial" w:cs="Arial"/>
          <w:b/>
        </w:rPr>
        <w:t>předpokládaná alokace</w:t>
      </w:r>
      <w:r>
        <w:rPr>
          <w:rFonts w:ascii="Arial" w:hAnsi="Arial" w:cs="Arial"/>
        </w:rPr>
        <w:t xml:space="preserve"> finančních prostředků na </w:t>
      </w:r>
      <w:r w:rsidR="00C82AE7">
        <w:rPr>
          <w:rFonts w:ascii="Arial" w:hAnsi="Arial" w:cs="Arial"/>
        </w:rPr>
        <w:t>08_01_</w:t>
      </w:r>
      <w:r>
        <w:rPr>
          <w:rFonts w:ascii="Arial" w:hAnsi="Arial" w:cs="Arial"/>
        </w:rPr>
        <w:t>Dotační program pro sociální ob</w:t>
      </w:r>
      <w:r w:rsidR="001449D9">
        <w:rPr>
          <w:rFonts w:ascii="Arial" w:hAnsi="Arial" w:cs="Arial"/>
        </w:rPr>
        <w:t>l</w:t>
      </w:r>
      <w:r>
        <w:rPr>
          <w:rFonts w:ascii="Arial" w:hAnsi="Arial" w:cs="Arial"/>
        </w:rPr>
        <w:t>ast 202</w:t>
      </w:r>
      <w:r w:rsidR="002A5C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ve výši</w:t>
      </w:r>
      <w:r w:rsidR="00887777" w:rsidRPr="0018634C">
        <w:rPr>
          <w:rFonts w:ascii="Arial" w:hAnsi="Arial" w:cs="Arial"/>
        </w:rPr>
        <w:t xml:space="preserve"> </w:t>
      </w:r>
      <w:r w:rsidR="002A5C9E">
        <w:rPr>
          <w:rFonts w:ascii="Arial" w:hAnsi="Arial" w:cs="Arial"/>
          <w:b/>
        </w:rPr>
        <w:t>30</w:t>
      </w:r>
      <w:r w:rsidR="00067E85" w:rsidRPr="00067E85">
        <w:rPr>
          <w:rFonts w:ascii="Arial" w:hAnsi="Arial" w:cs="Arial"/>
          <w:b/>
        </w:rPr>
        <w:t> </w:t>
      </w:r>
      <w:r w:rsidR="002A5C9E">
        <w:rPr>
          <w:rFonts w:ascii="Arial" w:hAnsi="Arial" w:cs="Arial"/>
          <w:b/>
        </w:rPr>
        <w:t>900</w:t>
      </w:r>
      <w:r w:rsidR="00067E85" w:rsidRPr="00067E85">
        <w:rPr>
          <w:rFonts w:ascii="Arial" w:hAnsi="Arial" w:cs="Arial"/>
          <w:b/>
        </w:rPr>
        <w:t> 000 </w:t>
      </w:r>
      <w:r w:rsidR="00BC56F3" w:rsidRPr="00067E85">
        <w:rPr>
          <w:rFonts w:ascii="Arial" w:hAnsi="Arial" w:cs="Arial"/>
          <w:b/>
        </w:rPr>
        <w:t>Kč</w:t>
      </w:r>
      <w:r w:rsidR="00D50F64" w:rsidRPr="00067E85">
        <w:rPr>
          <w:rFonts w:ascii="Arial" w:hAnsi="Arial" w:cs="Arial"/>
        </w:rPr>
        <w:t>, a </w:t>
      </w:r>
      <w:r w:rsidR="00887777" w:rsidRPr="00067E85">
        <w:rPr>
          <w:rFonts w:ascii="Arial" w:hAnsi="Arial" w:cs="Arial"/>
        </w:rPr>
        <w:t>to v následujícím členění pro jednotlivé dotační tituly:</w:t>
      </w:r>
    </w:p>
    <w:p w14:paraId="323E1B3D" w14:textId="58FDD2B1" w:rsidR="00887777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08_01_01_Podpora prevence kriminality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</w:t>
      </w:r>
      <w:r w:rsidR="00A93D03">
        <w:rPr>
          <w:rFonts w:ascii="Arial" w:hAnsi="Arial" w:cs="Arial"/>
        </w:rPr>
        <w:t>výše</w:t>
      </w:r>
      <w:r w:rsidR="00067E85" w:rsidRPr="00067E85">
        <w:rPr>
          <w:rFonts w:ascii="Arial" w:hAnsi="Arial" w:cs="Arial"/>
        </w:rPr>
        <w:t> </w:t>
      </w:r>
      <w:r w:rsidR="002A5C9E">
        <w:rPr>
          <w:rFonts w:ascii="Arial" w:hAnsi="Arial" w:cs="Arial"/>
          <w:b/>
        </w:rPr>
        <w:t>1 65</w:t>
      </w:r>
      <w:r w:rsidR="00067E85" w:rsidRPr="006063F3">
        <w:rPr>
          <w:rFonts w:ascii="Arial" w:hAnsi="Arial" w:cs="Arial"/>
          <w:b/>
        </w:rPr>
        <w:t>0</w:t>
      </w:r>
      <w:r w:rsidRPr="006063F3">
        <w:rPr>
          <w:rFonts w:ascii="Arial" w:hAnsi="Arial" w:cs="Arial"/>
          <w:b/>
        </w:rPr>
        <w:t> 000 Kč</w:t>
      </w:r>
      <w:r w:rsidRPr="00067E85">
        <w:rPr>
          <w:rFonts w:ascii="Arial" w:hAnsi="Arial" w:cs="Arial"/>
        </w:rPr>
        <w:t>,</w:t>
      </w:r>
    </w:p>
    <w:p w14:paraId="4B6E348C" w14:textId="4834A7A2" w:rsidR="0062121E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08_01_02_Podpora prorodinných aktivit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2A5C9E">
        <w:rPr>
          <w:rFonts w:ascii="Arial" w:hAnsi="Arial" w:cs="Arial"/>
          <w:b/>
        </w:rPr>
        <w:t>1 65</w:t>
      </w:r>
      <w:r w:rsidRPr="006063F3">
        <w:rPr>
          <w:rFonts w:ascii="Arial" w:hAnsi="Arial" w:cs="Arial"/>
          <w:b/>
        </w:rPr>
        <w:t>0 000 Kč</w:t>
      </w:r>
      <w:r w:rsidRPr="00067E85">
        <w:rPr>
          <w:rFonts w:ascii="Arial" w:hAnsi="Arial" w:cs="Arial"/>
        </w:rPr>
        <w:t>,</w:t>
      </w:r>
    </w:p>
    <w:p w14:paraId="1F2461DC" w14:textId="686DBAC2" w:rsidR="00067E85" w:rsidRDefault="0062121E" w:rsidP="005E79C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6063F3">
        <w:rPr>
          <w:rFonts w:ascii="Arial" w:hAnsi="Arial" w:cs="Arial"/>
          <w:b/>
        </w:rPr>
        <w:t xml:space="preserve">2 </w:t>
      </w:r>
      <w:r w:rsidR="002A5C9E">
        <w:rPr>
          <w:rFonts w:ascii="Arial" w:hAnsi="Arial" w:cs="Arial"/>
          <w:b/>
        </w:rPr>
        <w:t>600</w:t>
      </w:r>
      <w:r w:rsidR="00032ADF" w:rsidRPr="006063F3">
        <w:rPr>
          <w:rFonts w:ascii="Arial" w:hAnsi="Arial" w:cs="Arial"/>
          <w:b/>
        </w:rPr>
        <w:t> 000 Kč</w:t>
      </w:r>
      <w:r w:rsidR="002A5C9E">
        <w:rPr>
          <w:rFonts w:ascii="Arial" w:hAnsi="Arial" w:cs="Arial"/>
        </w:rPr>
        <w:t>,</w:t>
      </w:r>
    </w:p>
    <w:p w14:paraId="54A295D8" w14:textId="594C091D" w:rsidR="002A5C9E" w:rsidRPr="00067E85" w:rsidRDefault="002A5C9E" w:rsidP="005E79C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titul č. 08_01_04_Podpora infrastruktury sociálních služeb na území Olomouckého kraje – předpokládaná výše </w:t>
      </w:r>
      <w:r w:rsidRPr="002A5C9E">
        <w:rPr>
          <w:rFonts w:ascii="Arial" w:hAnsi="Arial" w:cs="Arial"/>
          <w:b/>
        </w:rPr>
        <w:t>25 000 000 Kč</w:t>
      </w:r>
      <w:r>
        <w:rPr>
          <w:rFonts w:ascii="Arial" w:hAnsi="Arial" w:cs="Arial"/>
        </w:rPr>
        <w:t xml:space="preserve">. </w:t>
      </w:r>
    </w:p>
    <w:p w14:paraId="323E1B40" w14:textId="2BEE0023" w:rsidR="00887777" w:rsidRPr="00067E85" w:rsidRDefault="00E45DB5" w:rsidP="00067E8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887777" w:rsidRPr="00067E85">
        <w:rPr>
          <w:rFonts w:ascii="Arial" w:hAnsi="Arial" w:cs="Arial"/>
        </w:rPr>
        <w:t xml:space="preserve"> je předkládán</w:t>
      </w:r>
      <w:r w:rsidR="006E7E3F" w:rsidRPr="00067E85">
        <w:rPr>
          <w:rFonts w:ascii="Arial" w:hAnsi="Arial" w:cs="Arial"/>
        </w:rPr>
        <w:t xml:space="preserve"> materiál, obsahující dokumenty, potřebné pro vyhlášení </w:t>
      </w:r>
      <w:r w:rsidR="00DB1C6F" w:rsidRPr="00DB1C6F">
        <w:rPr>
          <w:rFonts w:ascii="Arial" w:hAnsi="Arial" w:cs="Arial"/>
          <w:b/>
        </w:rPr>
        <w:t>08_01_</w:t>
      </w:r>
      <w:r w:rsidR="009503AE" w:rsidRPr="00067E85">
        <w:rPr>
          <w:rFonts w:ascii="Arial" w:hAnsi="Arial" w:cs="Arial"/>
          <w:b/>
        </w:rPr>
        <w:t>D</w:t>
      </w:r>
      <w:r w:rsidR="006E7E3F" w:rsidRPr="00067E85">
        <w:rPr>
          <w:rFonts w:ascii="Arial" w:hAnsi="Arial" w:cs="Arial"/>
          <w:b/>
        </w:rPr>
        <w:t>otačního programu</w:t>
      </w:r>
      <w:r w:rsidR="009503AE" w:rsidRPr="00067E85">
        <w:rPr>
          <w:rFonts w:ascii="Arial" w:hAnsi="Arial" w:cs="Arial"/>
          <w:b/>
        </w:rPr>
        <w:t xml:space="preserve"> pro sociální oblast 202</w:t>
      </w:r>
      <w:r w:rsidR="00051252">
        <w:rPr>
          <w:rFonts w:ascii="Arial" w:hAnsi="Arial" w:cs="Arial"/>
          <w:b/>
        </w:rPr>
        <w:t>4</w:t>
      </w:r>
      <w:r w:rsidR="009503AE" w:rsidRPr="00067E85">
        <w:rPr>
          <w:rFonts w:ascii="Arial" w:hAnsi="Arial" w:cs="Arial"/>
        </w:rPr>
        <w:t>:</w:t>
      </w:r>
    </w:p>
    <w:p w14:paraId="379A489C" w14:textId="39B36737" w:rsidR="00B66E65" w:rsidRPr="001F5A3D" w:rsidRDefault="00B54052" w:rsidP="001F5A3D">
      <w:pPr>
        <w:pStyle w:val="Default"/>
        <w:numPr>
          <w:ilvl w:val="0"/>
          <w:numId w:val="14"/>
        </w:numPr>
        <w:spacing w:after="60"/>
        <w:ind w:left="644"/>
        <w:rPr>
          <w:color w:val="auto"/>
        </w:rPr>
      </w:pPr>
      <w:r>
        <w:rPr>
          <w:color w:val="auto"/>
        </w:rPr>
        <w:t>D</w:t>
      </w:r>
      <w:r w:rsidR="00B66E65" w:rsidRPr="001F5A3D">
        <w:rPr>
          <w:color w:val="auto"/>
        </w:rPr>
        <w:t xml:space="preserve">otační titul č. </w:t>
      </w:r>
      <w:r w:rsidR="00C82AE7">
        <w:rPr>
          <w:color w:val="auto"/>
        </w:rPr>
        <w:t>08_01_01_Podpora prevence kriminality</w:t>
      </w:r>
      <w:r w:rsidR="00B66E65" w:rsidRPr="001F5A3D">
        <w:rPr>
          <w:color w:val="auto"/>
        </w:rPr>
        <w:t xml:space="preserve"> včetně příloh </w:t>
      </w:r>
    </w:p>
    <w:p w14:paraId="323E1B42" w14:textId="27CA776B" w:rsidR="006E7E3F" w:rsidRPr="001F5A3D" w:rsidRDefault="00B54052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03AE" w:rsidRPr="001F5A3D">
        <w:rPr>
          <w:rFonts w:ascii="Arial" w:hAnsi="Arial" w:cs="Arial"/>
        </w:rPr>
        <w:t xml:space="preserve">otační titul č. </w:t>
      </w:r>
      <w:r w:rsidR="00C82AE7">
        <w:rPr>
          <w:rFonts w:ascii="Arial" w:hAnsi="Arial" w:cs="Arial"/>
        </w:rPr>
        <w:t>08_01_02_Podpora prorodinných aktivit</w:t>
      </w:r>
      <w:r w:rsidR="009503AE" w:rsidRPr="001F5A3D">
        <w:rPr>
          <w:rFonts w:ascii="Arial" w:hAnsi="Arial" w:cs="Arial"/>
        </w:rPr>
        <w:t xml:space="preserve"> včetně příloh</w:t>
      </w:r>
      <w:r w:rsidR="006E7E3F" w:rsidRPr="001F5A3D">
        <w:rPr>
          <w:rFonts w:ascii="Arial" w:hAnsi="Arial" w:cs="Arial"/>
        </w:rPr>
        <w:t xml:space="preserve"> </w:t>
      </w:r>
    </w:p>
    <w:p w14:paraId="65204238" w14:textId="6452A391" w:rsidR="00A923D9" w:rsidRDefault="00B54052" w:rsidP="00FD5248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03AE" w:rsidRPr="001F5A3D">
        <w:rPr>
          <w:rFonts w:ascii="Arial" w:hAnsi="Arial" w:cs="Arial"/>
        </w:rPr>
        <w:t xml:space="preserve">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="009503AE" w:rsidRPr="001F5A3D">
        <w:rPr>
          <w:rFonts w:ascii="Arial" w:hAnsi="Arial" w:cs="Arial"/>
        </w:rPr>
        <w:t xml:space="preserve"> včetně příloh </w:t>
      </w:r>
      <w:r w:rsidR="006E7E3F" w:rsidRPr="001F5A3D">
        <w:rPr>
          <w:rFonts w:ascii="Arial" w:hAnsi="Arial" w:cs="Arial"/>
        </w:rPr>
        <w:t xml:space="preserve"> </w:t>
      </w:r>
    </w:p>
    <w:p w14:paraId="5159E7C3" w14:textId="1AD811E5" w:rsidR="002A5C9E" w:rsidRDefault="002A5C9E" w:rsidP="00FD5248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Dotační titul č. 08_01_04_Podpora infrastruktury sociálních služeb na území Olomouckého kraje včetně příloh</w:t>
      </w:r>
    </w:p>
    <w:p w14:paraId="6AE77140" w14:textId="77777777" w:rsidR="00FD5248" w:rsidRP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2D329F25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="00DB1C6F" w:rsidRPr="00DB1C6F">
        <w:rPr>
          <w:b/>
          <w:u w:val="none"/>
        </w:rPr>
        <w:t>08_01_D</w:t>
      </w:r>
      <w:r w:rsidRPr="004E284F">
        <w:rPr>
          <w:b/>
          <w:u w:val="none"/>
        </w:rPr>
        <w:t>otačnímu</w:t>
      </w:r>
      <w:r>
        <w:rPr>
          <w:b/>
          <w:u w:val="none"/>
        </w:rPr>
        <w:t xml:space="preserve"> programu pro sociální oblast 202</w:t>
      </w:r>
      <w:r w:rsidR="00051252">
        <w:rPr>
          <w:b/>
          <w:u w:val="none"/>
        </w:rPr>
        <w:t>4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2D49E51F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>je podpora projektů v sociální oblasti směřujících ke zkvalitnění života občanů v Olomouckém kraji ve veřejném zájmu a v souladu s cíli Olomouckého kraje. Dotační program vychází ze Strategie rozvoje územního obvodu Olomouckého kraje na období 2021 – 2027, z Programového prohlášení Rady Olomouckého kraje  2020-2024, z Programu rozvoje územního obvodu Olomouckého kraje 2021-2026, ze Strategie prevence kriminality Olomouckého kraje na období 2022-2027, z Krajského plánu vyrovnání příležitostí pro osoby se zdravotním postižením v Olomouckém kraji, z Národní strategie rozvoje sociálních služeb 2016-2025, z Koncepce rodinné politiky Olomoucké</w:t>
      </w:r>
      <w:r w:rsidR="006063F3">
        <w:rPr>
          <w:rFonts w:cs="Arial"/>
          <w:u w:val="none"/>
        </w:rPr>
        <w:t>ho kraje na období 20</w:t>
      </w:r>
      <w:r w:rsidR="00B54052">
        <w:rPr>
          <w:rFonts w:cs="Arial"/>
          <w:u w:val="none"/>
        </w:rPr>
        <w:t>23</w:t>
      </w:r>
      <w:r w:rsidR="006063F3">
        <w:rPr>
          <w:rFonts w:cs="Arial"/>
          <w:u w:val="none"/>
        </w:rPr>
        <w:t>-202</w:t>
      </w:r>
      <w:r w:rsidR="00B54052">
        <w:rPr>
          <w:rFonts w:cs="Arial"/>
          <w:u w:val="none"/>
        </w:rPr>
        <w:t>7</w:t>
      </w:r>
      <w:r w:rsidR="006063F3">
        <w:rPr>
          <w:rFonts w:cs="Arial"/>
          <w:u w:val="none"/>
        </w:rPr>
        <w:t>, z </w:t>
      </w:r>
      <w:r w:rsidR="001723E0" w:rsidRPr="001723E0">
        <w:rPr>
          <w:rFonts w:cs="Arial"/>
          <w:u w:val="none"/>
        </w:rPr>
        <w:t>Akčního plánu Koncepce rodinné politiky Olomouckého kraje na rok 202</w:t>
      </w:r>
      <w:r w:rsidR="00B54052">
        <w:rPr>
          <w:rFonts w:cs="Arial"/>
          <w:u w:val="none"/>
        </w:rPr>
        <w:t>3</w:t>
      </w:r>
      <w:r w:rsidR="001723E0" w:rsidRPr="001723E0">
        <w:rPr>
          <w:rFonts w:cs="Arial"/>
          <w:u w:val="none"/>
        </w:rPr>
        <w:t xml:space="preserve"> a Strategie rovnosti, začleňování a participace Romů (Strategie romské integrace) 2021-2030.</w:t>
      </w:r>
      <w:r w:rsidRPr="00B66E65">
        <w:rPr>
          <w:rFonts w:cs="Arial"/>
          <w:u w:val="none"/>
        </w:rPr>
        <w:t xml:space="preserve">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70BA4E8C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t xml:space="preserve">V rámci předloženého </w:t>
      </w:r>
      <w:r w:rsidR="00DB1C6F">
        <w:rPr>
          <w:rFonts w:ascii="Arial" w:hAnsi="Arial" w:cs="Arial"/>
          <w:bCs/>
        </w:rPr>
        <w:t>08_01_</w:t>
      </w:r>
      <w:r w:rsidRPr="0018634C">
        <w:rPr>
          <w:rFonts w:ascii="Arial" w:hAnsi="Arial" w:cs="Arial"/>
          <w:bCs/>
        </w:rPr>
        <w:t>Dotačního programu pro sociální oblast 20</w:t>
      </w:r>
      <w:r w:rsidR="00FD45F8" w:rsidRPr="0018634C">
        <w:rPr>
          <w:rFonts w:ascii="Arial" w:hAnsi="Arial" w:cs="Arial"/>
          <w:bCs/>
        </w:rPr>
        <w:t>2</w:t>
      </w:r>
      <w:r w:rsidR="00051252">
        <w:rPr>
          <w:rFonts w:ascii="Arial" w:hAnsi="Arial" w:cs="Arial"/>
          <w:bCs/>
        </w:rPr>
        <w:t>4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C82AE7">
        <w:rPr>
          <w:rFonts w:ascii="Arial" w:hAnsi="Arial" w:cs="Arial"/>
        </w:rPr>
        <w:t>08_01_01_Podpora prevence kriminality</w:t>
      </w:r>
      <w:r w:rsidRPr="0018634C">
        <w:rPr>
          <w:rFonts w:ascii="Arial" w:hAnsi="Arial" w:cs="Arial"/>
          <w:bCs/>
        </w:rPr>
        <w:t xml:space="preserve"> zaměřen částečně na investiční podporu a čás</w:t>
      </w:r>
      <w:r w:rsidR="00FE13BE">
        <w:rPr>
          <w:rFonts w:ascii="Arial" w:hAnsi="Arial" w:cs="Arial"/>
          <w:bCs/>
        </w:rPr>
        <w:t>tečně na neinvestiční podporu,</w:t>
      </w:r>
      <w:r w:rsidRPr="0018634C">
        <w:rPr>
          <w:rFonts w:ascii="Arial" w:hAnsi="Arial" w:cs="Arial"/>
        </w:rPr>
        <w:t xml:space="preserve"> </w:t>
      </w:r>
      <w:r w:rsidRPr="0018634C">
        <w:rPr>
          <w:rFonts w:ascii="Arial" w:hAnsi="Arial" w:cs="Arial"/>
          <w:bCs/>
        </w:rPr>
        <w:t xml:space="preserve">dotační tituly č. </w:t>
      </w:r>
      <w:r w:rsidR="00A3767D">
        <w:rPr>
          <w:rFonts w:ascii="Arial" w:hAnsi="Arial" w:cs="Arial"/>
        </w:rPr>
        <w:t>08_01_02</w:t>
      </w:r>
      <w:r w:rsidR="001723E0">
        <w:rPr>
          <w:rFonts w:ascii="Arial" w:hAnsi="Arial" w:cs="Arial"/>
          <w:bCs/>
        </w:rPr>
        <w:t xml:space="preserve"> a</w:t>
      </w:r>
      <w:r w:rsidR="006063F3">
        <w:rPr>
          <w:rFonts w:ascii="Arial" w:hAnsi="Arial" w:cs="Arial"/>
          <w:bCs/>
        </w:rPr>
        <w:t> </w:t>
      </w:r>
      <w:r w:rsidR="00A3767D">
        <w:rPr>
          <w:rFonts w:ascii="Arial" w:hAnsi="Arial" w:cs="Arial"/>
        </w:rPr>
        <w:t>08_01_03</w:t>
      </w:r>
      <w:r w:rsidRPr="0018634C">
        <w:rPr>
          <w:rFonts w:ascii="Arial" w:hAnsi="Arial" w:cs="Arial"/>
          <w:bCs/>
        </w:rPr>
        <w:t xml:space="preserve"> jsou zaměřeny pouze na neinvestiční podporu v sociální oblasti</w:t>
      </w:r>
      <w:r w:rsidR="008222FD">
        <w:rPr>
          <w:rFonts w:ascii="Arial" w:hAnsi="Arial" w:cs="Arial"/>
          <w:bCs/>
        </w:rPr>
        <w:t xml:space="preserve"> a dotační titul č. 08_01_04_</w:t>
      </w:r>
      <w:r w:rsidR="008222FD">
        <w:rPr>
          <w:rFonts w:ascii="Arial" w:hAnsi="Arial" w:cs="Arial"/>
        </w:rPr>
        <w:t>Podpora infrastruktury sociálních služeb na území Olomouckého kraje je pouze investičního charakteru, včetně příloh</w:t>
      </w:r>
      <w:r w:rsidRPr="0018634C">
        <w:rPr>
          <w:rFonts w:ascii="Arial" w:hAnsi="Arial" w:cs="Arial"/>
          <w:bCs/>
        </w:rPr>
        <w:t xml:space="preserve">.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>é jsou konkrétně vymezeni v pravidlech jednotlivých dotačních titulů a mohou jimi být</w:t>
      </w:r>
      <w:r w:rsidRPr="0018634C">
        <w:rPr>
          <w:rFonts w:ascii="Arial" w:hAnsi="Arial" w:cs="Arial"/>
          <w:bCs/>
        </w:rPr>
        <w:t xml:space="preserve"> 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1099D899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08_01_01_Podpora prevence kriminality</w:t>
      </w:r>
    </w:p>
    <w:p w14:paraId="1C587277" w14:textId="7C3E3A75" w:rsidR="009E7EF8" w:rsidRPr="009415E3" w:rsidRDefault="00AB6BCA" w:rsidP="009E7EF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AB6BCA">
        <w:rPr>
          <w:u w:val="none"/>
        </w:rPr>
        <w:t xml:space="preserve">Z dotačního titulu </w:t>
      </w:r>
      <w:r w:rsidRPr="00AB6BCA">
        <w:rPr>
          <w:b/>
          <w:u w:val="none"/>
        </w:rPr>
        <w:t>Podpora prevence kriminality</w:t>
      </w:r>
      <w:r w:rsidRPr="00AB6BCA">
        <w:rPr>
          <w:u w:val="none"/>
        </w:rPr>
        <w:t xml:space="preserve"> mohou ostatní právnické osoby žádat o finanční podporu na realizaci probačních a resocializačních programů pro kriminálně rizikové osoby; na realizaci programů zaměřených na děti a mládež ze sociálně vyloučených lokalit, které vykazují kriminálně rizikové chování; na realizaci doplňkových aktivit a jednodenních akcí služeb sociální prevence s důrazem na eliminaci kriminálně rizikových jevů a na realizaci programů zaměřených na kybernetickou agresi, kyberkriminalitu, kyberšikanu, kyberstalking a další nebezpečné jevy v prostředí sociálních sítí. Dále mohou obce a dobrovolné svazky obcí žádat o finanční podporu na zřízení, rozšíření a modernizace kamerových dohlížecích systémů.</w:t>
      </w:r>
    </w:p>
    <w:p w14:paraId="6E98E4F4" w14:textId="77777777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</w:p>
    <w:p w14:paraId="2B0B8EE0" w14:textId="7ABD215D" w:rsidR="005F10F4" w:rsidRDefault="005F10F4" w:rsidP="005F10F4">
      <w:pPr>
        <w:pStyle w:val="Zkladntext"/>
        <w:widowControl w:val="0"/>
        <w:spacing w:line="276" w:lineRule="auto"/>
        <w:jc w:val="both"/>
        <w:rPr>
          <w:rFonts w:ascii="Arial" w:hAnsi="Arial" w:cs="Arial"/>
          <w:b/>
        </w:rPr>
      </w:pPr>
      <w:r w:rsidRPr="000016AD">
        <w:rPr>
          <w:rFonts w:ascii="Arial" w:hAnsi="Arial" w:cs="Arial"/>
          <w:b/>
        </w:rPr>
        <w:t>Materiály, včetně níže uvedeného návrhu usnesení</w:t>
      </w:r>
      <w:r>
        <w:rPr>
          <w:rFonts w:ascii="Arial" w:hAnsi="Arial" w:cs="Arial"/>
          <w:b/>
        </w:rPr>
        <w:t xml:space="preserve"> č. </w:t>
      </w:r>
      <w:r w:rsidR="0013071C" w:rsidRPr="008222FD">
        <w:rPr>
          <w:rFonts w:ascii="Arial" w:hAnsi="Arial" w:cs="Arial"/>
          <w:b/>
        </w:rPr>
        <w:t>UK-PKDZ/1</w:t>
      </w:r>
      <w:r w:rsidR="008222FD" w:rsidRPr="008222FD">
        <w:rPr>
          <w:rFonts w:ascii="Arial" w:hAnsi="Arial" w:cs="Arial"/>
          <w:b/>
        </w:rPr>
        <w:t>7</w:t>
      </w:r>
      <w:r w:rsidR="0013071C" w:rsidRPr="008222FD">
        <w:rPr>
          <w:rFonts w:ascii="Arial" w:hAnsi="Arial" w:cs="Arial"/>
          <w:b/>
        </w:rPr>
        <w:t>/1/202</w:t>
      </w:r>
      <w:r w:rsidR="008222FD" w:rsidRPr="008222FD">
        <w:rPr>
          <w:rFonts w:ascii="Arial" w:hAnsi="Arial" w:cs="Arial"/>
          <w:b/>
        </w:rPr>
        <w:t>3</w:t>
      </w:r>
      <w:r w:rsidR="0013071C" w:rsidRPr="0013071C">
        <w:rPr>
          <w:rFonts w:ascii="Arial" w:hAnsi="Arial" w:cs="Arial"/>
          <w:b/>
        </w:rPr>
        <w:t xml:space="preserve"> </w:t>
      </w:r>
      <w:r w:rsidRPr="000016AD">
        <w:rPr>
          <w:rFonts w:ascii="Arial" w:hAnsi="Arial" w:cs="Arial"/>
          <w:b/>
        </w:rPr>
        <w:t>byly</w:t>
      </w:r>
      <w:r>
        <w:rPr>
          <w:rFonts w:ascii="Arial" w:hAnsi="Arial" w:cs="Arial"/>
          <w:b/>
        </w:rPr>
        <w:t xml:space="preserve"> projednány v</w:t>
      </w:r>
      <w:r w:rsidRPr="000016AD">
        <w:rPr>
          <w:rFonts w:ascii="Arial" w:hAnsi="Arial" w:cs="Arial"/>
          <w:b/>
        </w:rPr>
        <w:t xml:space="preserve"> Komisi pro prevenci kriminality </w:t>
      </w:r>
      <w:r>
        <w:rPr>
          <w:rFonts w:ascii="Arial" w:hAnsi="Arial" w:cs="Arial"/>
          <w:b/>
        </w:rPr>
        <w:t xml:space="preserve">a drogových závislostí </w:t>
      </w:r>
      <w:r w:rsidRPr="000016AD">
        <w:rPr>
          <w:rFonts w:ascii="Arial" w:hAnsi="Arial" w:cs="Arial"/>
          <w:b/>
        </w:rPr>
        <w:t xml:space="preserve">dne </w:t>
      </w:r>
      <w:r w:rsidR="00B54052">
        <w:rPr>
          <w:rFonts w:ascii="Arial" w:hAnsi="Arial" w:cs="Arial"/>
          <w:b/>
        </w:rPr>
        <w:t>0</w:t>
      </w:r>
      <w:r w:rsidR="002A5C9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.11.</w:t>
      </w:r>
      <w:r w:rsidRPr="000016AD">
        <w:rPr>
          <w:rFonts w:ascii="Arial" w:hAnsi="Arial" w:cs="Arial"/>
          <w:b/>
        </w:rPr>
        <w:t>202</w:t>
      </w:r>
      <w:r w:rsidR="002A5C9E">
        <w:rPr>
          <w:rFonts w:ascii="Arial" w:hAnsi="Arial" w:cs="Arial"/>
          <w:b/>
        </w:rPr>
        <w:t>3</w:t>
      </w:r>
      <w:r w:rsidRPr="000016AD">
        <w:rPr>
          <w:rFonts w:ascii="Arial" w:hAnsi="Arial" w:cs="Arial"/>
          <w:b/>
        </w:rPr>
        <w:t>. Komise se všemi materiály</w:t>
      </w:r>
      <w:r w:rsidR="008222FD">
        <w:rPr>
          <w:rFonts w:ascii="Arial" w:hAnsi="Arial" w:cs="Arial"/>
          <w:b/>
        </w:rPr>
        <w:t xml:space="preserve"> </w:t>
      </w:r>
      <w:r w:rsidRPr="000016AD">
        <w:rPr>
          <w:rFonts w:ascii="Arial" w:hAnsi="Arial" w:cs="Arial"/>
          <w:b/>
        </w:rPr>
        <w:t>souhlas</w:t>
      </w:r>
      <w:r w:rsidR="00BE6E79">
        <w:rPr>
          <w:rFonts w:ascii="Arial" w:hAnsi="Arial" w:cs="Arial"/>
          <w:b/>
        </w:rPr>
        <w:t>ila</w:t>
      </w:r>
      <w:r w:rsidR="008222FD">
        <w:rPr>
          <w:rFonts w:ascii="Arial" w:hAnsi="Arial" w:cs="Arial"/>
          <w:b/>
        </w:rPr>
        <w:t xml:space="preserve"> s následujícím usnesením:</w:t>
      </w:r>
      <w:r w:rsidRPr="000016AD">
        <w:rPr>
          <w:rFonts w:ascii="Arial" w:hAnsi="Arial" w:cs="Arial"/>
          <w:b/>
        </w:rPr>
        <w:t xml:space="preserve"> </w:t>
      </w:r>
    </w:p>
    <w:p w14:paraId="7F863DF1" w14:textId="77777777" w:rsidR="008222FD" w:rsidRPr="008222FD" w:rsidRDefault="008222FD" w:rsidP="008222FD">
      <w:pPr>
        <w:pStyle w:val="Tunproloentext"/>
        <w:rPr>
          <w:rFonts w:cs="Arial"/>
          <w:bCs/>
          <w:color w:val="000000"/>
          <w:szCs w:val="24"/>
        </w:rPr>
      </w:pPr>
      <w:r w:rsidRPr="008222FD">
        <w:rPr>
          <w:rFonts w:cs="Arial"/>
          <w:color w:val="000000"/>
          <w:szCs w:val="24"/>
        </w:rPr>
        <w:t>bere na vědomí</w:t>
      </w:r>
    </w:p>
    <w:p w14:paraId="5C0345A1" w14:textId="77777777" w:rsidR="008222FD" w:rsidRPr="008222FD" w:rsidRDefault="008222FD" w:rsidP="008222FD">
      <w:pPr>
        <w:pStyle w:val="Zkladntext"/>
        <w:rPr>
          <w:rFonts w:ascii="Arial" w:hAnsi="Arial" w:cs="Arial"/>
          <w:color w:val="000000"/>
        </w:rPr>
      </w:pPr>
      <w:r w:rsidRPr="008222FD">
        <w:rPr>
          <w:rFonts w:ascii="Arial" w:hAnsi="Arial" w:cs="Arial"/>
          <w:color w:val="000000"/>
        </w:rPr>
        <w:t>předložená Pravidla dotačního titulu 08_01_01_Podpora prevence kriminality</w:t>
      </w:r>
    </w:p>
    <w:p w14:paraId="04930DBB" w14:textId="77777777" w:rsidR="008222FD" w:rsidRPr="008222FD" w:rsidRDefault="008222FD" w:rsidP="008222FD">
      <w:pPr>
        <w:pStyle w:val="Tunproloentext"/>
        <w:rPr>
          <w:rFonts w:cs="Arial"/>
          <w:color w:val="000000"/>
          <w:szCs w:val="24"/>
        </w:rPr>
      </w:pPr>
      <w:r w:rsidRPr="008222FD">
        <w:rPr>
          <w:rFonts w:cs="Arial"/>
          <w:color w:val="000000"/>
          <w:szCs w:val="24"/>
        </w:rPr>
        <w:t>doporučuje</w:t>
      </w:r>
    </w:p>
    <w:p w14:paraId="1882630D" w14:textId="77777777" w:rsidR="008222FD" w:rsidRPr="008222FD" w:rsidRDefault="008222FD" w:rsidP="008222FD">
      <w:pPr>
        <w:pStyle w:val="Zkladntext"/>
        <w:rPr>
          <w:rFonts w:ascii="Arial" w:hAnsi="Arial" w:cs="Arial"/>
          <w:color w:val="000000"/>
        </w:rPr>
      </w:pPr>
      <w:r w:rsidRPr="008222FD">
        <w:rPr>
          <w:rFonts w:ascii="Arial" w:hAnsi="Arial" w:cs="Arial"/>
          <w:color w:val="000000"/>
        </w:rPr>
        <w:t xml:space="preserve">Radě Olomouckého kraje </w:t>
      </w:r>
    </w:p>
    <w:p w14:paraId="5D1EB254" w14:textId="77777777" w:rsidR="008222FD" w:rsidRPr="008222FD" w:rsidRDefault="008222FD" w:rsidP="008222FD">
      <w:pPr>
        <w:pStyle w:val="Zkladntext"/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</w:rPr>
      </w:pPr>
      <w:r w:rsidRPr="008222FD">
        <w:rPr>
          <w:rFonts w:ascii="Arial" w:hAnsi="Arial" w:cs="Arial"/>
          <w:color w:val="000000"/>
        </w:rPr>
        <w:t xml:space="preserve"> souhlasit s Pravidly dotačního titulu 08_01_01_Podpora prevence kriminality </w:t>
      </w:r>
    </w:p>
    <w:p w14:paraId="7DAC1ABA" w14:textId="77777777" w:rsidR="008222FD" w:rsidRPr="008222FD" w:rsidRDefault="008222FD" w:rsidP="008222FD">
      <w:pPr>
        <w:pStyle w:val="Zkladntext"/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</w:rPr>
      </w:pPr>
      <w:r w:rsidRPr="008222FD">
        <w:rPr>
          <w:rFonts w:ascii="Arial" w:hAnsi="Arial" w:cs="Arial"/>
          <w:color w:val="000000"/>
        </w:rPr>
        <w:t xml:space="preserve">předložit Zastupitelstvu Olomouckého kraje Pravidla dotačního titulu 08_01_01_Podpora prevence kriminality k projednání a schválení </w:t>
      </w:r>
    </w:p>
    <w:p w14:paraId="45DABB74" w14:textId="735622BC" w:rsidR="008222FD" w:rsidRDefault="008222FD" w:rsidP="005F10F4">
      <w:pPr>
        <w:pStyle w:val="Zkladntext"/>
        <w:widowControl w:val="0"/>
        <w:spacing w:line="276" w:lineRule="auto"/>
        <w:jc w:val="both"/>
        <w:rPr>
          <w:rFonts w:ascii="Arial" w:hAnsi="Arial" w:cs="Arial"/>
          <w:b/>
        </w:rPr>
      </w:pPr>
    </w:p>
    <w:p w14:paraId="4F45AD94" w14:textId="7715EBDF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08_01_02_Podpora prorodinných aktivit</w:t>
      </w:r>
      <w:r w:rsidRPr="009415E3">
        <w:rPr>
          <w:b/>
          <w:u w:val="none"/>
        </w:rPr>
        <w:t xml:space="preserve"> </w:t>
      </w:r>
    </w:p>
    <w:p w14:paraId="3F20E494" w14:textId="58B430C4" w:rsidR="00253493" w:rsidRPr="00760330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587E64FA" w14:textId="400C7CA3" w:rsidR="009E7EF8" w:rsidRDefault="009E7EF8" w:rsidP="00E82BAB">
      <w:pPr>
        <w:jc w:val="both"/>
        <w:rPr>
          <w:rFonts w:cs="Arial"/>
          <w:b/>
        </w:rPr>
      </w:pPr>
    </w:p>
    <w:p w14:paraId="788C34FF" w14:textId="0484DCC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 w:rsidR="00C82AE7">
        <w:rPr>
          <w:rFonts w:cs="Arial"/>
          <w:b/>
          <w:u w:val="none"/>
        </w:rPr>
        <w:t>08_01_03_Podpora aktivit směřujících k sociálnímu začleňování</w:t>
      </w:r>
    </w:p>
    <w:p w14:paraId="35DA105A" w14:textId="7777777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E51BF" w:rsidRPr="009F53E1" w14:paraId="0ECE51DD" w14:textId="77777777" w:rsidTr="006063F3">
        <w:tc>
          <w:tcPr>
            <w:tcW w:w="9209" w:type="dxa"/>
            <w:shd w:val="clear" w:color="auto" w:fill="auto"/>
          </w:tcPr>
          <w:p w14:paraId="09B20DF6" w14:textId="268FB160" w:rsidR="000E51BF" w:rsidRPr="009F53E1" w:rsidRDefault="00517C94" w:rsidP="00A929C6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>mohou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</w:t>
            </w:r>
            <w:r>
              <w:rPr>
                <w:rFonts w:ascii="Arial" w:hAnsi="Arial" w:cs="Arial"/>
              </w:rPr>
              <w:t>; projekty zaměřené na podporu;</w:t>
            </w:r>
            <w:r w:rsidRPr="009F53E1">
              <w:rPr>
                <w:rFonts w:ascii="Arial" w:hAnsi="Arial" w:cs="Arial"/>
              </w:rPr>
              <w:t xml:space="preserve"> rozvoj dobrovolnictví v Olomouckém kraji</w:t>
            </w:r>
            <w:r>
              <w:t xml:space="preserve"> </w:t>
            </w:r>
            <w:r w:rsidRPr="001723E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projekty</w:t>
            </w:r>
            <w:r w:rsidRPr="001723E0">
              <w:rPr>
                <w:rFonts w:ascii="Arial" w:hAnsi="Arial" w:cs="Arial"/>
              </w:rPr>
              <w:t xml:space="preserve"> směřujících k sociálnímu začleňování a prevenci sociálního vyloučení příslušníků romských komunit na území Olomouckého kraje.</w:t>
            </w:r>
          </w:p>
        </w:tc>
      </w:tr>
    </w:tbl>
    <w:p w14:paraId="3A165FDE" w14:textId="23982C76" w:rsidR="000E51BF" w:rsidRDefault="000E51BF" w:rsidP="00E82BAB">
      <w:pPr>
        <w:jc w:val="both"/>
        <w:rPr>
          <w:rFonts w:cs="Arial"/>
          <w:b/>
        </w:rPr>
      </w:pPr>
    </w:p>
    <w:p w14:paraId="1FEE5EF2" w14:textId="24187A03" w:rsidR="002A5C9E" w:rsidRDefault="002A5C9E" w:rsidP="00E82BAB">
      <w:pPr>
        <w:jc w:val="both"/>
        <w:rPr>
          <w:rFonts w:cs="Arial"/>
          <w:b/>
        </w:rPr>
      </w:pPr>
    </w:p>
    <w:p w14:paraId="2A5458F4" w14:textId="4F17F15C" w:rsidR="002A5C9E" w:rsidRPr="009F53E1" w:rsidRDefault="002A5C9E" w:rsidP="002A5C9E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>
        <w:rPr>
          <w:rFonts w:cs="Arial"/>
          <w:b/>
          <w:u w:val="none"/>
        </w:rPr>
        <w:t>08_01_04_Podpora infrastruktury sociálních služeb na území Olomouckého kraje</w:t>
      </w:r>
    </w:p>
    <w:p w14:paraId="00E54423" w14:textId="77777777" w:rsidR="002A5C9E" w:rsidRPr="009F53E1" w:rsidRDefault="002A5C9E" w:rsidP="002A5C9E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5C9E" w:rsidRPr="009F53E1" w14:paraId="4F0328BB" w14:textId="77777777" w:rsidTr="00231938">
        <w:tc>
          <w:tcPr>
            <w:tcW w:w="9209" w:type="dxa"/>
            <w:shd w:val="clear" w:color="auto" w:fill="auto"/>
          </w:tcPr>
          <w:p w14:paraId="7673AEBB" w14:textId="512DB9F1" w:rsidR="002A5C9E" w:rsidRPr="009F53E1" w:rsidRDefault="002A5C9E" w:rsidP="00A3565B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</w:t>
            </w:r>
            <w:r w:rsidRPr="002A5C9E">
              <w:rPr>
                <w:rFonts w:ascii="Arial" w:hAnsi="Arial" w:cs="Arial"/>
                <w:b/>
              </w:rPr>
              <w:t xml:space="preserve">infrastruktury sociálních služeb na území Olomouckého kraje </w:t>
            </w:r>
            <w:r w:rsidRPr="009F53E1">
              <w:rPr>
                <w:rFonts w:ascii="Arial" w:hAnsi="Arial" w:cs="Arial"/>
              </w:rPr>
              <w:t xml:space="preserve">mohou </w:t>
            </w:r>
            <w:r w:rsidR="00A3565B">
              <w:rPr>
                <w:rFonts w:ascii="Arial" w:hAnsi="Arial" w:cs="Arial"/>
              </w:rPr>
              <w:t>právnické</w:t>
            </w:r>
            <w:r w:rsidR="00A3565B" w:rsidRPr="00A3565B">
              <w:rPr>
                <w:rFonts w:ascii="Arial" w:hAnsi="Arial" w:cs="Arial"/>
              </w:rPr>
              <w:t xml:space="preserve"> osob</w:t>
            </w:r>
            <w:r w:rsidR="00A3565B">
              <w:rPr>
                <w:rFonts w:ascii="Arial" w:hAnsi="Arial" w:cs="Arial"/>
              </w:rPr>
              <w:t>y,</w:t>
            </w:r>
            <w:r w:rsidR="00A3565B" w:rsidRPr="00A3565B">
              <w:rPr>
                <w:rFonts w:ascii="Arial" w:hAnsi="Arial" w:cs="Arial"/>
              </w:rPr>
              <w:t xml:space="preserve"> která </w:t>
            </w:r>
            <w:r w:rsidR="00A3565B">
              <w:rPr>
                <w:rFonts w:ascii="Arial" w:hAnsi="Arial" w:cs="Arial"/>
              </w:rPr>
              <w:t>jsou</w:t>
            </w:r>
            <w:r w:rsidR="00A3565B" w:rsidRPr="00A3565B">
              <w:rPr>
                <w:rFonts w:ascii="Arial" w:hAnsi="Arial" w:cs="Arial"/>
              </w:rPr>
              <w:t xml:space="preserve"> registrovaným poskytovatelem</w:t>
            </w:r>
            <w:r w:rsidR="00A3565B">
              <w:rPr>
                <w:rFonts w:ascii="Arial" w:hAnsi="Arial" w:cs="Arial"/>
              </w:rPr>
              <w:t xml:space="preserve"> (</w:t>
            </w:r>
            <w:r w:rsidR="00A3565B" w:rsidRPr="00A3565B">
              <w:rPr>
                <w:rFonts w:ascii="Arial" w:hAnsi="Arial" w:cs="Arial"/>
              </w:rPr>
              <w:t>dle zákona č. 108/2006 Sb., o sociálních službách, ve znění pozdějších předpisů</w:t>
            </w:r>
            <w:r w:rsidR="00A3565B">
              <w:rPr>
                <w:rFonts w:ascii="Arial" w:hAnsi="Arial" w:cs="Arial"/>
              </w:rPr>
              <w:t>)</w:t>
            </w:r>
            <w:r w:rsidR="00A3565B" w:rsidRPr="00A3565B">
              <w:rPr>
                <w:rFonts w:ascii="Arial" w:hAnsi="Arial" w:cs="Arial"/>
              </w:rPr>
              <w:t xml:space="preserve"> pobytových, terénních nebo ambulantních sociálních služeb s místem poskytování v územním obvodu Olomouckého kraje</w:t>
            </w:r>
            <w:r w:rsidR="00A3565B">
              <w:rPr>
                <w:rFonts w:ascii="Arial" w:hAnsi="Arial" w:cs="Arial"/>
              </w:rPr>
              <w:t xml:space="preserve">, </w:t>
            </w:r>
            <w:r w:rsidRPr="009F53E1">
              <w:rPr>
                <w:rFonts w:ascii="Arial" w:hAnsi="Arial" w:cs="Arial"/>
              </w:rPr>
              <w:t>žádat o finanční podporu na</w:t>
            </w:r>
            <w:r w:rsidR="00A3565B">
              <w:rPr>
                <w:rFonts w:ascii="Arial" w:hAnsi="Arial" w:cs="Arial"/>
              </w:rPr>
              <w:t xml:space="preserve"> </w:t>
            </w:r>
            <w:r w:rsidR="00A3565B" w:rsidRPr="00A3565B">
              <w:rPr>
                <w:rFonts w:ascii="Arial" w:hAnsi="Arial" w:cs="Arial"/>
              </w:rPr>
              <w:t>proj</w:t>
            </w:r>
            <w:r w:rsidR="00A3565B">
              <w:rPr>
                <w:rFonts w:ascii="Arial" w:hAnsi="Arial" w:cs="Arial"/>
              </w:rPr>
              <w:t>ekty</w:t>
            </w:r>
            <w:r w:rsidR="00A3565B" w:rsidRPr="00A3565B">
              <w:rPr>
                <w:rFonts w:ascii="Arial" w:hAnsi="Arial" w:cs="Arial"/>
              </w:rPr>
              <w:t xml:space="preserve"> investičního charakteru do infrastruktury sociálních služeb za účelem zvyšování kvality materiálně-technických podmínek pro jejich poskytování.</w:t>
            </w:r>
          </w:p>
        </w:tc>
      </w:tr>
    </w:tbl>
    <w:p w14:paraId="5A0D8826" w14:textId="77777777" w:rsidR="002A5C9E" w:rsidRDefault="002A5C9E" w:rsidP="00E82BAB">
      <w:pPr>
        <w:jc w:val="both"/>
        <w:rPr>
          <w:rFonts w:cs="Arial"/>
          <w:b/>
        </w:rPr>
      </w:pPr>
    </w:p>
    <w:p w14:paraId="0B8BD81C" w14:textId="57190D5B" w:rsidR="00DD6BB1" w:rsidRDefault="00DD6BB1" w:rsidP="00E82BAB">
      <w:pPr>
        <w:jc w:val="both"/>
        <w:rPr>
          <w:rFonts w:ascii="Arial" w:hAnsi="Arial" w:cs="Arial"/>
          <w:b/>
        </w:rPr>
      </w:pPr>
      <w:r w:rsidRPr="000016AD">
        <w:rPr>
          <w:rFonts w:ascii="Arial" w:hAnsi="Arial" w:cs="Arial"/>
          <w:b/>
        </w:rPr>
        <w:t>Materiály, včetně níže uvedeného návrhu usnesení</w:t>
      </w:r>
      <w:r>
        <w:rPr>
          <w:rFonts w:ascii="Arial" w:hAnsi="Arial" w:cs="Arial"/>
          <w:b/>
        </w:rPr>
        <w:t xml:space="preserve"> č.</w:t>
      </w:r>
      <w:r w:rsidR="00242A18" w:rsidRPr="00242A18">
        <w:rPr>
          <w:rFonts w:ascii="Arial" w:hAnsi="Arial" w:cs="Arial"/>
          <w:b/>
        </w:rPr>
        <w:t xml:space="preserve"> </w:t>
      </w:r>
      <w:r w:rsidR="00242A18" w:rsidRPr="00023C34">
        <w:rPr>
          <w:rFonts w:ascii="Arial" w:hAnsi="Arial" w:cs="Arial"/>
          <w:b/>
        </w:rPr>
        <w:t>UK-RS/</w:t>
      </w:r>
      <w:r w:rsidR="00242A18">
        <w:rPr>
          <w:rFonts w:ascii="Arial" w:hAnsi="Arial" w:cs="Arial"/>
          <w:b/>
        </w:rPr>
        <w:t>23</w:t>
      </w:r>
      <w:r w:rsidR="00242A18" w:rsidRPr="00023C34">
        <w:rPr>
          <w:rFonts w:ascii="Arial" w:hAnsi="Arial" w:cs="Arial"/>
          <w:b/>
        </w:rPr>
        <w:t>/2/202</w:t>
      </w:r>
      <w:r w:rsidR="00242A18">
        <w:rPr>
          <w:rFonts w:ascii="Arial" w:hAnsi="Arial" w:cs="Arial"/>
          <w:b/>
        </w:rPr>
        <w:t>3</w:t>
      </w:r>
      <w:r w:rsidRPr="000016AD">
        <w:rPr>
          <w:rFonts w:ascii="Arial" w:hAnsi="Arial" w:cs="Arial"/>
          <w:b/>
        </w:rPr>
        <w:t xml:space="preserve"> byly</w:t>
      </w:r>
      <w:r>
        <w:rPr>
          <w:rFonts w:ascii="Arial" w:hAnsi="Arial" w:cs="Arial"/>
          <w:b/>
        </w:rPr>
        <w:t xml:space="preserve"> projednány v</w:t>
      </w:r>
      <w:r w:rsidRPr="000016AD">
        <w:rPr>
          <w:rFonts w:ascii="Arial" w:hAnsi="Arial" w:cs="Arial"/>
          <w:b/>
        </w:rPr>
        <w:t xml:space="preserve"> </w:t>
      </w:r>
      <w:r w:rsidRPr="00DD6BB1">
        <w:rPr>
          <w:rFonts w:ascii="Arial" w:hAnsi="Arial" w:cs="Arial"/>
          <w:b/>
        </w:rPr>
        <w:t>Komis</w:t>
      </w:r>
      <w:r w:rsidR="00C71726">
        <w:rPr>
          <w:rFonts w:ascii="Arial" w:hAnsi="Arial" w:cs="Arial"/>
          <w:b/>
        </w:rPr>
        <w:t>i</w:t>
      </w:r>
      <w:r w:rsidRPr="00DD6BB1">
        <w:rPr>
          <w:rFonts w:ascii="Arial" w:hAnsi="Arial" w:cs="Arial"/>
          <w:b/>
        </w:rPr>
        <w:t xml:space="preserve"> pro rodinu a sociální záležitosti </w:t>
      </w:r>
      <w:r w:rsidRPr="000016AD">
        <w:rPr>
          <w:rFonts w:ascii="Arial" w:hAnsi="Arial" w:cs="Arial"/>
          <w:b/>
        </w:rPr>
        <w:t xml:space="preserve">dne </w:t>
      </w:r>
      <w:r w:rsidR="000D032F">
        <w:rPr>
          <w:rFonts w:ascii="Arial" w:hAnsi="Arial" w:cs="Arial"/>
          <w:b/>
        </w:rPr>
        <w:t>0</w:t>
      </w:r>
      <w:r w:rsidR="002A5C9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.11.</w:t>
      </w:r>
      <w:r w:rsidRPr="000016AD">
        <w:rPr>
          <w:rFonts w:ascii="Arial" w:hAnsi="Arial" w:cs="Arial"/>
          <w:b/>
        </w:rPr>
        <w:t>202</w:t>
      </w:r>
      <w:r w:rsidR="002A5C9E">
        <w:rPr>
          <w:rFonts w:ascii="Arial" w:hAnsi="Arial" w:cs="Arial"/>
          <w:b/>
        </w:rPr>
        <w:t>3</w:t>
      </w:r>
      <w:r w:rsidRPr="000016AD">
        <w:rPr>
          <w:rFonts w:ascii="Arial" w:hAnsi="Arial" w:cs="Arial"/>
          <w:b/>
        </w:rPr>
        <w:t>. Komise se všemi materiály vyjádřila souhlas</w:t>
      </w:r>
      <w:r w:rsidR="00242A18">
        <w:rPr>
          <w:rFonts w:ascii="Arial" w:hAnsi="Arial" w:cs="Arial"/>
          <w:b/>
        </w:rPr>
        <w:t xml:space="preserve"> a</w:t>
      </w:r>
    </w:p>
    <w:p w14:paraId="30B99BE7" w14:textId="77777777" w:rsidR="00242A18" w:rsidRDefault="00DD6BB1" w:rsidP="002A5C9E">
      <w:pPr>
        <w:pStyle w:val="Tunproloentext"/>
        <w:widowControl/>
        <w:spacing w:before="120" w:after="0"/>
        <w:rPr>
          <w:b w:val="0"/>
          <w:bCs/>
          <w:spacing w:val="0"/>
        </w:rPr>
      </w:pPr>
      <w:r w:rsidRPr="004D74C6">
        <w:t xml:space="preserve">doporučuje </w:t>
      </w:r>
      <w:r w:rsidRPr="004D74C6">
        <w:rPr>
          <w:b w:val="0"/>
          <w:bCs/>
          <w:spacing w:val="0"/>
        </w:rPr>
        <w:t>Radě Olomouckého kraje</w:t>
      </w:r>
      <w:r w:rsidR="00B9438A" w:rsidRPr="004D74C6">
        <w:rPr>
          <w:b w:val="0"/>
          <w:bCs/>
          <w:spacing w:val="0"/>
        </w:rPr>
        <w:t xml:space="preserve">   </w:t>
      </w:r>
    </w:p>
    <w:p w14:paraId="719E3BCA" w14:textId="77777777" w:rsidR="00242A18" w:rsidRDefault="00242A18" w:rsidP="002A5C9E">
      <w:pPr>
        <w:pStyle w:val="Tunproloentext"/>
        <w:widowControl/>
        <w:spacing w:before="120" w:after="0"/>
        <w:rPr>
          <w:b w:val="0"/>
          <w:bCs/>
          <w:spacing w:val="0"/>
        </w:rPr>
      </w:pPr>
    </w:p>
    <w:p w14:paraId="1AFB450D" w14:textId="5F6AB479" w:rsidR="00242A18" w:rsidRPr="00610E62" w:rsidRDefault="00242A18" w:rsidP="00242A18">
      <w:pPr>
        <w:pStyle w:val="Vborhlasovn"/>
        <w:numPr>
          <w:ilvl w:val="1"/>
          <w:numId w:val="30"/>
        </w:numPr>
      </w:pPr>
      <w:r w:rsidRPr="00610E62">
        <w:t>souhlasit s návrhem Pravidel Dotačního programu pro sociální oblast 202</w:t>
      </w:r>
      <w:r>
        <w:t>4</w:t>
      </w:r>
      <w:r w:rsidRPr="00610E62">
        <w:t xml:space="preserve">  </w:t>
      </w:r>
    </w:p>
    <w:p w14:paraId="3494B8C6" w14:textId="77777777" w:rsidR="00242A18" w:rsidRPr="00610E62" w:rsidRDefault="00242A18" w:rsidP="00242A18">
      <w:pPr>
        <w:pStyle w:val="Vborhlasovn"/>
        <w:numPr>
          <w:ilvl w:val="1"/>
          <w:numId w:val="30"/>
        </w:numPr>
      </w:pPr>
      <w:r w:rsidRPr="00610E62">
        <w:t>předložit Zastupitelstvu Olomouckého kraje návrh Pravidel Dotačního programu pro sociální oblast 202</w:t>
      </w:r>
      <w:r>
        <w:t>4</w:t>
      </w:r>
      <w:r w:rsidRPr="00610E62">
        <w:t xml:space="preserve"> k projednání a schválení </w:t>
      </w:r>
    </w:p>
    <w:p w14:paraId="53FF04F5" w14:textId="1196E44E" w:rsidR="00DD6BB1" w:rsidRPr="009F53E1" w:rsidRDefault="00B9438A" w:rsidP="00242A18">
      <w:pPr>
        <w:pStyle w:val="Tunproloentext"/>
        <w:widowControl/>
        <w:spacing w:before="120" w:after="0"/>
        <w:rPr>
          <w:rFonts w:cs="Arial"/>
          <w:b w:val="0"/>
        </w:rPr>
      </w:pPr>
      <w:r w:rsidRPr="004D74C6">
        <w:rPr>
          <w:b w:val="0"/>
          <w:bCs/>
          <w:spacing w:val="0"/>
        </w:rPr>
        <w:t xml:space="preserve">         </w:t>
      </w:r>
    </w:p>
    <w:p w14:paraId="035BD1E4" w14:textId="62593D05" w:rsidR="00A929C6" w:rsidRPr="00DF149A" w:rsidRDefault="0025351E" w:rsidP="00A929C6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</w:t>
      </w:r>
    </w:p>
    <w:p w14:paraId="340A6FF6" w14:textId="54BA9085" w:rsidR="0017736A" w:rsidRPr="00AD51BF" w:rsidRDefault="0017736A" w:rsidP="0017736A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 xml:space="preserve">ROK projednala výše uvedený materiál na své schůzi dne </w:t>
      </w:r>
      <w:r>
        <w:rPr>
          <w:b/>
        </w:rPr>
        <w:t>20</w:t>
      </w:r>
      <w:r w:rsidRPr="00356530">
        <w:rPr>
          <w:b/>
        </w:rPr>
        <w:t>.11.202</w:t>
      </w:r>
      <w:r>
        <w:rPr>
          <w:b/>
        </w:rPr>
        <w:t>3</w:t>
      </w:r>
      <w:r w:rsidRPr="00356530">
        <w:rPr>
          <w:b/>
        </w:rPr>
        <w:t xml:space="preserve"> a</w:t>
      </w:r>
      <w:r>
        <w:rPr>
          <w:b/>
        </w:rPr>
        <w:t xml:space="preserve"> svým usnesením č. </w:t>
      </w:r>
      <w:r w:rsidR="00732D8E" w:rsidRPr="00732D8E">
        <w:rPr>
          <w:b/>
        </w:rPr>
        <w:t>UR/95/75/2023</w:t>
      </w:r>
      <w:r w:rsidR="00732D8E">
        <w:rPr>
          <w:b/>
        </w:rPr>
        <w:t xml:space="preserve"> </w:t>
      </w:r>
      <w:r w:rsidRPr="008C5267">
        <w:rPr>
          <w:b/>
        </w:rPr>
        <w:t>navrhuje</w:t>
      </w:r>
      <w:r w:rsidRPr="00356530">
        <w:rPr>
          <w:b/>
        </w:rPr>
        <w:t xml:space="preserve"> ZOK přijmout usnesení v tomto znění</w:t>
      </w:r>
      <w:r w:rsidRPr="00AD51BF">
        <w:rPr>
          <w:b/>
        </w:rPr>
        <w:t>:</w:t>
      </w:r>
    </w:p>
    <w:p w14:paraId="0F760317" w14:textId="77777777" w:rsidR="0017736A" w:rsidRDefault="0017736A" w:rsidP="0017736A">
      <w:pPr>
        <w:pStyle w:val="Zkladntextodsazendek"/>
        <w:spacing w:before="240" w:line="264" w:lineRule="auto"/>
        <w:ind w:firstLine="0"/>
      </w:pPr>
      <w:r>
        <w:t>ZOK</w:t>
      </w:r>
      <w:r w:rsidRPr="00AD51BF">
        <w:t xml:space="preserve"> po projednání:</w:t>
      </w:r>
    </w:p>
    <w:p w14:paraId="53F3AFAB" w14:textId="77777777" w:rsidR="0017736A" w:rsidRPr="006063F3" w:rsidRDefault="0017736A" w:rsidP="0017736A">
      <w:pPr>
        <w:rPr>
          <w:rFonts w:ascii="Arial" w:hAnsi="Arial" w:cs="Arial"/>
        </w:rPr>
      </w:pPr>
    </w:p>
    <w:p w14:paraId="46A7094A" w14:textId="6B7C1E31" w:rsidR="0017736A" w:rsidRDefault="0017736A" w:rsidP="0017736A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6063F3">
        <w:rPr>
          <w:rFonts w:ascii="Arial" w:hAnsi="Arial" w:cs="Arial"/>
          <w:b/>
          <w:spacing w:val="70"/>
        </w:rPr>
        <w:t>s</w:t>
      </w:r>
      <w:r>
        <w:rPr>
          <w:rFonts w:ascii="Arial" w:hAnsi="Arial" w:cs="Arial"/>
          <w:b/>
          <w:spacing w:val="70"/>
        </w:rPr>
        <w:t xml:space="preserve">chvaluje </w:t>
      </w:r>
      <w:r w:rsidRPr="006063F3">
        <w:rPr>
          <w:rFonts w:ascii="Arial" w:hAnsi="Arial" w:cs="Arial"/>
        </w:rPr>
        <w:t>Pravid</w:t>
      </w:r>
      <w:r>
        <w:rPr>
          <w:rFonts w:ascii="Arial" w:hAnsi="Arial" w:cs="Arial"/>
        </w:rPr>
        <w:t>la</w:t>
      </w:r>
      <w:r w:rsidRPr="006063F3">
        <w:rPr>
          <w:rFonts w:ascii="Arial" w:hAnsi="Arial" w:cs="Arial"/>
        </w:rPr>
        <w:t xml:space="preserve"> 08_01_Dotačního programu pro sociální oblast 202</w:t>
      </w:r>
      <w:r>
        <w:rPr>
          <w:rFonts w:ascii="Arial" w:hAnsi="Arial" w:cs="Arial"/>
        </w:rPr>
        <w:t>4</w:t>
      </w:r>
      <w:r w:rsidRPr="006063F3">
        <w:rPr>
          <w:rFonts w:ascii="Arial" w:hAnsi="Arial" w:cs="Arial"/>
        </w:rPr>
        <w:t xml:space="preserve"> dle příloh usnesení č. </w:t>
      </w:r>
      <w:r w:rsidRPr="00512CF5">
        <w:rPr>
          <w:rFonts w:ascii="Arial" w:hAnsi="Arial" w:cs="Arial"/>
        </w:rPr>
        <w:t>01 – 0</w:t>
      </w:r>
      <w:r>
        <w:rPr>
          <w:rFonts w:ascii="Arial" w:hAnsi="Arial" w:cs="Arial"/>
        </w:rPr>
        <w:t>4</w:t>
      </w:r>
      <w:r w:rsidRPr="00512CF5">
        <w:rPr>
          <w:rFonts w:ascii="Arial" w:hAnsi="Arial" w:cs="Arial"/>
        </w:rPr>
        <w:t xml:space="preserve"> </w:t>
      </w:r>
    </w:p>
    <w:p w14:paraId="111C3161" w14:textId="77777777" w:rsidR="0017736A" w:rsidRPr="00954A20" w:rsidRDefault="0017736A" w:rsidP="0017736A">
      <w:pPr>
        <w:jc w:val="both"/>
        <w:rPr>
          <w:rFonts w:ascii="Arial" w:hAnsi="Arial" w:cs="Arial"/>
        </w:rPr>
      </w:pPr>
    </w:p>
    <w:p w14:paraId="019F1362" w14:textId="78A8D0D4" w:rsidR="0017736A" w:rsidRDefault="0017736A" w:rsidP="0017736A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5F22D4">
        <w:rPr>
          <w:rFonts w:ascii="Arial" w:hAnsi="Arial" w:cs="Arial"/>
          <w:b/>
          <w:spacing w:val="70"/>
        </w:rPr>
        <w:t>ukládá</w:t>
      </w:r>
      <w:r w:rsidRPr="005F22D4">
        <w:rPr>
          <w:rFonts w:ascii="Arial" w:hAnsi="Arial" w:cs="Arial"/>
        </w:rPr>
        <w:t xml:space="preserve"> vyhlá</w:t>
      </w:r>
      <w:r>
        <w:rPr>
          <w:rFonts w:ascii="Arial" w:hAnsi="Arial" w:cs="Arial"/>
        </w:rPr>
        <w:t>sit</w:t>
      </w:r>
      <w:r w:rsidRPr="005F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 18.12.2023 </w:t>
      </w:r>
      <w:r w:rsidRPr="005F22D4">
        <w:rPr>
          <w:rFonts w:ascii="Arial" w:hAnsi="Arial" w:cs="Arial"/>
        </w:rPr>
        <w:t>Pravidl</w:t>
      </w:r>
      <w:r>
        <w:rPr>
          <w:rFonts w:ascii="Arial" w:hAnsi="Arial" w:cs="Arial"/>
        </w:rPr>
        <w:t>a</w:t>
      </w:r>
      <w:r w:rsidRPr="005F22D4">
        <w:rPr>
          <w:rFonts w:ascii="Arial" w:hAnsi="Arial" w:cs="Arial"/>
        </w:rPr>
        <w:t xml:space="preserve"> 08_01_Dotačního programu pro sociální oblast 202</w:t>
      </w:r>
      <w:r>
        <w:rPr>
          <w:rFonts w:ascii="Arial" w:hAnsi="Arial" w:cs="Arial"/>
        </w:rPr>
        <w:t>4</w:t>
      </w:r>
      <w:r w:rsidRPr="005F22D4">
        <w:rPr>
          <w:rFonts w:ascii="Arial" w:hAnsi="Arial" w:cs="Arial"/>
        </w:rPr>
        <w:t xml:space="preserve"> dle příloh usnesení č. 01 – 0</w:t>
      </w:r>
      <w:r>
        <w:rPr>
          <w:rFonts w:ascii="Arial" w:hAnsi="Arial" w:cs="Arial"/>
        </w:rPr>
        <w:t>4</w:t>
      </w:r>
      <w:r w:rsidRPr="005F22D4">
        <w:rPr>
          <w:rFonts w:ascii="Arial" w:hAnsi="Arial" w:cs="Arial"/>
        </w:rPr>
        <w:t xml:space="preserve"> </w:t>
      </w:r>
    </w:p>
    <w:p w14:paraId="65F816BE" w14:textId="77777777" w:rsidR="00555FEA" w:rsidRPr="00555FEA" w:rsidRDefault="00555FEA" w:rsidP="00555FEA">
      <w:pPr>
        <w:pStyle w:val="Odstavecseseznamem"/>
        <w:rPr>
          <w:rFonts w:ascii="Arial" w:hAnsi="Arial" w:cs="Arial"/>
        </w:rPr>
      </w:pPr>
    </w:p>
    <w:p w14:paraId="3BEE3024" w14:textId="77777777" w:rsidR="00555FEA" w:rsidRPr="00555FEA" w:rsidRDefault="00555FEA" w:rsidP="00555FEA">
      <w:pPr>
        <w:spacing w:line="252" w:lineRule="auto"/>
        <w:rPr>
          <w:rFonts w:ascii="Arial" w:hAnsi="Arial" w:cs="Arial"/>
        </w:rPr>
      </w:pPr>
      <w:r w:rsidRPr="00555FEA">
        <w:rPr>
          <w:rFonts w:ascii="Arial" w:hAnsi="Arial" w:cs="Arial"/>
        </w:rPr>
        <w:lastRenderedPageBreak/>
        <w:t>Odpovídá: Krajský úřad Olomouckého kraje</w:t>
      </w:r>
    </w:p>
    <w:p w14:paraId="3BB9B091" w14:textId="77777777" w:rsidR="00555FEA" w:rsidRPr="00555FEA" w:rsidRDefault="00555FEA" w:rsidP="00555FEA">
      <w:pPr>
        <w:spacing w:line="252" w:lineRule="auto"/>
        <w:rPr>
          <w:rFonts w:ascii="Arial" w:hAnsi="Arial" w:cs="Arial"/>
        </w:rPr>
      </w:pPr>
      <w:r w:rsidRPr="00555FEA">
        <w:rPr>
          <w:rFonts w:ascii="Arial" w:hAnsi="Arial" w:cs="Arial"/>
        </w:rPr>
        <w:t>Realizuje: Ing. Lubomír Baláš, ředitel krajského úřadu</w:t>
      </w:r>
    </w:p>
    <w:p w14:paraId="5DB77C32" w14:textId="57B48008" w:rsidR="00555FEA" w:rsidRDefault="00555FEA" w:rsidP="00555FEA">
      <w:pPr>
        <w:pStyle w:val="Odstavecseseznamem"/>
        <w:ind w:left="0"/>
        <w:rPr>
          <w:rFonts w:ascii="Arial" w:hAnsi="Arial" w:cs="Arial"/>
        </w:rPr>
      </w:pPr>
      <w:r w:rsidRPr="00555FEA">
        <w:rPr>
          <w:rFonts w:ascii="Arial" w:hAnsi="Arial" w:cs="Arial"/>
        </w:rPr>
        <w:t>Termín: 26.02.2024</w:t>
      </w:r>
    </w:p>
    <w:p w14:paraId="7F60481A" w14:textId="77777777" w:rsidR="00555FEA" w:rsidRPr="005F22D4" w:rsidRDefault="00555FEA" w:rsidP="00555FEA">
      <w:pPr>
        <w:pStyle w:val="Odstavecseseznamem"/>
        <w:ind w:left="360"/>
        <w:jc w:val="both"/>
        <w:rPr>
          <w:rFonts w:ascii="Arial" w:hAnsi="Arial" w:cs="Arial"/>
        </w:rPr>
      </w:pPr>
    </w:p>
    <w:p w14:paraId="4EB75278" w14:textId="77777777" w:rsidR="0017736A" w:rsidRPr="006063F3" w:rsidRDefault="0017736A" w:rsidP="0017736A">
      <w:pPr>
        <w:pStyle w:val="Odstavecseseznamem"/>
        <w:ind w:left="360"/>
        <w:rPr>
          <w:rFonts w:ascii="Arial" w:hAnsi="Arial" w:cs="Arial"/>
        </w:rPr>
      </w:pPr>
    </w:p>
    <w:p w14:paraId="69E3A474" w14:textId="34127D4F" w:rsidR="0017736A" w:rsidRDefault="0017736A" w:rsidP="0017736A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>zmocňuje</w:t>
      </w:r>
      <w:r w:rsidRPr="006063F3">
        <w:rPr>
          <w:rFonts w:ascii="Arial" w:hAnsi="Arial" w:cs="Arial"/>
        </w:rPr>
        <w:t xml:space="preserve"> </w:t>
      </w:r>
      <w:r w:rsidRPr="005F22D4">
        <w:rPr>
          <w:rFonts w:ascii="Arial" w:hAnsi="Arial" w:cs="Arial"/>
        </w:rPr>
        <w:t>Radu Olomouckého kraje</w:t>
      </w:r>
      <w:r w:rsidRPr="00606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rozhodnutí o převodu nevyčerpaných finančních prostředků do jiného dotačního titulu</w:t>
      </w:r>
      <w:r w:rsidRPr="006063F3">
        <w:rPr>
          <w:rFonts w:ascii="Arial" w:hAnsi="Arial" w:cs="Arial"/>
        </w:rPr>
        <w:t xml:space="preserve"> 08_01_Dotačního p</w:t>
      </w:r>
      <w:r>
        <w:rPr>
          <w:rFonts w:ascii="Arial" w:hAnsi="Arial" w:cs="Arial"/>
        </w:rPr>
        <w:t>rogramu pro sociální oblast 2024</w:t>
      </w:r>
      <w:r w:rsidRPr="006063F3">
        <w:rPr>
          <w:rFonts w:ascii="Arial" w:hAnsi="Arial" w:cs="Arial"/>
        </w:rPr>
        <w:t xml:space="preserve"> dle bodu 1 usnesení </w:t>
      </w:r>
    </w:p>
    <w:p w14:paraId="5D28D9CB" w14:textId="77777777" w:rsidR="0017736A" w:rsidRPr="005F22D4" w:rsidRDefault="0017736A" w:rsidP="0017736A">
      <w:pPr>
        <w:pStyle w:val="Odstavecseseznamem"/>
        <w:rPr>
          <w:rFonts w:ascii="Arial" w:hAnsi="Arial" w:cs="Arial"/>
        </w:rPr>
      </w:pPr>
    </w:p>
    <w:p w14:paraId="033830EB" w14:textId="299FAFB2" w:rsidR="0017736A" w:rsidRPr="00555FEA" w:rsidRDefault="0017736A" w:rsidP="0017736A">
      <w:pPr>
        <w:pStyle w:val="Odstavecseseznamem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/>
          <w:spacing w:val="70"/>
        </w:rPr>
        <w:t xml:space="preserve">ukládá </w:t>
      </w:r>
      <w:r w:rsidRPr="00733684">
        <w:rPr>
          <w:rFonts w:ascii="Arial" w:hAnsi="Arial" w:cs="Arial"/>
        </w:rPr>
        <w:t xml:space="preserve">předložit vyhodnocení </w:t>
      </w:r>
      <w:r>
        <w:rPr>
          <w:rFonts w:ascii="Arial" w:hAnsi="Arial" w:cs="Arial"/>
        </w:rPr>
        <w:t xml:space="preserve">žádostí o dotaci obcí a </w:t>
      </w:r>
      <w:r w:rsidRPr="0017736A">
        <w:rPr>
          <w:rFonts w:ascii="Arial" w:hAnsi="Arial" w:cs="Arial"/>
        </w:rPr>
        <w:t>žádostí o dotaci vyšší než 200 000 Kč</w:t>
      </w:r>
      <w:r>
        <w:rPr>
          <w:rFonts w:ascii="Arial" w:hAnsi="Arial" w:cs="Arial"/>
        </w:rPr>
        <w:t xml:space="preserve"> na konkrétní účel na </w:t>
      </w:r>
      <w:r w:rsidRPr="00733684">
        <w:rPr>
          <w:rFonts w:ascii="Arial" w:hAnsi="Arial" w:cs="Arial"/>
        </w:rPr>
        <w:t xml:space="preserve">zasedání Zastupitelstva Olomouckého kraje dne </w:t>
      </w:r>
      <w:r>
        <w:rPr>
          <w:rFonts w:ascii="Arial" w:hAnsi="Arial" w:cs="Arial"/>
        </w:rPr>
        <w:t>29</w:t>
      </w:r>
      <w:r w:rsidRPr="0073368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733684">
        <w:rPr>
          <w:rFonts w:ascii="Arial" w:hAnsi="Arial" w:cs="Arial"/>
        </w:rPr>
        <w:t>4.202</w:t>
      </w:r>
      <w:r>
        <w:rPr>
          <w:rFonts w:ascii="Arial" w:hAnsi="Arial" w:cs="Arial"/>
        </w:rPr>
        <w:t xml:space="preserve">4 </w:t>
      </w:r>
      <w:r w:rsidRPr="00733684">
        <w:rPr>
          <w:rFonts w:ascii="Arial" w:hAnsi="Arial" w:cs="Arial"/>
        </w:rPr>
        <w:t>včetně návrhu na uzavření veřejnoprávních smluv o poskytnutí dotace s</w:t>
      </w:r>
      <w:r w:rsidR="00555FEA">
        <w:rPr>
          <w:rFonts w:ascii="Arial" w:hAnsi="Arial" w:cs="Arial"/>
        </w:rPr>
        <w:t> </w:t>
      </w:r>
      <w:r>
        <w:rPr>
          <w:rFonts w:ascii="Arial" w:hAnsi="Arial" w:cs="Arial"/>
        </w:rPr>
        <w:t>příjemci</w:t>
      </w:r>
    </w:p>
    <w:p w14:paraId="6E240F76" w14:textId="77777777" w:rsidR="00555FEA" w:rsidRPr="00555FEA" w:rsidRDefault="00555FEA" w:rsidP="00555FEA">
      <w:pPr>
        <w:pStyle w:val="Odstavecseseznamem"/>
        <w:rPr>
          <w:rFonts w:ascii="Arial" w:hAnsi="Arial" w:cs="Arial"/>
          <w:bCs/>
          <w:kern w:val="32"/>
          <w:szCs w:val="32"/>
        </w:rPr>
      </w:pPr>
    </w:p>
    <w:p w14:paraId="408DC9E2" w14:textId="77777777" w:rsidR="00555FEA" w:rsidRDefault="00555FEA" w:rsidP="00555FEA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Odpovídá: Rada Olomouckého kraje</w:t>
      </w:r>
    </w:p>
    <w:p w14:paraId="1A86B6B9" w14:textId="77777777" w:rsidR="00555FEA" w:rsidRDefault="00555FEA" w:rsidP="00555FEA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Realizuje: Mgr. Ivo Slavotínek, 1. náměstek hejtmana</w:t>
      </w:r>
    </w:p>
    <w:p w14:paraId="3D1CA5F5" w14:textId="4B6E06CF" w:rsidR="00555FEA" w:rsidRDefault="00555FEA" w:rsidP="00555FEA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Termín: 29.04.2024</w:t>
      </w:r>
    </w:p>
    <w:p w14:paraId="4D8D3CC5" w14:textId="77777777" w:rsidR="00555FEA" w:rsidRPr="003123C9" w:rsidRDefault="00555FEA" w:rsidP="00555FEA">
      <w:pPr>
        <w:pStyle w:val="Odstavecseseznamem"/>
        <w:spacing w:before="120" w:after="120" w:line="276" w:lineRule="auto"/>
        <w:ind w:left="426"/>
        <w:jc w:val="both"/>
        <w:rPr>
          <w:rFonts w:ascii="Arial" w:hAnsi="Arial" w:cs="Arial"/>
          <w:bCs/>
          <w:kern w:val="32"/>
          <w:szCs w:val="32"/>
        </w:rPr>
      </w:pPr>
    </w:p>
    <w:p w14:paraId="4EF09043" w14:textId="01DDFBC9" w:rsidR="00DF149A" w:rsidRPr="00DF149A" w:rsidRDefault="00DF149A" w:rsidP="00DF149A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DF149A">
        <w:rPr>
          <w:rFonts w:ascii="Arial" w:hAnsi="Arial" w:cs="Arial"/>
          <w:b/>
        </w:rPr>
        <w:t xml:space="preserve">Přílohy </w:t>
      </w:r>
      <w:r w:rsidR="00433B58">
        <w:rPr>
          <w:rFonts w:ascii="Arial" w:hAnsi="Arial" w:cs="Arial"/>
          <w:b/>
        </w:rPr>
        <w:t>usnesení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6CFBEC57" w14:textId="0CDAD775" w:rsidR="001971DC" w:rsidRPr="001719BB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 w:rsidRPr="001719BB">
        <w:rPr>
          <w:b/>
          <w:u w:val="none"/>
        </w:rPr>
        <w:t>Usnesení_</w:t>
      </w:r>
      <w:r w:rsidR="00DF149A" w:rsidRPr="001719BB">
        <w:rPr>
          <w:b/>
          <w:u w:val="none"/>
        </w:rPr>
        <w:t xml:space="preserve">příloha č. 01 - </w:t>
      </w:r>
      <w:r w:rsidR="00121118" w:rsidRPr="001719BB">
        <w:rPr>
          <w:b/>
          <w:u w:val="none"/>
        </w:rPr>
        <w:t xml:space="preserve">Pravidla </w:t>
      </w:r>
      <w:r w:rsidR="00C82AE7" w:rsidRPr="001719BB">
        <w:rPr>
          <w:b/>
          <w:u w:val="none"/>
        </w:rPr>
        <w:t>08_01_Dotačního programu pro sociální oblast 202</w:t>
      </w:r>
      <w:r w:rsidR="002A5C9E">
        <w:rPr>
          <w:b/>
          <w:u w:val="none"/>
        </w:rPr>
        <w:t>4</w:t>
      </w:r>
      <w:r w:rsidR="00C82AE7" w:rsidRPr="001719BB">
        <w:rPr>
          <w:b/>
          <w:u w:val="none"/>
        </w:rPr>
        <w:t xml:space="preserve"> </w:t>
      </w:r>
      <w:r w:rsidR="004867F5" w:rsidRPr="001719BB">
        <w:rPr>
          <w:b/>
          <w:bCs/>
          <w:u w:val="none"/>
        </w:rPr>
        <w:t>Dotačního</w:t>
      </w:r>
      <w:r w:rsidR="00121118" w:rsidRPr="001719BB">
        <w:rPr>
          <w:b/>
          <w:u w:val="none"/>
        </w:rPr>
        <w:t xml:space="preserve"> </w:t>
      </w:r>
      <w:r w:rsidR="001971DC" w:rsidRPr="001719BB">
        <w:rPr>
          <w:b/>
          <w:u w:val="none"/>
        </w:rPr>
        <w:t>titul</w:t>
      </w:r>
      <w:r w:rsidR="00121118" w:rsidRPr="001719BB">
        <w:rPr>
          <w:b/>
          <w:u w:val="none"/>
        </w:rPr>
        <w:t>u</w:t>
      </w:r>
      <w:r w:rsidR="001971DC" w:rsidRPr="001719BB">
        <w:rPr>
          <w:b/>
          <w:u w:val="none"/>
        </w:rPr>
        <w:t xml:space="preserve"> č. </w:t>
      </w:r>
      <w:r w:rsidR="00C82AE7" w:rsidRPr="001719BB">
        <w:rPr>
          <w:b/>
          <w:u w:val="none"/>
        </w:rPr>
        <w:t>08_01_01_Podpora prevence kriminality</w:t>
      </w:r>
      <w:r w:rsidR="001971DC" w:rsidRPr="001719BB">
        <w:rPr>
          <w:b/>
          <w:u w:val="none"/>
        </w:rPr>
        <w:t xml:space="preserve"> </w:t>
      </w:r>
    </w:p>
    <w:p w14:paraId="17A6C357" w14:textId="3E69E759" w:rsidR="001971DC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</w:t>
      </w:r>
      <w:r w:rsidR="00DF149A">
        <w:rPr>
          <w:u w:val="none"/>
        </w:rPr>
        <w:t>příloha</w:t>
      </w:r>
      <w:r w:rsidR="007C7594">
        <w:rPr>
          <w:u w:val="none"/>
        </w:rPr>
        <w:t xml:space="preserve"> č. 01.01 – Ž</w:t>
      </w:r>
      <w:r w:rsidR="001971DC" w:rsidRPr="00D63BF0">
        <w:rPr>
          <w:u w:val="none"/>
        </w:rPr>
        <w:t>ádost</w:t>
      </w:r>
      <w:r w:rsidR="007C7594">
        <w:rPr>
          <w:u w:val="none"/>
        </w:rPr>
        <w:t xml:space="preserve"> </w:t>
      </w:r>
      <w:r w:rsidR="00DF149A">
        <w:rPr>
          <w:u w:val="none"/>
        </w:rPr>
        <w:t xml:space="preserve">o </w:t>
      </w:r>
      <w:r w:rsidR="007C7594">
        <w:rPr>
          <w:u w:val="none"/>
        </w:rPr>
        <w:t>programovou dotaci</w:t>
      </w:r>
      <w:r w:rsidR="00F23872" w:rsidRPr="00D63BF0">
        <w:rPr>
          <w:u w:val="none"/>
        </w:rPr>
        <w:t xml:space="preserve"> </w:t>
      </w:r>
      <w:r w:rsidR="00C82AE7">
        <w:rPr>
          <w:u w:val="none"/>
        </w:rPr>
        <w:t>08_01_01_Podpora prevence kriminality</w:t>
      </w:r>
      <w:r w:rsidR="001971DC" w:rsidRPr="00D63BF0">
        <w:rPr>
          <w:u w:val="none"/>
        </w:rPr>
        <w:t xml:space="preserve"> </w:t>
      </w:r>
    </w:p>
    <w:p w14:paraId="69179239" w14:textId="7997ECF6" w:rsidR="000D032F" w:rsidRPr="00166C0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Usnesení_příloha č. 01.0</w:t>
      </w:r>
      <w:r w:rsidR="002A5C9E">
        <w:rPr>
          <w:rFonts w:ascii="Arial" w:eastAsiaTheme="minorHAnsi" w:hAnsi="Arial" w:cs="Arial"/>
          <w:bCs/>
          <w:lang w:eastAsia="en-US"/>
        </w:rPr>
        <w:t>2</w:t>
      </w:r>
      <w:r>
        <w:rPr>
          <w:rFonts w:ascii="Arial" w:eastAsiaTheme="minorHAnsi" w:hAnsi="Arial" w:cs="Arial"/>
          <w:bCs/>
          <w:lang w:eastAsia="en-US"/>
        </w:rPr>
        <w:t xml:space="preserve"> - </w:t>
      </w:r>
      <w:r w:rsidRPr="000D032F">
        <w:rPr>
          <w:rFonts w:ascii="Arial" w:eastAsiaTheme="minorHAnsi" w:hAnsi="Arial" w:cs="Arial"/>
          <w:bCs/>
          <w:lang w:eastAsia="en-US"/>
        </w:rPr>
        <w:t>Vzor závěrečné zprávy</w:t>
      </w:r>
    </w:p>
    <w:p w14:paraId="3E5DF8D8" w14:textId="4214313E" w:rsidR="002E51B8" w:rsidRPr="001719BB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 w:rsidRPr="001719BB">
        <w:rPr>
          <w:b/>
          <w:u w:val="none"/>
        </w:rPr>
        <w:t>Usnesení_příloha č. 02</w:t>
      </w:r>
      <w:r w:rsidR="009506EB" w:rsidRPr="001719BB">
        <w:rPr>
          <w:b/>
          <w:u w:val="none"/>
        </w:rPr>
        <w:t xml:space="preserve"> -</w:t>
      </w:r>
      <w:r w:rsidRPr="001719BB">
        <w:rPr>
          <w:b/>
          <w:u w:val="none"/>
        </w:rPr>
        <w:t xml:space="preserve"> Pravidla </w:t>
      </w:r>
      <w:r w:rsidR="00C82AE7" w:rsidRPr="001719BB">
        <w:rPr>
          <w:b/>
          <w:u w:val="none"/>
        </w:rPr>
        <w:t>08_01_Dotačního programu pro sociální oblast 202</w:t>
      </w:r>
      <w:r w:rsidR="002A5C9E">
        <w:rPr>
          <w:b/>
          <w:u w:val="none"/>
        </w:rPr>
        <w:t>4</w:t>
      </w:r>
      <w:r w:rsidR="00C82AE7" w:rsidRPr="001719BB">
        <w:rPr>
          <w:b/>
          <w:u w:val="none"/>
        </w:rPr>
        <w:t xml:space="preserve"> </w:t>
      </w:r>
      <w:r w:rsidRPr="001719BB">
        <w:rPr>
          <w:b/>
          <w:bCs/>
          <w:u w:val="none"/>
        </w:rPr>
        <w:t>Dotačního</w:t>
      </w:r>
      <w:r w:rsidRPr="001719BB">
        <w:rPr>
          <w:b/>
          <w:u w:val="none"/>
        </w:rPr>
        <w:t xml:space="preserve"> titulu č. </w:t>
      </w:r>
      <w:r w:rsidR="00C82AE7" w:rsidRPr="001719BB">
        <w:rPr>
          <w:b/>
          <w:u w:val="none"/>
        </w:rPr>
        <w:t>08_01_02_Podpora prorodinných aktivit</w:t>
      </w:r>
    </w:p>
    <w:p w14:paraId="3620449F" w14:textId="7A11C5BE" w:rsidR="002E51B8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</w:t>
      </w:r>
      <w:r w:rsidRPr="00166C0F">
        <w:rPr>
          <w:u w:val="none"/>
        </w:rPr>
        <w:t xml:space="preserve">1 </w:t>
      </w:r>
      <w:r w:rsidR="009506EB">
        <w:rPr>
          <w:u w:val="none"/>
        </w:rPr>
        <w:t xml:space="preserve">- </w:t>
      </w:r>
      <w:r w:rsidR="007C7594">
        <w:rPr>
          <w:u w:val="none"/>
        </w:rPr>
        <w:t>Ž</w:t>
      </w:r>
      <w:r w:rsidR="007C7594" w:rsidRPr="00D63BF0">
        <w:rPr>
          <w:u w:val="none"/>
        </w:rPr>
        <w:t>ádost</w:t>
      </w:r>
      <w:r w:rsidR="007C7594">
        <w:rPr>
          <w:u w:val="none"/>
        </w:rPr>
        <w:t xml:space="preserve"> o programovou dotaci</w:t>
      </w:r>
      <w:r>
        <w:rPr>
          <w:u w:val="none"/>
        </w:rPr>
        <w:t xml:space="preserve"> </w:t>
      </w:r>
      <w:r w:rsidR="00C82AE7">
        <w:rPr>
          <w:u w:val="none"/>
        </w:rPr>
        <w:t>08_01_02_Podpora prorodinných aktivit</w:t>
      </w:r>
      <w:r>
        <w:rPr>
          <w:u w:val="none"/>
        </w:rPr>
        <w:t xml:space="preserve"> </w:t>
      </w:r>
      <w:r w:rsidRPr="00166C0F">
        <w:rPr>
          <w:u w:val="none"/>
        </w:rPr>
        <w:t xml:space="preserve">    </w:t>
      </w:r>
    </w:p>
    <w:p w14:paraId="3B0175D8" w14:textId="55C252B0" w:rsidR="001719BB" w:rsidRPr="00166C0F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</w:t>
      </w:r>
      <w:r w:rsidR="002A5C9E">
        <w:rPr>
          <w:u w:val="none"/>
        </w:rPr>
        <w:t>2</w:t>
      </w:r>
      <w:r>
        <w:rPr>
          <w:u w:val="none"/>
        </w:rPr>
        <w:t xml:space="preserve">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 závěrečné zprávy             </w:t>
      </w:r>
    </w:p>
    <w:p w14:paraId="74FB5A7D" w14:textId="3046EE10" w:rsidR="002E51B8" w:rsidRPr="008D7510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 w:rsidRPr="008D7510">
        <w:rPr>
          <w:b/>
          <w:u w:val="none"/>
        </w:rPr>
        <w:t xml:space="preserve">Usnesení_příloha č. 03 </w:t>
      </w:r>
      <w:r w:rsidR="009506EB" w:rsidRPr="008D7510">
        <w:rPr>
          <w:b/>
          <w:u w:val="none"/>
        </w:rPr>
        <w:t xml:space="preserve">- </w:t>
      </w:r>
      <w:r w:rsidRPr="008D7510">
        <w:rPr>
          <w:b/>
          <w:u w:val="none"/>
        </w:rPr>
        <w:t xml:space="preserve">Pravidla </w:t>
      </w:r>
      <w:r w:rsidR="00C82AE7" w:rsidRPr="008D7510">
        <w:rPr>
          <w:b/>
          <w:u w:val="none"/>
        </w:rPr>
        <w:t>08_01_Dotačního programu pro sociální oblast 202</w:t>
      </w:r>
      <w:r w:rsidR="002A5C9E">
        <w:rPr>
          <w:b/>
          <w:u w:val="none"/>
        </w:rPr>
        <w:t>4</w:t>
      </w:r>
      <w:r w:rsidR="00C82AE7" w:rsidRPr="008D7510">
        <w:rPr>
          <w:b/>
          <w:u w:val="none"/>
        </w:rPr>
        <w:t xml:space="preserve"> </w:t>
      </w:r>
      <w:r w:rsidRPr="008D7510">
        <w:rPr>
          <w:b/>
          <w:bCs/>
          <w:u w:val="none"/>
        </w:rPr>
        <w:t>Dotačního</w:t>
      </w:r>
      <w:r w:rsidRPr="008D7510">
        <w:rPr>
          <w:b/>
          <w:u w:val="none"/>
        </w:rPr>
        <w:t xml:space="preserve"> titulu č. </w:t>
      </w:r>
      <w:r w:rsidR="00C82AE7" w:rsidRPr="008D7510">
        <w:rPr>
          <w:b/>
          <w:u w:val="none"/>
        </w:rPr>
        <w:t>08_01_03_Podpora aktivit směřujících k sociálnímu začleňování</w:t>
      </w:r>
    </w:p>
    <w:p w14:paraId="69CB552F" w14:textId="24A51101" w:rsidR="002E51B8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03.01</w:t>
      </w:r>
      <w:r w:rsidR="009506EB">
        <w:rPr>
          <w:u w:val="none"/>
        </w:rPr>
        <w:t xml:space="preserve"> -</w:t>
      </w:r>
      <w:r>
        <w:rPr>
          <w:u w:val="none"/>
        </w:rPr>
        <w:t xml:space="preserve"> </w:t>
      </w:r>
      <w:r w:rsidR="007C7594">
        <w:rPr>
          <w:u w:val="none"/>
        </w:rPr>
        <w:t>Ž</w:t>
      </w:r>
      <w:r w:rsidR="007C7594" w:rsidRPr="00D63BF0">
        <w:rPr>
          <w:u w:val="none"/>
        </w:rPr>
        <w:t>ádost</w:t>
      </w:r>
      <w:r w:rsidR="007C7594">
        <w:rPr>
          <w:u w:val="none"/>
        </w:rPr>
        <w:t xml:space="preserve"> o programovou dotaci</w:t>
      </w:r>
      <w:r w:rsidR="007C7594" w:rsidRPr="00D63BF0">
        <w:rPr>
          <w:u w:val="none"/>
        </w:rPr>
        <w:t xml:space="preserve"> </w:t>
      </w:r>
      <w:r w:rsidR="00C82AE7">
        <w:rPr>
          <w:u w:val="none"/>
        </w:rPr>
        <w:t>08_01_03_Podpora aktivit směřujících k sociálnímu začleňování</w:t>
      </w:r>
    </w:p>
    <w:p w14:paraId="1E82B57C" w14:textId="2C7DB49E" w:rsidR="0025351E" w:rsidRDefault="00433B58" w:rsidP="00DF149A">
      <w:pPr>
        <w:spacing w:before="120" w:after="120" w:line="276" w:lineRule="auto"/>
        <w:jc w:val="both"/>
        <w:rPr>
          <w:bCs/>
          <w:color w:val="FF0000"/>
        </w:rPr>
      </w:pPr>
      <w:r w:rsidRPr="00433B58">
        <w:rPr>
          <w:rFonts w:ascii="Arial" w:eastAsiaTheme="minorHAnsi" w:hAnsi="Arial" w:cs="Arial"/>
          <w:bCs/>
          <w:lang w:eastAsia="en-US"/>
        </w:rPr>
        <w:t>Usnesení_</w:t>
      </w:r>
      <w:r w:rsidR="002E51B8">
        <w:rPr>
          <w:rFonts w:ascii="Arial" w:eastAsiaTheme="minorHAnsi" w:hAnsi="Arial" w:cs="Arial"/>
          <w:bCs/>
          <w:lang w:eastAsia="en-US"/>
        </w:rPr>
        <w:t>příloha č. 0</w:t>
      </w:r>
      <w:r w:rsidR="008D7510">
        <w:rPr>
          <w:rFonts w:ascii="Arial" w:eastAsiaTheme="minorHAnsi" w:hAnsi="Arial" w:cs="Arial"/>
          <w:bCs/>
          <w:lang w:eastAsia="en-US"/>
        </w:rPr>
        <w:t>3.0</w:t>
      </w:r>
      <w:r w:rsidR="002A5C9E">
        <w:rPr>
          <w:rFonts w:ascii="Arial" w:eastAsiaTheme="minorHAnsi" w:hAnsi="Arial" w:cs="Arial"/>
          <w:bCs/>
          <w:lang w:eastAsia="en-US"/>
        </w:rPr>
        <w:t>2</w:t>
      </w:r>
      <w:r w:rsidR="001A5B2F"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Vzor </w:t>
      </w:r>
      <w:r w:rsidR="001A5B2F">
        <w:rPr>
          <w:rFonts w:ascii="Arial" w:eastAsiaTheme="minorHAnsi" w:hAnsi="Arial" w:cs="Arial"/>
          <w:bCs/>
          <w:lang w:eastAsia="en-US"/>
        </w:rPr>
        <w:t>závěrečné zprávy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 </w:t>
      </w:r>
    </w:p>
    <w:p w14:paraId="137B641C" w14:textId="3283064B" w:rsidR="004D74C6" w:rsidRPr="008D7510" w:rsidRDefault="004D74C6" w:rsidP="004D74C6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>
        <w:rPr>
          <w:b/>
          <w:u w:val="none"/>
        </w:rPr>
        <w:t>Usnesení_příloha č. 04</w:t>
      </w:r>
      <w:r w:rsidRPr="008D7510">
        <w:rPr>
          <w:b/>
          <w:u w:val="none"/>
        </w:rPr>
        <w:t xml:space="preserve"> - Pravidla 08_01_Dotačního programu pro sociální oblast 202</w:t>
      </w:r>
      <w:r>
        <w:rPr>
          <w:b/>
          <w:u w:val="none"/>
        </w:rPr>
        <w:t>4</w:t>
      </w:r>
      <w:r w:rsidRPr="008D7510">
        <w:rPr>
          <w:b/>
          <w:u w:val="none"/>
        </w:rPr>
        <w:t xml:space="preserve"> </w:t>
      </w:r>
      <w:r w:rsidRPr="008D7510">
        <w:rPr>
          <w:b/>
          <w:bCs/>
          <w:u w:val="none"/>
        </w:rPr>
        <w:t>Dotačního</w:t>
      </w:r>
      <w:r w:rsidRPr="008D7510">
        <w:rPr>
          <w:b/>
          <w:u w:val="none"/>
        </w:rPr>
        <w:t xml:space="preserve"> titulu č. 08_01_0</w:t>
      </w:r>
      <w:r>
        <w:rPr>
          <w:b/>
          <w:u w:val="none"/>
        </w:rPr>
        <w:t>4</w:t>
      </w:r>
      <w:r w:rsidRPr="008D7510">
        <w:rPr>
          <w:b/>
          <w:u w:val="none"/>
        </w:rPr>
        <w:t xml:space="preserve">_Podpora </w:t>
      </w:r>
      <w:r>
        <w:rPr>
          <w:b/>
          <w:u w:val="none"/>
        </w:rPr>
        <w:t>infrastruktury sociálních služeb na území Olomouckého kraje</w:t>
      </w:r>
    </w:p>
    <w:p w14:paraId="7FBC4149" w14:textId="2B01669E" w:rsidR="004D74C6" w:rsidRDefault="004D74C6" w:rsidP="004D74C6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 xml:space="preserve">Usnesení_příloha č. 04.01 - </w:t>
      </w:r>
      <w:r w:rsidR="007C7594">
        <w:rPr>
          <w:u w:val="none"/>
        </w:rPr>
        <w:t>Ž</w:t>
      </w:r>
      <w:r w:rsidR="007C7594" w:rsidRPr="00D63BF0">
        <w:rPr>
          <w:u w:val="none"/>
        </w:rPr>
        <w:t>ádost</w:t>
      </w:r>
      <w:r w:rsidR="007C7594">
        <w:rPr>
          <w:u w:val="none"/>
        </w:rPr>
        <w:t xml:space="preserve"> o programovou dotaci</w:t>
      </w:r>
      <w:r>
        <w:rPr>
          <w:u w:val="none"/>
        </w:rPr>
        <w:t xml:space="preserve"> </w:t>
      </w:r>
      <w:r w:rsidRPr="004D74C6">
        <w:rPr>
          <w:u w:val="none"/>
        </w:rPr>
        <w:t>08_01_04_Podpora infrastruktury sociálních služeb na území Olomouckého kraje</w:t>
      </w:r>
    </w:p>
    <w:p w14:paraId="742199C8" w14:textId="4730EC98" w:rsidR="004D74C6" w:rsidRDefault="004D74C6" w:rsidP="004D74C6">
      <w:pPr>
        <w:spacing w:before="120" w:after="120" w:line="276" w:lineRule="auto"/>
        <w:jc w:val="both"/>
        <w:rPr>
          <w:bCs/>
          <w:color w:val="FF0000"/>
        </w:rPr>
      </w:pPr>
      <w:r w:rsidRPr="00433B58">
        <w:rPr>
          <w:rFonts w:ascii="Arial" w:eastAsiaTheme="minorHAnsi" w:hAnsi="Arial" w:cs="Arial"/>
          <w:bCs/>
          <w:lang w:eastAsia="en-US"/>
        </w:rPr>
        <w:lastRenderedPageBreak/>
        <w:t>Usnesení_</w:t>
      </w:r>
      <w:r>
        <w:rPr>
          <w:rFonts w:ascii="Arial" w:eastAsiaTheme="minorHAnsi" w:hAnsi="Arial" w:cs="Arial"/>
          <w:bCs/>
          <w:lang w:eastAsia="en-US"/>
        </w:rPr>
        <w:t>příloha č. 04.02</w:t>
      </w:r>
      <w:r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Pr="00166C0F">
        <w:rPr>
          <w:rFonts w:ascii="Arial" w:eastAsiaTheme="minorHAnsi" w:hAnsi="Arial" w:cs="Arial"/>
          <w:bCs/>
          <w:lang w:eastAsia="en-US"/>
        </w:rPr>
        <w:t xml:space="preserve">Vzor </w:t>
      </w:r>
      <w:r>
        <w:rPr>
          <w:rFonts w:ascii="Arial" w:eastAsiaTheme="minorHAnsi" w:hAnsi="Arial" w:cs="Arial"/>
          <w:bCs/>
          <w:lang w:eastAsia="en-US"/>
        </w:rPr>
        <w:t>závěrečné zprávy</w:t>
      </w:r>
      <w:r w:rsidRPr="00166C0F">
        <w:rPr>
          <w:rFonts w:ascii="Arial" w:eastAsiaTheme="minorHAnsi" w:hAnsi="Arial" w:cs="Arial"/>
          <w:bCs/>
          <w:lang w:eastAsia="en-US"/>
        </w:rPr>
        <w:t xml:space="preserve"> </w:t>
      </w: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A10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1FCD" w14:textId="77777777" w:rsidR="003C22E1" w:rsidRDefault="003C22E1">
      <w:r>
        <w:separator/>
      </w:r>
    </w:p>
  </w:endnote>
  <w:endnote w:type="continuationSeparator" w:id="0">
    <w:p w14:paraId="4282591E" w14:textId="77777777" w:rsidR="003C22E1" w:rsidRDefault="003C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5134" w14:textId="77777777" w:rsidR="00245B38" w:rsidRDefault="00245B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B8D" w14:textId="391435EC" w:rsidR="005A7848" w:rsidRPr="003D1A90" w:rsidRDefault="0017736A" w:rsidP="001A7F57">
    <w:pPr>
      <w:pBdr>
        <w:top w:val="single" w:sz="6" w:space="1" w:color="auto"/>
      </w:pBdr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 xml:space="preserve">Zastupitelstvo </w:t>
    </w:r>
    <w:r w:rsidR="00542F08" w:rsidRPr="003D1A90">
      <w:rPr>
        <w:rFonts w:ascii="Arial" w:hAnsi="Arial" w:cs="Arial"/>
        <w:i/>
        <w:iCs/>
        <w:sz w:val="22"/>
        <w:szCs w:val="22"/>
      </w:rPr>
      <w:t>Olomouckého</w:t>
    </w:r>
    <w:r w:rsidR="00FC3FC2" w:rsidRPr="003D1A90">
      <w:rPr>
        <w:rFonts w:ascii="Arial" w:hAnsi="Arial" w:cs="Arial"/>
        <w:i/>
        <w:iCs/>
        <w:sz w:val="22"/>
        <w:szCs w:val="22"/>
      </w:rPr>
      <w:t xml:space="preserve"> kraje </w:t>
    </w:r>
    <w:r>
      <w:rPr>
        <w:rFonts w:ascii="Arial" w:hAnsi="Arial" w:cs="Arial"/>
        <w:i/>
        <w:iCs/>
        <w:sz w:val="22"/>
        <w:szCs w:val="22"/>
      </w:rPr>
      <w:t>11</w:t>
    </w:r>
    <w:r w:rsidR="00FA09A4" w:rsidRPr="003D1A90">
      <w:rPr>
        <w:rFonts w:ascii="Arial" w:hAnsi="Arial" w:cs="Arial"/>
        <w:i/>
        <w:iCs/>
        <w:sz w:val="22"/>
        <w:szCs w:val="22"/>
      </w:rPr>
      <w:t>.1</w:t>
    </w:r>
    <w:r>
      <w:rPr>
        <w:rFonts w:ascii="Arial" w:hAnsi="Arial" w:cs="Arial"/>
        <w:i/>
        <w:iCs/>
        <w:sz w:val="22"/>
        <w:szCs w:val="22"/>
      </w:rPr>
      <w:t>2</w:t>
    </w:r>
    <w:r w:rsidR="00AF3419" w:rsidRPr="003D1A90">
      <w:rPr>
        <w:rFonts w:ascii="Arial" w:hAnsi="Arial" w:cs="Arial"/>
        <w:i/>
        <w:iCs/>
        <w:sz w:val="22"/>
        <w:szCs w:val="22"/>
      </w:rPr>
      <w:t>.</w:t>
    </w:r>
    <w:r w:rsidR="00FA09A4" w:rsidRPr="003D1A90">
      <w:rPr>
        <w:rFonts w:ascii="Arial" w:hAnsi="Arial" w:cs="Arial"/>
        <w:i/>
        <w:iCs/>
        <w:sz w:val="22"/>
        <w:szCs w:val="22"/>
      </w:rPr>
      <w:t>20</w:t>
    </w:r>
    <w:r w:rsidR="006B51B6" w:rsidRPr="003D1A90">
      <w:rPr>
        <w:rFonts w:ascii="Arial" w:hAnsi="Arial" w:cs="Arial"/>
        <w:i/>
        <w:iCs/>
        <w:sz w:val="22"/>
        <w:szCs w:val="22"/>
      </w:rPr>
      <w:t>2</w:t>
    </w:r>
    <w:r w:rsidR="002A5C9E" w:rsidRPr="003D1A90">
      <w:rPr>
        <w:rFonts w:ascii="Arial" w:hAnsi="Arial" w:cs="Arial"/>
        <w:i/>
        <w:iCs/>
        <w:sz w:val="22"/>
        <w:szCs w:val="22"/>
      </w:rPr>
      <w:t>3</w:t>
    </w:r>
    <w:r w:rsidR="005A7848" w:rsidRPr="003D1A90">
      <w:rPr>
        <w:rFonts w:ascii="Arial" w:hAnsi="Arial" w:cs="Arial"/>
        <w:i/>
        <w:iCs/>
        <w:sz w:val="22"/>
        <w:szCs w:val="22"/>
      </w:rPr>
      <w:t xml:space="preserve">          </w:t>
    </w:r>
    <w:r w:rsidR="006C114D" w:rsidRPr="003D1A90">
      <w:rPr>
        <w:rFonts w:ascii="Arial" w:hAnsi="Arial" w:cs="Arial"/>
        <w:i/>
        <w:iCs/>
        <w:sz w:val="22"/>
        <w:szCs w:val="22"/>
      </w:rPr>
      <w:t xml:space="preserve"> </w:t>
    </w:r>
    <w:r w:rsidR="005A7848" w:rsidRPr="003D1A90">
      <w:rPr>
        <w:rFonts w:ascii="Arial" w:hAnsi="Arial" w:cs="Arial"/>
        <w:i/>
        <w:iCs/>
        <w:sz w:val="22"/>
        <w:szCs w:val="22"/>
      </w:rPr>
      <w:tab/>
    </w:r>
    <w:r w:rsidR="005C1804" w:rsidRPr="003D1A90">
      <w:rPr>
        <w:rFonts w:ascii="Arial" w:hAnsi="Arial" w:cs="Arial"/>
        <w:i/>
        <w:iCs/>
        <w:sz w:val="22"/>
        <w:szCs w:val="22"/>
      </w:rPr>
      <w:t xml:space="preserve">      </w:t>
    </w:r>
    <w:r w:rsidR="00FB4F77" w:rsidRPr="003D1A90">
      <w:rPr>
        <w:rFonts w:ascii="Arial" w:hAnsi="Arial" w:cs="Arial"/>
        <w:i/>
        <w:iCs/>
        <w:sz w:val="22"/>
        <w:szCs w:val="22"/>
      </w:rPr>
      <w:t xml:space="preserve">    </w:t>
    </w:r>
    <w:r w:rsidR="005C1804" w:rsidRPr="003D1A90">
      <w:rPr>
        <w:rFonts w:ascii="Arial" w:hAnsi="Arial" w:cs="Arial"/>
        <w:i/>
        <w:iCs/>
        <w:sz w:val="22"/>
        <w:szCs w:val="22"/>
      </w:rPr>
      <w:t xml:space="preserve">     </w:t>
    </w:r>
    <w:r w:rsidR="00DF149A" w:rsidRPr="003D1A90">
      <w:rPr>
        <w:rFonts w:ascii="Arial" w:hAnsi="Arial" w:cs="Arial"/>
        <w:i/>
        <w:iCs/>
        <w:sz w:val="22"/>
        <w:szCs w:val="22"/>
      </w:rPr>
      <w:t xml:space="preserve">         </w:t>
    </w:r>
    <w:r w:rsidR="005A7848" w:rsidRPr="003D1A90">
      <w:rPr>
        <w:rFonts w:ascii="Arial" w:hAnsi="Arial" w:cs="Arial"/>
        <w:i/>
        <w:iCs/>
        <w:sz w:val="22"/>
        <w:szCs w:val="22"/>
      </w:rPr>
      <w:t xml:space="preserve">Strana 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begin"/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instrText xml:space="preserve"> PAGE </w:instrTex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separate"/>
    </w:r>
    <w:r w:rsidR="0052008C">
      <w:rPr>
        <w:rStyle w:val="slostrnky"/>
        <w:rFonts w:ascii="Arial" w:hAnsi="Arial" w:cs="Arial"/>
        <w:i/>
        <w:iCs/>
        <w:noProof/>
        <w:sz w:val="22"/>
        <w:szCs w:val="22"/>
      </w:rPr>
      <w:t>1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end"/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t xml:space="preserve"> (celkem </w:t>
    </w:r>
    <w:r w:rsidR="00A7713F" w:rsidRPr="003D1A90">
      <w:rPr>
        <w:rStyle w:val="slostrnky"/>
        <w:rFonts w:ascii="Arial" w:hAnsi="Arial" w:cs="Arial"/>
        <w:i/>
        <w:iCs/>
        <w:sz w:val="22"/>
        <w:szCs w:val="22"/>
      </w:rPr>
      <w:t>5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t>)</w:t>
    </w:r>
  </w:p>
  <w:p w14:paraId="323E1B8E" w14:textId="3FFF6C9D" w:rsidR="005A7848" w:rsidRPr="003D1A90" w:rsidRDefault="00245B38" w:rsidP="001A7F57">
    <w:pPr>
      <w:jc w:val="both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62</w:t>
    </w:r>
    <w:r w:rsidR="00B7143A" w:rsidRPr="003D1A90">
      <w:rPr>
        <w:rFonts w:ascii="Arial" w:hAnsi="Arial" w:cs="Arial"/>
        <w:i/>
        <w:iCs/>
        <w:sz w:val="22"/>
        <w:szCs w:val="22"/>
      </w:rPr>
      <w:t>.</w:t>
    </w:r>
    <w:r w:rsidR="0052048D" w:rsidRPr="003D1A90">
      <w:rPr>
        <w:rFonts w:ascii="Arial" w:hAnsi="Arial" w:cs="Arial"/>
        <w:i/>
        <w:iCs/>
        <w:sz w:val="22"/>
        <w:szCs w:val="22"/>
      </w:rPr>
      <w:t xml:space="preserve"> </w:t>
    </w:r>
    <w:r w:rsidR="00C82AE7" w:rsidRPr="003D1A90">
      <w:rPr>
        <w:rFonts w:ascii="Arial" w:hAnsi="Arial" w:cs="Arial"/>
        <w:i/>
        <w:iCs/>
        <w:sz w:val="22"/>
        <w:szCs w:val="22"/>
      </w:rPr>
      <w:t>08_01</w:t>
    </w:r>
    <w:r w:rsidR="005B2F3C" w:rsidRPr="003D1A90">
      <w:rPr>
        <w:rFonts w:ascii="Arial" w:hAnsi="Arial" w:cs="Arial"/>
        <w:i/>
        <w:iCs/>
        <w:sz w:val="22"/>
        <w:szCs w:val="22"/>
      </w:rPr>
      <w:t>_</w:t>
    </w:r>
    <w:r w:rsidR="0052048D" w:rsidRPr="003D1A90">
      <w:rPr>
        <w:rFonts w:ascii="Arial" w:hAnsi="Arial" w:cs="Arial"/>
        <w:i/>
        <w:iCs/>
        <w:sz w:val="22"/>
        <w:szCs w:val="22"/>
      </w:rPr>
      <w:t>Dotační program pro sociální oblast 20</w:t>
    </w:r>
    <w:r w:rsidR="00974DBF" w:rsidRPr="003D1A90">
      <w:rPr>
        <w:rFonts w:ascii="Arial" w:hAnsi="Arial" w:cs="Arial"/>
        <w:i/>
        <w:iCs/>
        <w:sz w:val="22"/>
        <w:szCs w:val="22"/>
      </w:rPr>
      <w:t>2</w:t>
    </w:r>
    <w:r w:rsidR="002A5C9E" w:rsidRPr="003D1A90">
      <w:rPr>
        <w:rFonts w:ascii="Arial" w:hAnsi="Arial" w:cs="Arial"/>
        <w:i/>
        <w:iCs/>
        <w:sz w:val="22"/>
        <w:szCs w:val="22"/>
      </w:rPr>
      <w:t>4</w:t>
    </w:r>
    <w:r w:rsidR="0052048D" w:rsidRPr="003D1A90">
      <w:rPr>
        <w:rFonts w:ascii="Arial" w:hAnsi="Arial" w:cs="Arial"/>
        <w:i/>
        <w:iCs/>
        <w:sz w:val="22"/>
        <w:szCs w:val="22"/>
      </w:rPr>
      <w:t xml:space="preserve"> - vyhlášení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669D" w14:textId="77777777" w:rsidR="00245B38" w:rsidRDefault="00245B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79A" w14:textId="77777777" w:rsidR="003C22E1" w:rsidRDefault="003C22E1">
      <w:r>
        <w:separator/>
      </w:r>
    </w:p>
  </w:footnote>
  <w:footnote w:type="continuationSeparator" w:id="0">
    <w:p w14:paraId="6498C0CF" w14:textId="77777777" w:rsidR="003C22E1" w:rsidRDefault="003C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B856" w14:textId="77777777" w:rsidR="00245B38" w:rsidRDefault="00245B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B3CC" w14:textId="77777777" w:rsidR="00245B38" w:rsidRDefault="00245B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3410A"/>
    <w:multiLevelType w:val="hybridMultilevel"/>
    <w:tmpl w:val="B6624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49FB"/>
    <w:multiLevelType w:val="multilevel"/>
    <w:tmpl w:val="B808BB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149BD"/>
    <w:multiLevelType w:val="hybridMultilevel"/>
    <w:tmpl w:val="366C3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5C0E5ECD"/>
    <w:multiLevelType w:val="hybridMultilevel"/>
    <w:tmpl w:val="B6D6C352"/>
    <w:lvl w:ilvl="0" w:tplc="7462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6EB61B6D"/>
    <w:multiLevelType w:val="multilevel"/>
    <w:tmpl w:val="B25C03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6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7D65527F"/>
    <w:multiLevelType w:val="hybridMultilevel"/>
    <w:tmpl w:val="2DC2C7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689309">
    <w:abstractNumId w:val="17"/>
  </w:num>
  <w:num w:numId="2" w16cid:durableId="1353847529">
    <w:abstractNumId w:val="17"/>
  </w:num>
  <w:num w:numId="3" w16cid:durableId="1560240857">
    <w:abstractNumId w:val="17"/>
  </w:num>
  <w:num w:numId="4" w16cid:durableId="86317733">
    <w:abstractNumId w:val="17"/>
  </w:num>
  <w:num w:numId="5" w16cid:durableId="756560442">
    <w:abstractNumId w:val="17"/>
  </w:num>
  <w:num w:numId="6" w16cid:durableId="1523088810">
    <w:abstractNumId w:val="22"/>
  </w:num>
  <w:num w:numId="7" w16cid:durableId="417335332">
    <w:abstractNumId w:val="22"/>
  </w:num>
  <w:num w:numId="8" w16cid:durableId="1057433022">
    <w:abstractNumId w:val="5"/>
  </w:num>
  <w:num w:numId="9" w16cid:durableId="904416995">
    <w:abstractNumId w:val="3"/>
  </w:num>
  <w:num w:numId="10" w16cid:durableId="900559847">
    <w:abstractNumId w:val="16"/>
  </w:num>
  <w:num w:numId="11" w16cid:durableId="1416585179">
    <w:abstractNumId w:val="1"/>
  </w:num>
  <w:num w:numId="12" w16cid:durableId="1100833272">
    <w:abstractNumId w:val="10"/>
  </w:num>
  <w:num w:numId="13" w16cid:durableId="364522374">
    <w:abstractNumId w:val="7"/>
  </w:num>
  <w:num w:numId="14" w16cid:durableId="1337149056">
    <w:abstractNumId w:val="6"/>
  </w:num>
  <w:num w:numId="15" w16cid:durableId="750658351">
    <w:abstractNumId w:val="21"/>
  </w:num>
  <w:num w:numId="16" w16cid:durableId="510219143">
    <w:abstractNumId w:val="11"/>
  </w:num>
  <w:num w:numId="17" w16cid:durableId="1283614247">
    <w:abstractNumId w:val="19"/>
  </w:num>
  <w:num w:numId="18" w16cid:durableId="1587378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98668">
    <w:abstractNumId w:val="27"/>
  </w:num>
  <w:num w:numId="20" w16cid:durableId="1424767525">
    <w:abstractNumId w:val="8"/>
  </w:num>
  <w:num w:numId="21" w16cid:durableId="1886285092">
    <w:abstractNumId w:val="14"/>
  </w:num>
  <w:num w:numId="22" w16cid:durableId="1892307748">
    <w:abstractNumId w:val="13"/>
  </w:num>
  <w:num w:numId="23" w16cid:durableId="706444990">
    <w:abstractNumId w:val="25"/>
  </w:num>
  <w:num w:numId="24" w16cid:durableId="534343126">
    <w:abstractNumId w:val="0"/>
  </w:num>
  <w:num w:numId="25" w16cid:durableId="1130956">
    <w:abstractNumId w:val="18"/>
  </w:num>
  <w:num w:numId="26" w16cid:durableId="1832059193">
    <w:abstractNumId w:val="26"/>
  </w:num>
  <w:num w:numId="27" w16cid:durableId="329717694">
    <w:abstractNumId w:val="23"/>
  </w:num>
  <w:num w:numId="28" w16cid:durableId="716972266">
    <w:abstractNumId w:val="21"/>
  </w:num>
  <w:num w:numId="29" w16cid:durableId="1782383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3415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2364572">
    <w:abstractNumId w:val="4"/>
  </w:num>
  <w:num w:numId="32" w16cid:durableId="907768625">
    <w:abstractNumId w:val="24"/>
  </w:num>
  <w:num w:numId="33" w16cid:durableId="618141977">
    <w:abstractNumId w:val="20"/>
  </w:num>
  <w:num w:numId="34" w16cid:durableId="1795178566">
    <w:abstractNumId w:val="28"/>
  </w:num>
  <w:num w:numId="35" w16cid:durableId="1047801431">
    <w:abstractNumId w:val="15"/>
  </w:num>
  <w:num w:numId="36" w16cid:durableId="828523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501E"/>
    <w:rsid w:val="00051252"/>
    <w:rsid w:val="00051BA5"/>
    <w:rsid w:val="00055F55"/>
    <w:rsid w:val="00055FF6"/>
    <w:rsid w:val="0005624B"/>
    <w:rsid w:val="00060524"/>
    <w:rsid w:val="00067E85"/>
    <w:rsid w:val="000724C8"/>
    <w:rsid w:val="00074DE2"/>
    <w:rsid w:val="0007577D"/>
    <w:rsid w:val="00076F24"/>
    <w:rsid w:val="00080690"/>
    <w:rsid w:val="000819F4"/>
    <w:rsid w:val="00095763"/>
    <w:rsid w:val="000A6723"/>
    <w:rsid w:val="000A775B"/>
    <w:rsid w:val="000B064F"/>
    <w:rsid w:val="000B6C01"/>
    <w:rsid w:val="000C1238"/>
    <w:rsid w:val="000C401B"/>
    <w:rsid w:val="000C6CF0"/>
    <w:rsid w:val="000D032F"/>
    <w:rsid w:val="000D56B1"/>
    <w:rsid w:val="000E51BF"/>
    <w:rsid w:val="000F52F8"/>
    <w:rsid w:val="000F77EF"/>
    <w:rsid w:val="0010044A"/>
    <w:rsid w:val="0011677D"/>
    <w:rsid w:val="001178A0"/>
    <w:rsid w:val="00121118"/>
    <w:rsid w:val="00124C10"/>
    <w:rsid w:val="0013071C"/>
    <w:rsid w:val="0013204B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719BB"/>
    <w:rsid w:val="001723E0"/>
    <w:rsid w:val="00174FBC"/>
    <w:rsid w:val="0017736A"/>
    <w:rsid w:val="0018068F"/>
    <w:rsid w:val="001849FD"/>
    <w:rsid w:val="0018634C"/>
    <w:rsid w:val="00190345"/>
    <w:rsid w:val="001940DC"/>
    <w:rsid w:val="001971DC"/>
    <w:rsid w:val="001A2939"/>
    <w:rsid w:val="001A5B2F"/>
    <w:rsid w:val="001A7F57"/>
    <w:rsid w:val="001B0B91"/>
    <w:rsid w:val="001C3C62"/>
    <w:rsid w:val="001C6FD0"/>
    <w:rsid w:val="001D2E03"/>
    <w:rsid w:val="001F2DC3"/>
    <w:rsid w:val="001F5A3D"/>
    <w:rsid w:val="001F7922"/>
    <w:rsid w:val="001F7E23"/>
    <w:rsid w:val="00204263"/>
    <w:rsid w:val="002129E6"/>
    <w:rsid w:val="00214E88"/>
    <w:rsid w:val="00230EBB"/>
    <w:rsid w:val="00233719"/>
    <w:rsid w:val="0023660A"/>
    <w:rsid w:val="00242A18"/>
    <w:rsid w:val="00243620"/>
    <w:rsid w:val="00243AB5"/>
    <w:rsid w:val="00245B38"/>
    <w:rsid w:val="002502E9"/>
    <w:rsid w:val="00253493"/>
    <w:rsid w:val="0025351E"/>
    <w:rsid w:val="00254688"/>
    <w:rsid w:val="00256EB9"/>
    <w:rsid w:val="002659A8"/>
    <w:rsid w:val="002701C7"/>
    <w:rsid w:val="00276105"/>
    <w:rsid w:val="00277E5A"/>
    <w:rsid w:val="00285021"/>
    <w:rsid w:val="00285AB1"/>
    <w:rsid w:val="00287568"/>
    <w:rsid w:val="00294B6C"/>
    <w:rsid w:val="002A0633"/>
    <w:rsid w:val="002A5C9E"/>
    <w:rsid w:val="002A6207"/>
    <w:rsid w:val="002A6F80"/>
    <w:rsid w:val="002B6484"/>
    <w:rsid w:val="002C1023"/>
    <w:rsid w:val="002C2599"/>
    <w:rsid w:val="002C5D7F"/>
    <w:rsid w:val="002D1FE7"/>
    <w:rsid w:val="002E1BC4"/>
    <w:rsid w:val="002E1E6E"/>
    <w:rsid w:val="002E51B8"/>
    <w:rsid w:val="002E5C20"/>
    <w:rsid w:val="002F020F"/>
    <w:rsid w:val="002F070F"/>
    <w:rsid w:val="002F129D"/>
    <w:rsid w:val="002F15EB"/>
    <w:rsid w:val="002F7E0B"/>
    <w:rsid w:val="00310AE7"/>
    <w:rsid w:val="00311B18"/>
    <w:rsid w:val="003143D6"/>
    <w:rsid w:val="00316D8F"/>
    <w:rsid w:val="00316DFB"/>
    <w:rsid w:val="0032033A"/>
    <w:rsid w:val="00320AAE"/>
    <w:rsid w:val="00325070"/>
    <w:rsid w:val="0033193D"/>
    <w:rsid w:val="00333E51"/>
    <w:rsid w:val="00334C65"/>
    <w:rsid w:val="003510A4"/>
    <w:rsid w:val="00354CC1"/>
    <w:rsid w:val="00354FDA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2E1"/>
    <w:rsid w:val="003C2D58"/>
    <w:rsid w:val="003C7212"/>
    <w:rsid w:val="003D1A90"/>
    <w:rsid w:val="003D3FD6"/>
    <w:rsid w:val="003D4597"/>
    <w:rsid w:val="003D54EB"/>
    <w:rsid w:val="003D575D"/>
    <w:rsid w:val="003E252B"/>
    <w:rsid w:val="003E6390"/>
    <w:rsid w:val="003F43AF"/>
    <w:rsid w:val="004023C9"/>
    <w:rsid w:val="00403FF3"/>
    <w:rsid w:val="004127A3"/>
    <w:rsid w:val="00413EC7"/>
    <w:rsid w:val="004228C5"/>
    <w:rsid w:val="004261D1"/>
    <w:rsid w:val="004264F3"/>
    <w:rsid w:val="004274CD"/>
    <w:rsid w:val="004322B7"/>
    <w:rsid w:val="004339B9"/>
    <w:rsid w:val="00433B58"/>
    <w:rsid w:val="00434F10"/>
    <w:rsid w:val="00435466"/>
    <w:rsid w:val="00440487"/>
    <w:rsid w:val="00441192"/>
    <w:rsid w:val="00446824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7F5"/>
    <w:rsid w:val="00491499"/>
    <w:rsid w:val="00492F27"/>
    <w:rsid w:val="00493639"/>
    <w:rsid w:val="004A1AB6"/>
    <w:rsid w:val="004A3CF2"/>
    <w:rsid w:val="004A539C"/>
    <w:rsid w:val="004A7977"/>
    <w:rsid w:val="004B069C"/>
    <w:rsid w:val="004B084A"/>
    <w:rsid w:val="004B0944"/>
    <w:rsid w:val="004B1478"/>
    <w:rsid w:val="004B398E"/>
    <w:rsid w:val="004D74C6"/>
    <w:rsid w:val="004F01E3"/>
    <w:rsid w:val="004F220D"/>
    <w:rsid w:val="004F373C"/>
    <w:rsid w:val="004F6F59"/>
    <w:rsid w:val="00510EFB"/>
    <w:rsid w:val="00512CF5"/>
    <w:rsid w:val="005171DE"/>
    <w:rsid w:val="00517C94"/>
    <w:rsid w:val="0052008C"/>
    <w:rsid w:val="0052048D"/>
    <w:rsid w:val="00524444"/>
    <w:rsid w:val="005251DD"/>
    <w:rsid w:val="005309A6"/>
    <w:rsid w:val="00531209"/>
    <w:rsid w:val="00535461"/>
    <w:rsid w:val="0053690D"/>
    <w:rsid w:val="00536D30"/>
    <w:rsid w:val="005401D0"/>
    <w:rsid w:val="00542F08"/>
    <w:rsid w:val="00547998"/>
    <w:rsid w:val="00553FA2"/>
    <w:rsid w:val="00555B9C"/>
    <w:rsid w:val="00555FEA"/>
    <w:rsid w:val="0055648C"/>
    <w:rsid w:val="00556AED"/>
    <w:rsid w:val="00562CD8"/>
    <w:rsid w:val="005641DF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2F3C"/>
    <w:rsid w:val="005B5742"/>
    <w:rsid w:val="005C1804"/>
    <w:rsid w:val="005C6372"/>
    <w:rsid w:val="005C71D6"/>
    <w:rsid w:val="005D0CC1"/>
    <w:rsid w:val="005D44B1"/>
    <w:rsid w:val="005D56A8"/>
    <w:rsid w:val="005E1A95"/>
    <w:rsid w:val="005E214E"/>
    <w:rsid w:val="005E79CB"/>
    <w:rsid w:val="005F0664"/>
    <w:rsid w:val="005F10F4"/>
    <w:rsid w:val="005F3644"/>
    <w:rsid w:val="005F3E0F"/>
    <w:rsid w:val="005F4AD3"/>
    <w:rsid w:val="005F6B31"/>
    <w:rsid w:val="0060175C"/>
    <w:rsid w:val="006056AA"/>
    <w:rsid w:val="006063F3"/>
    <w:rsid w:val="00607FAC"/>
    <w:rsid w:val="006109E3"/>
    <w:rsid w:val="006140D3"/>
    <w:rsid w:val="00615902"/>
    <w:rsid w:val="00616B4F"/>
    <w:rsid w:val="0062121E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5B9"/>
    <w:rsid w:val="0067274E"/>
    <w:rsid w:val="00683423"/>
    <w:rsid w:val="00684E7D"/>
    <w:rsid w:val="00687EDB"/>
    <w:rsid w:val="00691D06"/>
    <w:rsid w:val="006931D3"/>
    <w:rsid w:val="00697BE3"/>
    <w:rsid w:val="00697C7B"/>
    <w:rsid w:val="006A00E1"/>
    <w:rsid w:val="006A4B2C"/>
    <w:rsid w:val="006B07D2"/>
    <w:rsid w:val="006B1F8D"/>
    <w:rsid w:val="006B277E"/>
    <w:rsid w:val="006B42AD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2D8E"/>
    <w:rsid w:val="007347E7"/>
    <w:rsid w:val="00740CFD"/>
    <w:rsid w:val="00741FC1"/>
    <w:rsid w:val="00745F76"/>
    <w:rsid w:val="00751D58"/>
    <w:rsid w:val="00756B58"/>
    <w:rsid w:val="00760330"/>
    <w:rsid w:val="00760BF1"/>
    <w:rsid w:val="00762D16"/>
    <w:rsid w:val="00762F68"/>
    <w:rsid w:val="00763688"/>
    <w:rsid w:val="0076575C"/>
    <w:rsid w:val="007702F3"/>
    <w:rsid w:val="007728AA"/>
    <w:rsid w:val="00772FCA"/>
    <w:rsid w:val="00783A0A"/>
    <w:rsid w:val="00790A87"/>
    <w:rsid w:val="00792317"/>
    <w:rsid w:val="00792E30"/>
    <w:rsid w:val="00792F08"/>
    <w:rsid w:val="00794239"/>
    <w:rsid w:val="007951F3"/>
    <w:rsid w:val="007A53C4"/>
    <w:rsid w:val="007B4965"/>
    <w:rsid w:val="007B52A5"/>
    <w:rsid w:val="007C2B66"/>
    <w:rsid w:val="007C6855"/>
    <w:rsid w:val="007C6E0D"/>
    <w:rsid w:val="007C7594"/>
    <w:rsid w:val="007D35B6"/>
    <w:rsid w:val="007D592D"/>
    <w:rsid w:val="007E37AD"/>
    <w:rsid w:val="007F0A4B"/>
    <w:rsid w:val="007F2497"/>
    <w:rsid w:val="007F3708"/>
    <w:rsid w:val="007F3A05"/>
    <w:rsid w:val="007F400A"/>
    <w:rsid w:val="00804BA8"/>
    <w:rsid w:val="00807069"/>
    <w:rsid w:val="0081189C"/>
    <w:rsid w:val="008222FD"/>
    <w:rsid w:val="00823161"/>
    <w:rsid w:val="00824345"/>
    <w:rsid w:val="00827F8B"/>
    <w:rsid w:val="00844366"/>
    <w:rsid w:val="0084527D"/>
    <w:rsid w:val="008528C9"/>
    <w:rsid w:val="00854941"/>
    <w:rsid w:val="008551B2"/>
    <w:rsid w:val="00862663"/>
    <w:rsid w:val="00863BC0"/>
    <w:rsid w:val="008650DA"/>
    <w:rsid w:val="00867255"/>
    <w:rsid w:val="00873942"/>
    <w:rsid w:val="00880D29"/>
    <w:rsid w:val="0088345A"/>
    <w:rsid w:val="00887777"/>
    <w:rsid w:val="008A6A64"/>
    <w:rsid w:val="008B080D"/>
    <w:rsid w:val="008B4750"/>
    <w:rsid w:val="008C4583"/>
    <w:rsid w:val="008D1EAB"/>
    <w:rsid w:val="008D47E0"/>
    <w:rsid w:val="008D6091"/>
    <w:rsid w:val="008D7016"/>
    <w:rsid w:val="008D7510"/>
    <w:rsid w:val="008E2AA5"/>
    <w:rsid w:val="008F1174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0713"/>
    <w:rsid w:val="0091242C"/>
    <w:rsid w:val="009144F5"/>
    <w:rsid w:val="00917EEE"/>
    <w:rsid w:val="00925070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B5DCF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4896"/>
    <w:rsid w:val="009E7EF8"/>
    <w:rsid w:val="009F0564"/>
    <w:rsid w:val="009F31A3"/>
    <w:rsid w:val="009F5160"/>
    <w:rsid w:val="009F53E1"/>
    <w:rsid w:val="009F6958"/>
    <w:rsid w:val="00A041C2"/>
    <w:rsid w:val="00A061EF"/>
    <w:rsid w:val="00A10C54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65B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63B7F"/>
    <w:rsid w:val="00A70541"/>
    <w:rsid w:val="00A70743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D5D"/>
    <w:rsid w:val="00A97C02"/>
    <w:rsid w:val="00A97C6B"/>
    <w:rsid w:val="00AA0B91"/>
    <w:rsid w:val="00AA677A"/>
    <w:rsid w:val="00AA7369"/>
    <w:rsid w:val="00AB00E8"/>
    <w:rsid w:val="00AB25F9"/>
    <w:rsid w:val="00AB6BCA"/>
    <w:rsid w:val="00AB7C33"/>
    <w:rsid w:val="00AC0694"/>
    <w:rsid w:val="00AC0FA9"/>
    <w:rsid w:val="00AC261C"/>
    <w:rsid w:val="00AC3445"/>
    <w:rsid w:val="00AD1E29"/>
    <w:rsid w:val="00AD25B8"/>
    <w:rsid w:val="00AD4D09"/>
    <w:rsid w:val="00AE1CD1"/>
    <w:rsid w:val="00AE57C7"/>
    <w:rsid w:val="00AF1065"/>
    <w:rsid w:val="00AF247D"/>
    <w:rsid w:val="00AF3419"/>
    <w:rsid w:val="00AF70E1"/>
    <w:rsid w:val="00B03C61"/>
    <w:rsid w:val="00B03CE4"/>
    <w:rsid w:val="00B05099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72A4"/>
    <w:rsid w:val="00B45B3C"/>
    <w:rsid w:val="00B5001A"/>
    <w:rsid w:val="00B52B97"/>
    <w:rsid w:val="00B54052"/>
    <w:rsid w:val="00B6602C"/>
    <w:rsid w:val="00B66D5E"/>
    <w:rsid w:val="00B66E65"/>
    <w:rsid w:val="00B7143A"/>
    <w:rsid w:val="00B72D8F"/>
    <w:rsid w:val="00B7775F"/>
    <w:rsid w:val="00B77B54"/>
    <w:rsid w:val="00B805B5"/>
    <w:rsid w:val="00B8729A"/>
    <w:rsid w:val="00B872CA"/>
    <w:rsid w:val="00B9057A"/>
    <w:rsid w:val="00B93F4D"/>
    <w:rsid w:val="00B9438A"/>
    <w:rsid w:val="00B9453B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E6E79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47047"/>
    <w:rsid w:val="00C56410"/>
    <w:rsid w:val="00C5788E"/>
    <w:rsid w:val="00C62F13"/>
    <w:rsid w:val="00C63F35"/>
    <w:rsid w:val="00C64C24"/>
    <w:rsid w:val="00C66952"/>
    <w:rsid w:val="00C71726"/>
    <w:rsid w:val="00C82AE7"/>
    <w:rsid w:val="00C93C8B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7601"/>
    <w:rsid w:val="00CF26B9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4B76"/>
    <w:rsid w:val="00D36C58"/>
    <w:rsid w:val="00D46CF4"/>
    <w:rsid w:val="00D50F64"/>
    <w:rsid w:val="00D5655E"/>
    <w:rsid w:val="00D62159"/>
    <w:rsid w:val="00D63BF0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B19B4"/>
    <w:rsid w:val="00DB1C6F"/>
    <w:rsid w:val="00DB3FD8"/>
    <w:rsid w:val="00DB51C4"/>
    <w:rsid w:val="00DC1290"/>
    <w:rsid w:val="00DD6BB1"/>
    <w:rsid w:val="00DD6C00"/>
    <w:rsid w:val="00DD6EE8"/>
    <w:rsid w:val="00DD7F32"/>
    <w:rsid w:val="00DE161F"/>
    <w:rsid w:val="00DE692C"/>
    <w:rsid w:val="00DE7D90"/>
    <w:rsid w:val="00DF149A"/>
    <w:rsid w:val="00DF3A8C"/>
    <w:rsid w:val="00DF4A0F"/>
    <w:rsid w:val="00E004B0"/>
    <w:rsid w:val="00E0519D"/>
    <w:rsid w:val="00E0549B"/>
    <w:rsid w:val="00E1343D"/>
    <w:rsid w:val="00E16603"/>
    <w:rsid w:val="00E2204E"/>
    <w:rsid w:val="00E300EC"/>
    <w:rsid w:val="00E308B2"/>
    <w:rsid w:val="00E3273D"/>
    <w:rsid w:val="00E35D3F"/>
    <w:rsid w:val="00E3755E"/>
    <w:rsid w:val="00E43017"/>
    <w:rsid w:val="00E45DB5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90590"/>
    <w:rsid w:val="00E95B76"/>
    <w:rsid w:val="00EB3938"/>
    <w:rsid w:val="00EB4458"/>
    <w:rsid w:val="00EB51F0"/>
    <w:rsid w:val="00EC092B"/>
    <w:rsid w:val="00EC0E7C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012A2"/>
    <w:rsid w:val="00F1362D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625CB"/>
    <w:rsid w:val="00F63D2B"/>
    <w:rsid w:val="00F64452"/>
    <w:rsid w:val="00F7138C"/>
    <w:rsid w:val="00F76E1A"/>
    <w:rsid w:val="00F81DBF"/>
    <w:rsid w:val="00F87416"/>
    <w:rsid w:val="00F90B0F"/>
    <w:rsid w:val="00F9143E"/>
    <w:rsid w:val="00F927AF"/>
    <w:rsid w:val="00F9580F"/>
    <w:rsid w:val="00F9736A"/>
    <w:rsid w:val="00FA068B"/>
    <w:rsid w:val="00FA07A5"/>
    <w:rsid w:val="00FA09A4"/>
    <w:rsid w:val="00FA1E00"/>
    <w:rsid w:val="00FA2327"/>
    <w:rsid w:val="00FA2B5F"/>
    <w:rsid w:val="00FB0E39"/>
    <w:rsid w:val="00FB3AC7"/>
    <w:rsid w:val="00FB3CBE"/>
    <w:rsid w:val="00FB4F77"/>
    <w:rsid w:val="00FC14F8"/>
    <w:rsid w:val="00FC30FB"/>
    <w:rsid w:val="00FC3FC2"/>
    <w:rsid w:val="00FC4F75"/>
    <w:rsid w:val="00FD1C20"/>
    <w:rsid w:val="00FD3B33"/>
    <w:rsid w:val="00FD45F8"/>
    <w:rsid w:val="00FD5248"/>
    <w:rsid w:val="00FD560F"/>
    <w:rsid w:val="00FD59A0"/>
    <w:rsid w:val="00FD6F38"/>
    <w:rsid w:val="00FD7F7C"/>
    <w:rsid w:val="00FE13BE"/>
    <w:rsid w:val="00FE208B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  <w:style w:type="paragraph" w:customStyle="1" w:styleId="Vbornzevusnesen">
    <w:name w:val="Výbor název usnesení"/>
    <w:basedOn w:val="Normln"/>
    <w:rsid w:val="008222FD"/>
    <w:pPr>
      <w:spacing w:before="120" w:after="120"/>
      <w:ind w:left="1701" w:hanging="1701"/>
      <w:jc w:val="both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1446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32</cp:revision>
  <cp:lastPrinted>2016-11-29T06:42:00Z</cp:lastPrinted>
  <dcterms:created xsi:type="dcterms:W3CDTF">2022-11-01T11:59:00Z</dcterms:created>
  <dcterms:modified xsi:type="dcterms:W3CDTF">2023-11-22T13:52:00Z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