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5F99" w14:textId="77777777" w:rsidR="0014499C" w:rsidRPr="00BE0901" w:rsidRDefault="0014499C" w:rsidP="0014499C">
      <w:pPr>
        <w:pStyle w:val="Nzev"/>
        <w:spacing w:after="120"/>
        <w:rPr>
          <w:rFonts w:ascii="Arial" w:hAnsi="Arial" w:cs="Arial"/>
          <w:sz w:val="24"/>
          <w:szCs w:val="24"/>
        </w:rPr>
      </w:pPr>
      <w:r w:rsidRPr="00BE0901">
        <w:rPr>
          <w:rFonts w:ascii="Arial" w:hAnsi="Arial" w:cs="Arial"/>
          <w:spacing w:val="20"/>
          <w:sz w:val="24"/>
          <w:szCs w:val="24"/>
        </w:rPr>
        <w:t>DODATEK č.</w:t>
      </w:r>
      <w:r>
        <w:rPr>
          <w:rFonts w:ascii="Arial" w:hAnsi="Arial" w:cs="Arial"/>
          <w:spacing w:val="20"/>
          <w:sz w:val="24"/>
          <w:szCs w:val="24"/>
        </w:rPr>
        <w:t> 7 - Smlouvy</w:t>
      </w:r>
    </w:p>
    <w:p w14:paraId="144D70DD" w14:textId="77777777" w:rsidR="0014499C" w:rsidRPr="00BE0901" w:rsidRDefault="0014499C" w:rsidP="0014499C">
      <w:pPr>
        <w:jc w:val="center"/>
        <w:rPr>
          <w:rFonts w:ascii="Arial" w:hAnsi="Arial" w:cs="Arial"/>
          <w:b/>
          <w:bCs/>
        </w:rPr>
      </w:pPr>
      <w:r w:rsidRPr="003A3FF4">
        <w:rPr>
          <w:rFonts w:ascii="Arial" w:hAnsi="Arial" w:cs="Arial"/>
          <w:b/>
          <w:bCs/>
          <w:sz w:val="28"/>
          <w:szCs w:val="28"/>
        </w:rPr>
        <w:t>o finanční spolupráci ve veřejné linkové osobní dopravě</w:t>
      </w:r>
    </w:p>
    <w:p w14:paraId="79EF808F" w14:textId="77777777" w:rsidR="0014499C" w:rsidRPr="00BE0901" w:rsidRDefault="0014499C" w:rsidP="0014499C">
      <w:pPr>
        <w:jc w:val="center"/>
        <w:rPr>
          <w:rFonts w:ascii="Arial" w:hAnsi="Arial" w:cs="Arial"/>
          <w:b/>
          <w:bCs/>
        </w:rPr>
      </w:pPr>
    </w:p>
    <w:p w14:paraId="7423E994" w14:textId="77777777" w:rsidR="0014499C" w:rsidRPr="00BE0901" w:rsidRDefault="0014499C" w:rsidP="0014499C">
      <w:pPr>
        <w:jc w:val="center"/>
        <w:rPr>
          <w:rFonts w:ascii="Arial" w:hAnsi="Arial" w:cs="Arial"/>
          <w:b/>
          <w:bCs/>
        </w:rPr>
      </w:pPr>
      <w:r w:rsidRPr="00BE0901">
        <w:rPr>
          <w:rFonts w:ascii="Arial" w:hAnsi="Arial" w:cs="Arial"/>
          <w:b/>
          <w:bCs/>
        </w:rPr>
        <w:t>SMLUVNÍ STRANY</w:t>
      </w:r>
    </w:p>
    <w:p w14:paraId="20C4C7E1" w14:textId="77777777" w:rsidR="0014499C" w:rsidRPr="00BE0901" w:rsidRDefault="0014499C" w:rsidP="0014499C">
      <w:pPr>
        <w:jc w:val="center"/>
        <w:rPr>
          <w:rFonts w:ascii="Arial" w:hAnsi="Arial" w:cs="Arial"/>
          <w:b/>
          <w:bCs/>
        </w:rPr>
      </w:pPr>
    </w:p>
    <w:p w14:paraId="3834D8FB" w14:textId="77777777" w:rsidR="0014499C" w:rsidRPr="00F904E3" w:rsidRDefault="0014499C" w:rsidP="0014499C">
      <w:pPr>
        <w:pStyle w:val="Nadpis1"/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b/>
          <w:szCs w:val="24"/>
        </w:rPr>
      </w:pPr>
      <w:r w:rsidRPr="00F904E3">
        <w:rPr>
          <w:rFonts w:ascii="Arial" w:hAnsi="Arial"/>
          <w:b/>
          <w:szCs w:val="24"/>
        </w:rPr>
        <w:t>Olomoucký kraj</w:t>
      </w:r>
    </w:p>
    <w:p w14:paraId="5E74F1A5" w14:textId="77777777" w:rsidR="0014499C" w:rsidRPr="00F904E3" w:rsidRDefault="0014499C" w:rsidP="0014499C">
      <w:pPr>
        <w:ind w:left="360"/>
        <w:jc w:val="both"/>
        <w:rPr>
          <w:rFonts w:ascii="Arial" w:hAnsi="Arial" w:cs="Arial"/>
        </w:rPr>
      </w:pPr>
    </w:p>
    <w:p w14:paraId="47672653" w14:textId="77777777" w:rsidR="0014499C" w:rsidRPr="00F32341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>Jeremenkova 1191/40a, Hodolany, 779 00 Olomouc</w:t>
      </w:r>
    </w:p>
    <w:p w14:paraId="5B3620C2" w14:textId="77777777" w:rsidR="0014499C" w:rsidRPr="00F32341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F32341">
        <w:rPr>
          <w:rFonts w:cs="Arial"/>
          <w:b w:val="0"/>
          <w:sz w:val="24"/>
          <w:szCs w:val="24"/>
        </w:rPr>
        <w:t>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60609460</w:t>
      </w:r>
    </w:p>
    <w:p w14:paraId="46938DD0" w14:textId="77777777" w:rsidR="0014499C" w:rsidRPr="00F32341" w:rsidRDefault="0014499C" w:rsidP="0014499C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Zastoupený: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Koordinátorem Integrovaného dopravního systému</w:t>
      </w:r>
    </w:p>
    <w:p w14:paraId="25B44E83" w14:textId="77777777" w:rsidR="0014499C" w:rsidRPr="00F32341" w:rsidRDefault="0014499C" w:rsidP="0014499C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  <w:t>Olomouckého kraje, příspěvková organizace</w:t>
      </w:r>
    </w:p>
    <w:p w14:paraId="1134CB4A" w14:textId="77777777" w:rsidR="0014499C" w:rsidRPr="00F32341" w:rsidRDefault="0014499C" w:rsidP="0014499C">
      <w:pPr>
        <w:pStyle w:val="Smlouvanadpis1"/>
        <w:tabs>
          <w:tab w:val="left" w:pos="1843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(dále jen „KIDSOK“)</w:t>
      </w:r>
    </w:p>
    <w:p w14:paraId="3167853D" w14:textId="77777777" w:rsidR="0014499C" w:rsidRPr="00F32341" w:rsidRDefault="0014499C" w:rsidP="0014499C">
      <w:pPr>
        <w:spacing w:line="276" w:lineRule="auto"/>
        <w:ind w:left="2124"/>
        <w:jc w:val="both"/>
        <w:rPr>
          <w:rFonts w:ascii="Arial" w:hAnsi="Arial"/>
        </w:rPr>
      </w:pPr>
      <w:r w:rsidRPr="00F32341">
        <w:rPr>
          <w:rFonts w:ascii="Arial" w:hAnsi="Arial" w:cs="Arial"/>
          <w:noProof/>
        </w:rPr>
        <w:t xml:space="preserve">zastoupený Ing. </w:t>
      </w:r>
      <w:r w:rsidRPr="00F32341">
        <w:rPr>
          <w:rFonts w:ascii="Arial" w:hAnsi="Arial"/>
        </w:rPr>
        <w:t>Kateřinou</w:t>
      </w:r>
      <w:r w:rsidRPr="00F32341">
        <w:rPr>
          <w:rFonts w:ascii="Arial" w:hAnsi="Arial" w:cs="Arial"/>
          <w:noProof/>
        </w:rPr>
        <w:t xml:space="preserve"> Suchánkovou, MBA ředitelkou organizace</w:t>
      </w:r>
    </w:p>
    <w:p w14:paraId="6B6F4734" w14:textId="77777777" w:rsidR="0014499C" w:rsidRPr="007B52B0" w:rsidRDefault="0014499C" w:rsidP="0014499C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Sídlo: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Jeremenkova 1211/40b, Hodolany, 779 00 Olomouc</w:t>
      </w:r>
    </w:p>
    <w:p w14:paraId="270B9220" w14:textId="77777777" w:rsidR="0014499C" w:rsidRPr="007B52B0" w:rsidRDefault="0014499C" w:rsidP="0014499C">
      <w:pPr>
        <w:pStyle w:val="Smlouvanadpis1"/>
        <w:tabs>
          <w:tab w:val="left" w:pos="1418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IČO: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01F18F66" w14:textId="77777777" w:rsidR="0014499C" w:rsidRPr="007B52B0" w:rsidRDefault="0014499C" w:rsidP="0014499C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2B16F141" w14:textId="77777777" w:rsidR="0014499C" w:rsidRPr="003D64B1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3D64B1">
        <w:rPr>
          <w:rFonts w:cs="Arial"/>
          <w:b w:val="0"/>
          <w:sz w:val="24"/>
          <w:szCs w:val="24"/>
        </w:rPr>
        <w:t>Bankovní spojení:</w:t>
      </w:r>
      <w:r w:rsidRPr="003D64B1">
        <w:rPr>
          <w:rFonts w:cs="Arial"/>
          <w:b w:val="0"/>
          <w:sz w:val="24"/>
          <w:szCs w:val="24"/>
        </w:rPr>
        <w:tab/>
        <w:t>Komerční banka, a.s.</w:t>
      </w:r>
    </w:p>
    <w:p w14:paraId="2A32231C" w14:textId="77777777" w:rsidR="0014499C" w:rsidRPr="00D92028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color w:val="FF0000"/>
          <w:sz w:val="24"/>
          <w:szCs w:val="24"/>
        </w:rPr>
      </w:pPr>
      <w:r w:rsidRPr="003D64B1">
        <w:rPr>
          <w:rFonts w:cs="Arial"/>
          <w:sz w:val="24"/>
          <w:szCs w:val="24"/>
        </w:rPr>
        <w:t>Číslo účtu:</w:t>
      </w:r>
      <w:r w:rsidRPr="003D64B1">
        <w:rPr>
          <w:rFonts w:cs="Arial"/>
          <w:sz w:val="24"/>
          <w:szCs w:val="24"/>
        </w:rPr>
        <w:tab/>
      </w:r>
      <w:r w:rsidRPr="003D64B1">
        <w:rPr>
          <w:rFonts w:cs="Arial"/>
          <w:sz w:val="24"/>
          <w:szCs w:val="24"/>
        </w:rPr>
        <w:tab/>
        <w:t>107-8577310237/0100</w:t>
      </w:r>
    </w:p>
    <w:p w14:paraId="6079A124" w14:textId="77777777" w:rsidR="0014499C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3527D638" w14:textId="77777777" w:rsidR="0014499C" w:rsidRPr="00F904E3" w:rsidRDefault="0014499C" w:rsidP="0014499C">
      <w:pPr>
        <w:spacing w:line="360" w:lineRule="auto"/>
        <w:ind w:left="1416" w:hanging="1416"/>
        <w:jc w:val="both"/>
        <w:rPr>
          <w:rFonts w:ascii="Arial" w:hAnsi="Arial" w:cs="Arial"/>
        </w:rPr>
      </w:pPr>
      <w:r w:rsidRPr="00F904E3">
        <w:rPr>
          <w:rFonts w:ascii="Arial" w:hAnsi="Arial" w:cs="Arial"/>
        </w:rPr>
        <w:t>a</w:t>
      </w:r>
    </w:p>
    <w:p w14:paraId="5451EAA6" w14:textId="77777777" w:rsidR="0014499C" w:rsidRPr="00B045D5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65A3C702" w14:textId="77777777" w:rsidR="0014499C" w:rsidRDefault="0014499C" w:rsidP="0014499C">
      <w:pPr>
        <w:pStyle w:val="Nadpis1"/>
        <w:numPr>
          <w:ilvl w:val="0"/>
          <w:numId w:val="37"/>
        </w:numPr>
        <w:tabs>
          <w:tab w:val="clear" w:pos="360"/>
          <w:tab w:val="num" w:pos="567"/>
        </w:tabs>
        <w:spacing w:before="120" w:line="360" w:lineRule="auto"/>
        <w:ind w:left="567" w:hanging="567"/>
        <w:jc w:val="both"/>
        <w:rPr>
          <w:rFonts w:ascii="Arial" w:hAnsi="Arial"/>
          <w:b/>
          <w:szCs w:val="24"/>
        </w:rPr>
      </w:pPr>
      <w:r w:rsidRPr="00F904E3">
        <w:rPr>
          <w:rFonts w:ascii="Arial" w:hAnsi="Arial"/>
          <w:b/>
          <w:szCs w:val="24"/>
        </w:rPr>
        <w:t>Moravskoslezský kraj</w:t>
      </w:r>
    </w:p>
    <w:p w14:paraId="5716765C" w14:textId="77777777" w:rsidR="0014499C" w:rsidRPr="00B045D5" w:rsidRDefault="0014499C" w:rsidP="0014499C">
      <w:pPr>
        <w:rPr>
          <w:rFonts w:ascii="Arial" w:hAnsi="Arial" w:cs="Arial"/>
        </w:rPr>
      </w:pPr>
    </w:p>
    <w:p w14:paraId="13C79113" w14:textId="77777777" w:rsidR="0014499C" w:rsidRPr="00F904E3" w:rsidRDefault="0014499C" w:rsidP="0014499C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F904E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 xml:space="preserve">28. října </w:t>
      </w:r>
      <w:r>
        <w:rPr>
          <w:rFonts w:ascii="Arial" w:hAnsi="Arial" w:cs="Arial"/>
        </w:rPr>
        <w:t>2771/</w:t>
      </w:r>
      <w:r w:rsidRPr="00F904E3">
        <w:rPr>
          <w:rFonts w:ascii="Arial" w:hAnsi="Arial" w:cs="Arial"/>
        </w:rPr>
        <w:t xml:space="preserve">117, 702 </w:t>
      </w:r>
      <w:r>
        <w:rPr>
          <w:rFonts w:ascii="Arial" w:hAnsi="Arial" w:cs="Arial"/>
        </w:rPr>
        <w:t>00</w:t>
      </w:r>
      <w:r w:rsidRPr="00F904E3">
        <w:rPr>
          <w:rFonts w:ascii="Arial" w:hAnsi="Arial" w:cs="Arial"/>
        </w:rPr>
        <w:t xml:space="preserve"> Ostrava</w:t>
      </w:r>
      <w:r w:rsidRPr="00F904E3">
        <w:rPr>
          <w:rFonts w:ascii="Arial" w:hAnsi="Arial" w:cs="Arial"/>
        </w:rPr>
        <w:tab/>
      </w:r>
    </w:p>
    <w:p w14:paraId="6A153DB9" w14:textId="77777777" w:rsidR="0014499C" w:rsidRPr="007B4700" w:rsidRDefault="0014499C" w:rsidP="0014499C">
      <w:pPr>
        <w:spacing w:line="36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904E3">
        <w:rPr>
          <w:rFonts w:ascii="Arial" w:hAnsi="Arial" w:cs="Arial"/>
        </w:rPr>
        <w:t>astoupený:</w:t>
      </w:r>
      <w:r>
        <w:rPr>
          <w:rFonts w:ascii="Arial" w:hAnsi="Arial" w:cs="Arial"/>
        </w:rPr>
        <w:tab/>
      </w:r>
      <w:r w:rsidRPr="007B4700">
        <w:rPr>
          <w:rFonts w:ascii="Arial" w:hAnsi="Arial" w:cs="Arial"/>
        </w:rPr>
        <w:t>Ing. Radek Podstawka, náměstek hejtmana kraje</w:t>
      </w:r>
    </w:p>
    <w:p w14:paraId="4BEDC869" w14:textId="77777777" w:rsidR="0014499C" w:rsidRPr="00F904E3" w:rsidRDefault="0014499C" w:rsidP="0014499C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F904E3"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>70890692</w:t>
      </w:r>
      <w:r w:rsidRPr="00F904E3">
        <w:rPr>
          <w:rFonts w:ascii="Arial" w:hAnsi="Arial" w:cs="Arial"/>
        </w:rPr>
        <w:tab/>
      </w:r>
      <w:r w:rsidRPr="00F904E3">
        <w:rPr>
          <w:rFonts w:ascii="Arial" w:hAnsi="Arial" w:cs="Arial"/>
        </w:rPr>
        <w:tab/>
      </w:r>
    </w:p>
    <w:p w14:paraId="7C2E34B0" w14:textId="77777777" w:rsidR="0014499C" w:rsidRPr="00F904E3" w:rsidRDefault="0014499C" w:rsidP="0014499C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Bankov</w:t>
      </w:r>
      <w:r w:rsidRPr="00F904E3">
        <w:rPr>
          <w:rFonts w:ascii="Arial" w:hAnsi="Arial" w:cs="Arial"/>
        </w:rPr>
        <w:t>ní spojení:</w:t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 xml:space="preserve">Česká spořitelna, a.s., </w:t>
      </w:r>
    </w:p>
    <w:p w14:paraId="13A84E42" w14:textId="77777777" w:rsidR="0014499C" w:rsidRDefault="0014499C" w:rsidP="0014499C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>č. účtu: 330181-1650676349/0800</w:t>
      </w:r>
    </w:p>
    <w:p w14:paraId="3ACEF971" w14:textId="77777777" w:rsidR="0014499C" w:rsidRPr="00AA77A6" w:rsidRDefault="0014499C" w:rsidP="0014499C">
      <w:pPr>
        <w:pStyle w:val="Zkladntext"/>
        <w:spacing w:before="240"/>
        <w:contextualSpacing/>
        <w:rPr>
          <w:rFonts w:cs="Arial"/>
          <w:szCs w:val="24"/>
        </w:rPr>
      </w:pPr>
    </w:p>
    <w:p w14:paraId="3144381F" w14:textId="77777777" w:rsidR="0014499C" w:rsidRDefault="0014499C" w:rsidP="0014499C">
      <w:pPr>
        <w:spacing w:after="240"/>
        <w:jc w:val="both"/>
        <w:rPr>
          <w:rFonts w:ascii="Arial" w:hAnsi="Arial"/>
          <w:b/>
        </w:rPr>
      </w:pPr>
      <w:r w:rsidRPr="00E537ED">
        <w:rPr>
          <w:rFonts w:ascii="Arial" w:hAnsi="Arial"/>
          <w:b/>
        </w:rPr>
        <w:t xml:space="preserve">Smluvní strany se dohodly, že účinností tohoto dodatku se dosavadní znění SMLOUVY o finanční spolupráci ve veřejné linkové osobní dopravě </w:t>
      </w:r>
      <w:r>
        <w:rPr>
          <w:rFonts w:ascii="Arial" w:hAnsi="Arial"/>
          <w:b/>
        </w:rPr>
        <w:br/>
      </w:r>
      <w:r w:rsidRPr="00E537ED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23. 6. 2017, ve znění D</w:t>
      </w:r>
      <w:r w:rsidRPr="00E537ED">
        <w:rPr>
          <w:rFonts w:ascii="Arial" w:hAnsi="Arial"/>
          <w:b/>
        </w:rPr>
        <w:t>odatk</w:t>
      </w:r>
      <w:r>
        <w:rPr>
          <w:rFonts w:ascii="Arial" w:hAnsi="Arial"/>
          <w:b/>
        </w:rPr>
        <w:t>ů</w:t>
      </w:r>
      <w:r w:rsidRPr="00E537ED">
        <w:rPr>
          <w:rFonts w:ascii="Arial" w:hAnsi="Arial"/>
          <w:b/>
        </w:rPr>
        <w:t xml:space="preserve"> č. 1</w:t>
      </w:r>
      <w:r>
        <w:rPr>
          <w:rFonts w:ascii="Arial" w:hAnsi="Arial"/>
          <w:b/>
        </w:rPr>
        <w:t>, 2, 3</w:t>
      </w:r>
      <w:r w:rsidRPr="00E537ED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4, 5, 6</w:t>
      </w:r>
      <w:r w:rsidRPr="00E537ED">
        <w:rPr>
          <w:rFonts w:ascii="Arial" w:hAnsi="Arial"/>
          <w:b/>
        </w:rPr>
        <w:t xml:space="preserve"> mění takto: </w:t>
      </w:r>
    </w:p>
    <w:p w14:paraId="2129CF76" w14:textId="77777777" w:rsidR="0014499C" w:rsidRDefault="0014499C" w:rsidP="0014499C">
      <w:pPr>
        <w:spacing w:after="240"/>
        <w:jc w:val="both"/>
        <w:rPr>
          <w:rFonts w:ascii="Arial" w:hAnsi="Arial"/>
          <w:b/>
        </w:rPr>
      </w:pPr>
    </w:p>
    <w:p w14:paraId="5C089F4F" w14:textId="77777777" w:rsidR="0014499C" w:rsidRPr="00E537ED" w:rsidRDefault="0014499C" w:rsidP="0014499C">
      <w:pPr>
        <w:spacing w:after="240"/>
        <w:jc w:val="both"/>
        <w:rPr>
          <w:rFonts w:ascii="Arial" w:hAnsi="Arial"/>
        </w:rPr>
      </w:pPr>
    </w:p>
    <w:p w14:paraId="51D47171" w14:textId="77777777" w:rsidR="0014499C" w:rsidRPr="00BF2488" w:rsidRDefault="0014499C" w:rsidP="0014499C">
      <w:p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BF2488">
        <w:rPr>
          <w:rFonts w:ascii="Arial" w:hAnsi="Arial" w:cs="Arial"/>
          <w:b/>
          <w:bCs/>
        </w:rPr>
        <w:lastRenderedPageBreak/>
        <w:t>1)</w:t>
      </w:r>
      <w:r>
        <w:rPr>
          <w:rFonts w:ascii="Arial" w:hAnsi="Arial" w:cs="Arial"/>
          <w:b/>
          <w:bCs/>
        </w:rPr>
        <w:tab/>
      </w:r>
      <w:r w:rsidRPr="00BF2488">
        <w:rPr>
          <w:rFonts w:ascii="Arial" w:hAnsi="Arial" w:cs="Arial"/>
          <w:b/>
          <w:bCs/>
        </w:rPr>
        <w:t>Čl. V. odst. 1, 2, 3, 4, 5, 6 nově zní:</w:t>
      </w:r>
    </w:p>
    <w:p w14:paraId="5E10CA6D" w14:textId="77777777" w:rsidR="0014499C" w:rsidRDefault="0014499C" w:rsidP="0014499C">
      <w:pPr>
        <w:pStyle w:val="Odstavecseseznamem"/>
        <w:tabs>
          <w:tab w:val="left" w:pos="9072"/>
        </w:tabs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1.</w:t>
      </w:r>
      <w:r w:rsidRPr="00DA6AC3">
        <w:rPr>
          <w:rFonts w:ascii="Arial" w:hAnsi="Arial" w:cs="Arial"/>
        </w:rPr>
        <w:tab/>
        <w:t>Olomoucký kraj zaplatí Moravskoslezskému kraji v roce 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 xml:space="preserve"> jako zálohu na kompenzaci dle čl. IV odst. 1 této smlouvy částku ve výši </w:t>
      </w:r>
      <w:r w:rsidRPr="00B93598">
        <w:rPr>
          <w:rFonts w:ascii="Arial" w:hAnsi="Arial" w:cs="Arial"/>
          <w:b/>
          <w:bCs/>
        </w:rPr>
        <w:t>18 562 000,00</w:t>
      </w:r>
      <w:r>
        <w:rPr>
          <w:rFonts w:ascii="Arial" w:hAnsi="Arial" w:cs="Arial"/>
        </w:rPr>
        <w:t xml:space="preserve"> </w:t>
      </w:r>
      <w:r w:rsidRPr="00CC3B3C">
        <w:rPr>
          <w:rFonts w:ascii="Arial" w:hAnsi="Arial" w:cs="Arial"/>
          <w:b/>
          <w:bCs/>
        </w:rPr>
        <w:t>Kč</w:t>
      </w:r>
      <w:r>
        <w:rPr>
          <w:rFonts w:ascii="Arial" w:hAnsi="Arial" w:cs="Arial"/>
          <w:b/>
          <w:bCs/>
        </w:rPr>
        <w:t>,</w:t>
      </w:r>
      <w:r w:rsidRPr="00DA6AC3">
        <w:rPr>
          <w:rFonts w:ascii="Arial" w:hAnsi="Arial" w:cs="Arial"/>
          <w:color w:val="FF0000"/>
        </w:rPr>
        <w:t xml:space="preserve"> </w:t>
      </w:r>
      <w:r w:rsidRPr="00DA6AC3">
        <w:rPr>
          <w:rFonts w:ascii="Arial" w:hAnsi="Arial" w:cs="Arial"/>
        </w:rPr>
        <w:br/>
        <w:t>a to do 31. 8. 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>.</w:t>
      </w:r>
    </w:p>
    <w:p w14:paraId="45329149" w14:textId="77777777" w:rsidR="0014499C" w:rsidRPr="00DA6AC3" w:rsidRDefault="0014499C" w:rsidP="0014499C">
      <w:pPr>
        <w:pStyle w:val="Odstavecseseznamem"/>
        <w:tabs>
          <w:tab w:val="left" w:pos="9072"/>
        </w:tabs>
        <w:ind w:left="426" w:hanging="426"/>
        <w:jc w:val="both"/>
        <w:rPr>
          <w:rFonts w:ascii="Arial" w:hAnsi="Arial" w:cs="Arial"/>
        </w:rPr>
      </w:pPr>
    </w:p>
    <w:p w14:paraId="3FFC879E" w14:textId="77777777" w:rsidR="0014499C" w:rsidRPr="00DA6AC3" w:rsidRDefault="0014499C" w:rsidP="0014499C">
      <w:pPr>
        <w:pStyle w:val="Odstavecseseznamem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2.</w:t>
      </w:r>
      <w:r w:rsidRPr="00DA6AC3">
        <w:rPr>
          <w:rFonts w:ascii="Arial" w:hAnsi="Arial" w:cs="Arial"/>
        </w:rPr>
        <w:tab/>
        <w:t>Moravskoslezský kraj zaplatí Olomouckému kraji v roce 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 xml:space="preserve"> jako zálohu na kompenzaci dle čl. IV odst. 1 této smlouvy částku ve výši </w:t>
      </w:r>
      <w:r w:rsidRPr="00194D02">
        <w:rPr>
          <w:rFonts w:ascii="Arial" w:hAnsi="Arial" w:cs="Arial"/>
          <w:b/>
          <w:bCs/>
        </w:rPr>
        <w:t>11 910 000,00</w:t>
      </w:r>
      <w:r w:rsidRPr="00CC3B3C">
        <w:rPr>
          <w:rFonts w:ascii="Arial" w:hAnsi="Arial" w:cs="Arial"/>
          <w:b/>
          <w:bCs/>
        </w:rPr>
        <w:t xml:space="preserve"> Kč</w:t>
      </w:r>
      <w:r>
        <w:rPr>
          <w:rFonts w:ascii="Arial" w:hAnsi="Arial" w:cs="Arial"/>
          <w:b/>
          <w:bCs/>
        </w:rPr>
        <w:t>,</w:t>
      </w:r>
      <w:r w:rsidRPr="00DA6AC3">
        <w:rPr>
          <w:rFonts w:ascii="Arial" w:hAnsi="Arial" w:cs="Arial"/>
        </w:rPr>
        <w:t xml:space="preserve"> </w:t>
      </w:r>
      <w:r w:rsidRPr="00DA6AC3">
        <w:rPr>
          <w:rFonts w:ascii="Arial" w:hAnsi="Arial" w:cs="Arial"/>
        </w:rPr>
        <w:br/>
        <w:t>a to do 31. 8. 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>.</w:t>
      </w:r>
    </w:p>
    <w:p w14:paraId="55EB9A07" w14:textId="77777777" w:rsidR="0014499C" w:rsidRPr="00DA6AC3" w:rsidRDefault="0014499C" w:rsidP="0014499C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Vyúčtování kompenzace (K) a vícenákladů (V) dle čl. IV odst. 1 a 2 této smlouvy v členění dle Přílohy č. 2 této smlouvy, na kterou vznikl oběma krajům nárok </w:t>
      </w:r>
      <w:r w:rsidRPr="00DA6AC3">
        <w:rPr>
          <w:rFonts w:ascii="Arial" w:hAnsi="Arial" w:cs="Arial"/>
        </w:rPr>
        <w:br/>
        <w:t>za období od 1. 1. 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 xml:space="preserve"> do 31. 12. 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 xml:space="preserve">, bude vzájemně doručeno v listinné </w:t>
      </w:r>
      <w:r w:rsidRPr="00DA6AC3">
        <w:rPr>
          <w:rFonts w:ascii="Arial" w:hAnsi="Arial" w:cs="Arial"/>
        </w:rPr>
        <w:br/>
        <w:t>a elektronické podobě do 15. 3. 202</w:t>
      </w:r>
      <w:r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>.</w:t>
      </w:r>
    </w:p>
    <w:p w14:paraId="4A80F262" w14:textId="77777777" w:rsidR="0014499C" w:rsidRPr="00DA6AC3" w:rsidRDefault="0014499C" w:rsidP="0014499C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 případě, že by kompenzace (K) vypočtená dle odst. 1 článku IV </w:t>
      </w:r>
      <w:r w:rsidRPr="00DA6AC3">
        <w:rPr>
          <w:rFonts w:ascii="Arial" w:hAnsi="Arial" w:cs="Arial"/>
        </w:rPr>
        <w:br/>
        <w:t>dle skutečných vstupních údajů za období od 1. 1. 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 xml:space="preserve"> do 31. 12. 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 xml:space="preserve"> přesahovala výši zálohy zaplacené dle čl. V odst. 1, Olomoucký kraj uhradí </w:t>
      </w:r>
      <w:r w:rsidRPr="00DA6AC3">
        <w:rPr>
          <w:rFonts w:ascii="Arial" w:hAnsi="Arial" w:cs="Arial"/>
        </w:rPr>
        <w:br/>
        <w:t>tyto náklady na kompenzaci (K) převyšující zálohu zaplacenou Moravskoslezskému kraji spolu s vícenáklady (V) vypočtenými dle odst. 2 článku IV do jednoho měsíce po doručení jejich vyúčtování.</w:t>
      </w:r>
    </w:p>
    <w:p w14:paraId="4FDF6C66" w14:textId="77777777" w:rsidR="0014499C" w:rsidRPr="00DA6AC3" w:rsidRDefault="0014499C" w:rsidP="0014499C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 případě, že by kompenzace (K) vypočtená dle odst. 1 článku IV </w:t>
      </w:r>
      <w:r w:rsidRPr="00DA6AC3">
        <w:rPr>
          <w:rFonts w:ascii="Arial" w:hAnsi="Arial" w:cs="Arial"/>
        </w:rPr>
        <w:br/>
        <w:t>dle skutečných vstupních údajů za období od 1. 1. 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 xml:space="preserve"> do 31. 12. 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 xml:space="preserve"> přesahovala výši zálohy zaplacené dle odst. 2 tohoto článku, Moravskoslezský kraj uhradí tyto náklady na kompenzaci (K) převyšující zálohu zaplacenou Olomouckému kraji spolu s vícenáklady (V) vypočtenými dle odst. 2 článku IV </w:t>
      </w:r>
      <w:r w:rsidRPr="00DA6AC3">
        <w:rPr>
          <w:rFonts w:ascii="Arial" w:hAnsi="Arial" w:cs="Arial"/>
        </w:rPr>
        <w:br/>
        <w:t>do jednoho měsíce po doručení jejich vyúčtování.</w:t>
      </w:r>
    </w:p>
    <w:p w14:paraId="494E53E1" w14:textId="77777777" w:rsidR="0014499C" w:rsidRPr="00DA6AC3" w:rsidRDefault="0014499C" w:rsidP="0014499C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V případě, že by kompenzace vypočtená dle vzorce uvedeného v odst.</w:t>
      </w:r>
      <w:r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 xml:space="preserve">1 </w:t>
      </w:r>
      <w:r w:rsidRPr="00DA6AC3">
        <w:rPr>
          <w:rFonts w:ascii="Arial" w:hAnsi="Arial" w:cs="Arial"/>
        </w:rPr>
        <w:br/>
        <w:t>článku IV (K) dle skutečných vstupních údajů za období od 1. 1. 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 xml:space="preserve"> </w:t>
      </w:r>
      <w:r w:rsidRPr="00DA6AC3">
        <w:rPr>
          <w:rFonts w:ascii="Arial" w:hAnsi="Arial" w:cs="Arial"/>
        </w:rPr>
        <w:br/>
        <w:t>do 31. 12. 202</w:t>
      </w:r>
      <w:r>
        <w:rPr>
          <w:rFonts w:ascii="Arial" w:hAnsi="Arial" w:cs="Arial"/>
        </w:rPr>
        <w:t>4</w:t>
      </w:r>
      <w:r w:rsidRPr="00DA6AC3">
        <w:rPr>
          <w:rFonts w:ascii="Arial" w:hAnsi="Arial" w:cs="Arial"/>
        </w:rPr>
        <w:t xml:space="preserve"> byla nižší než záloha zaplacená dle čl. V odst. 1 a 2 této smlouvy, jsou kraje povinny tento přeplatek si vzájemně vrátit do 31. 3. 202</w:t>
      </w:r>
      <w:r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>.</w:t>
      </w:r>
    </w:p>
    <w:p w14:paraId="5CF4BBDF" w14:textId="77777777" w:rsidR="0014499C" w:rsidRPr="00DA6AC3" w:rsidRDefault="0014499C" w:rsidP="0014499C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</w:rPr>
      </w:pPr>
    </w:p>
    <w:p w14:paraId="33D851C0" w14:textId="77777777" w:rsidR="0014499C" w:rsidRDefault="0014499C" w:rsidP="0014499C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</w:rPr>
      </w:pPr>
      <w:r w:rsidRPr="00DA6AC3">
        <w:rPr>
          <w:rFonts w:ascii="Arial" w:hAnsi="Arial" w:cs="Arial"/>
          <w:b/>
          <w:bCs/>
        </w:rPr>
        <w:t>2)</w:t>
      </w:r>
      <w:r w:rsidRPr="00DA6AC3">
        <w:rPr>
          <w:rFonts w:ascii="Arial" w:hAnsi="Arial" w:cs="Arial"/>
          <w:b/>
          <w:bCs/>
        </w:rPr>
        <w:tab/>
        <w:t>Závěrečná ustanovení</w:t>
      </w:r>
    </w:p>
    <w:p w14:paraId="0CC4F045" w14:textId="77777777" w:rsidR="0014499C" w:rsidRPr="00DA6AC3" w:rsidRDefault="0014499C" w:rsidP="0014499C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 w:rsidRPr="00DA6AC3">
        <w:rPr>
          <w:rFonts w:ascii="Arial" w:hAnsi="Arial" w:cs="Arial"/>
          <w:color w:val="000000" w:themeColor="text1"/>
        </w:rPr>
        <w:t xml:space="preserve">Tento dodatek nabývá platnosti podpisem obou smluvních stran a účinnosti uveřejněním v registru smluv dle zákona č. 340/2015 Sb., o zvláštních podmínkách účinnosti některých smluv, uveřejňování těchto smluv a o registru smluv (zákon </w:t>
      </w:r>
      <w:r>
        <w:rPr>
          <w:rFonts w:ascii="Arial" w:hAnsi="Arial" w:cs="Arial"/>
          <w:color w:val="000000" w:themeColor="text1"/>
        </w:rPr>
        <w:br/>
      </w:r>
      <w:r w:rsidRPr="00DA6AC3">
        <w:rPr>
          <w:rFonts w:ascii="Arial" w:hAnsi="Arial" w:cs="Arial"/>
          <w:color w:val="000000" w:themeColor="text1"/>
        </w:rPr>
        <w:t>o registru smluv), ve znění pozdějších předpisů</w:t>
      </w:r>
      <w:r>
        <w:rPr>
          <w:rFonts w:ascii="Arial" w:hAnsi="Arial" w:cs="Arial"/>
          <w:color w:val="000000" w:themeColor="text1"/>
        </w:rPr>
        <w:t>, nejdříve však k 1. 1. 2024</w:t>
      </w:r>
      <w:r w:rsidRPr="00DA6AC3">
        <w:rPr>
          <w:rFonts w:ascii="Arial" w:hAnsi="Arial" w:cs="Arial"/>
          <w:color w:val="000000" w:themeColor="text1"/>
        </w:rPr>
        <w:t>. Dodatek zveřejní KIDSOK, který je k tomu zmocněn.</w:t>
      </w:r>
    </w:p>
    <w:p w14:paraId="7A423F69" w14:textId="77777777" w:rsidR="0014499C" w:rsidRPr="00F83E26" w:rsidRDefault="0014499C" w:rsidP="0014499C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 w:rsidRPr="00F83E26">
        <w:rPr>
          <w:rFonts w:ascii="Arial" w:hAnsi="Arial" w:cs="Arial"/>
          <w:color w:val="000000" w:themeColor="text1"/>
        </w:rPr>
        <w:t xml:space="preserve">Je-li dodatek uzavírán v listinné podobě, vyhotovuje se ve čtyřech (4) stejnopisech s originálními podpisy Smluvních stran, z nichž každá Smluvní strana obdrží po dvou (2) vyhotoveních. V případě elektronické podoby dodatku se dodatek vyhotovuje v jednom elektronickém vyhotovení s připojenými digitálními podpisy obou Smluvních stran, tj. podepsán způsobem, se kterým zvláštní právní předpis </w:t>
      </w:r>
      <w:r w:rsidRPr="00F83E26">
        <w:rPr>
          <w:rFonts w:ascii="Arial" w:hAnsi="Arial" w:cs="Arial"/>
          <w:color w:val="000000" w:themeColor="text1"/>
        </w:rPr>
        <w:lastRenderedPageBreak/>
        <w:t>(zákon č. 297/2016 Sb., zákon č. 300/2008 Sb.) spojuje účinky vlastnoručního podpisu.</w:t>
      </w:r>
    </w:p>
    <w:p w14:paraId="5A878FC3" w14:textId="77777777" w:rsidR="0014499C" w:rsidRDefault="0014499C" w:rsidP="0014499C">
      <w:pPr>
        <w:numPr>
          <w:ilvl w:val="0"/>
          <w:numId w:val="38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Obě smluvní strany prohlašují, že souhlasí se zveřejněním textu tohoto dodatku v souladu s ustanoveními zákona č.</w:t>
      </w:r>
      <w:r>
        <w:rPr>
          <w:rFonts w:ascii="Arial" w:hAnsi="Arial" w:cs="Arial"/>
        </w:rPr>
        <w:t> 1</w:t>
      </w:r>
      <w:r w:rsidRPr="00DA6AC3">
        <w:rPr>
          <w:rFonts w:ascii="Arial" w:hAnsi="Arial" w:cs="Arial"/>
        </w:rPr>
        <w:t>06/1999 Sb., o svobodném přístupu k informacím, ve znění pozdějších předpisů.</w:t>
      </w:r>
    </w:p>
    <w:p w14:paraId="1DA305FB" w14:textId="77777777" w:rsidR="0014499C" w:rsidRPr="007B4700" w:rsidRDefault="0014499C" w:rsidP="0014499C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</w:rPr>
      </w:pPr>
      <w:r w:rsidRPr="007B4700">
        <w:rPr>
          <w:rFonts w:ascii="Arial" w:hAnsi="Arial" w:cs="Arial"/>
        </w:rPr>
        <w:t>Nedílnou součásti tohoto Dodatku č.</w:t>
      </w:r>
      <w:r>
        <w:rPr>
          <w:rFonts w:ascii="Arial" w:hAnsi="Arial" w:cs="Arial"/>
        </w:rPr>
        <w:t xml:space="preserve"> 7 pro rok 2024 </w:t>
      </w:r>
      <w:r w:rsidRPr="007B4700">
        <w:rPr>
          <w:rFonts w:ascii="Arial" w:hAnsi="Arial" w:cs="Arial"/>
        </w:rPr>
        <w:t>je příloha č.</w:t>
      </w:r>
      <w:r>
        <w:rPr>
          <w:rFonts w:ascii="Arial" w:hAnsi="Arial" w:cs="Arial"/>
        </w:rPr>
        <w:t> </w:t>
      </w:r>
      <w:r w:rsidRPr="007B4700">
        <w:rPr>
          <w:rFonts w:ascii="Arial" w:hAnsi="Arial" w:cs="Arial"/>
        </w:rPr>
        <w:t>1 „Přehled přeshraničních linek provozovaných na území smluvních stran v roce 202</w:t>
      </w:r>
      <w:r>
        <w:rPr>
          <w:rFonts w:ascii="Arial" w:hAnsi="Arial" w:cs="Arial"/>
        </w:rPr>
        <w:t>4</w:t>
      </w:r>
      <w:r w:rsidRPr="007B4700">
        <w:rPr>
          <w:rFonts w:ascii="Arial" w:hAnsi="Arial" w:cs="Arial"/>
        </w:rPr>
        <w:t>“ a</w:t>
      </w:r>
      <w:r>
        <w:rPr>
          <w:rFonts w:ascii="Arial" w:hAnsi="Arial" w:cs="Arial"/>
        </w:rPr>
        <w:t> </w:t>
      </w:r>
      <w:r w:rsidRPr="007B4700">
        <w:rPr>
          <w:rFonts w:ascii="Arial" w:hAnsi="Arial" w:cs="Arial"/>
        </w:rPr>
        <w:t>příloha č. 2 „Vyúčtování kompenzace – mezikrajské smlouvy“.</w:t>
      </w:r>
    </w:p>
    <w:p w14:paraId="1229355E" w14:textId="77777777" w:rsidR="0014499C" w:rsidRPr="00DA6AC3" w:rsidRDefault="0014499C" w:rsidP="0014499C">
      <w:pPr>
        <w:spacing w:before="120" w:after="120" w:line="276" w:lineRule="auto"/>
        <w:ind w:left="360"/>
        <w:jc w:val="both"/>
        <w:rPr>
          <w:rFonts w:ascii="Arial" w:hAnsi="Arial" w:cs="Arial"/>
        </w:rPr>
      </w:pPr>
    </w:p>
    <w:p w14:paraId="51F1200E" w14:textId="77777777" w:rsidR="0014499C" w:rsidRDefault="0014499C" w:rsidP="0014499C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</w:rPr>
      </w:pPr>
      <w:r w:rsidRPr="00DA6AC3">
        <w:rPr>
          <w:rFonts w:ascii="Arial" w:hAnsi="Arial" w:cs="Arial"/>
          <w:b/>
        </w:rPr>
        <w:t>3)</w:t>
      </w:r>
      <w:r w:rsidRPr="00DA6AC3">
        <w:rPr>
          <w:rFonts w:ascii="Arial" w:hAnsi="Arial" w:cs="Arial"/>
          <w:b/>
        </w:rPr>
        <w:tab/>
        <w:t>Doložky</w:t>
      </w:r>
    </w:p>
    <w:p w14:paraId="2A6788D0" w14:textId="77777777" w:rsidR="0014499C" w:rsidRPr="00CB29C5" w:rsidRDefault="0014499C" w:rsidP="0014499C">
      <w:pPr>
        <w:spacing w:before="120" w:after="120" w:line="276" w:lineRule="auto"/>
        <w:jc w:val="both"/>
        <w:rPr>
          <w:rFonts w:ascii="Arial" w:hAnsi="Arial" w:cs="Arial"/>
        </w:rPr>
      </w:pPr>
      <w:r w:rsidRPr="00CB29C5">
        <w:rPr>
          <w:rFonts w:ascii="Arial" w:hAnsi="Arial" w:cs="Arial"/>
        </w:rPr>
        <w:t>Tuto smlouvu je na základě pověření uděleného se souhlasem rady Moravskoslezského kraje oprávněn podepsat náměstek hejtmana kraje. V případě nepřítomnosti náměstka podepisuje smlouvu hejtman, případně jeho zástupce v pořadí určeném usnesením č. 1/10 ze dne 5.</w:t>
      </w:r>
      <w:r>
        <w:rPr>
          <w:rFonts w:ascii="Arial" w:hAnsi="Arial" w:cs="Arial"/>
        </w:rPr>
        <w:t> </w:t>
      </w:r>
      <w:r w:rsidRPr="00CB29C5">
        <w:rPr>
          <w:rFonts w:ascii="Arial" w:hAnsi="Arial" w:cs="Arial"/>
        </w:rPr>
        <w:t>11.</w:t>
      </w:r>
      <w:r>
        <w:rPr>
          <w:rFonts w:ascii="Arial" w:hAnsi="Arial" w:cs="Arial"/>
        </w:rPr>
        <w:t> </w:t>
      </w:r>
      <w:r w:rsidRPr="00CB29C5">
        <w:rPr>
          <w:rFonts w:ascii="Arial" w:hAnsi="Arial" w:cs="Arial"/>
        </w:rPr>
        <w:t>2020, ve znění usnesení zastupitelstva kraje č. 12/1993 ze dne 8.</w:t>
      </w:r>
      <w:r>
        <w:rPr>
          <w:rFonts w:ascii="Arial" w:hAnsi="Arial" w:cs="Arial"/>
        </w:rPr>
        <w:t> </w:t>
      </w:r>
      <w:r w:rsidRPr="00CB29C5">
        <w:rPr>
          <w:rFonts w:ascii="Arial" w:hAnsi="Arial" w:cs="Arial"/>
        </w:rPr>
        <w:t>6.</w:t>
      </w:r>
      <w:r>
        <w:rPr>
          <w:rFonts w:ascii="Arial" w:hAnsi="Arial" w:cs="Arial"/>
        </w:rPr>
        <w:t> </w:t>
      </w:r>
      <w:r w:rsidRPr="00CB29C5">
        <w:rPr>
          <w:rFonts w:ascii="Arial" w:hAnsi="Arial" w:cs="Arial"/>
        </w:rPr>
        <w:t xml:space="preserve">2023. </w:t>
      </w:r>
    </w:p>
    <w:p w14:paraId="60F8513A" w14:textId="16F5DD5D" w:rsidR="0014499C" w:rsidRDefault="0014499C" w:rsidP="0014499C">
      <w:pPr>
        <w:spacing w:before="120" w:after="120" w:line="276" w:lineRule="auto"/>
        <w:jc w:val="both"/>
        <w:rPr>
          <w:rFonts w:ascii="Arial" w:hAnsi="Arial" w:cs="Arial"/>
        </w:rPr>
      </w:pPr>
      <w:r w:rsidRPr="00AA3765">
        <w:rPr>
          <w:rFonts w:ascii="Arial" w:hAnsi="Arial" w:cs="Arial"/>
        </w:rPr>
        <w:t xml:space="preserve">Tento dodatek byl schválen Zastupitelstvem </w:t>
      </w:r>
      <w:r w:rsidRPr="00DA6AC3">
        <w:rPr>
          <w:rFonts w:ascii="Arial" w:hAnsi="Arial" w:cs="Arial"/>
        </w:rPr>
        <w:t xml:space="preserve">Moravskoslezského kraje </w:t>
      </w:r>
      <w:r>
        <w:rPr>
          <w:rFonts w:ascii="Arial" w:hAnsi="Arial" w:cs="Arial"/>
        </w:rPr>
        <w:br/>
      </w:r>
      <w:r w:rsidRPr="00DA6AC3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DA6AC3">
        <w:rPr>
          <w:rFonts w:ascii="Arial" w:hAnsi="Arial" w:cs="Arial"/>
        </w:rPr>
        <w:t>zasedání, konaném dne</w:t>
      </w:r>
      <w:r>
        <w:rPr>
          <w:rFonts w:ascii="Arial" w:hAnsi="Arial" w:cs="Arial"/>
        </w:rPr>
        <w:t xml:space="preserve"> 7. 12. 2023</w:t>
      </w:r>
      <w:r w:rsidRPr="00DA6AC3">
        <w:rPr>
          <w:rFonts w:ascii="Arial" w:hAnsi="Arial" w:cs="Arial"/>
        </w:rPr>
        <w:t xml:space="preserve">, usnesením č. </w:t>
      </w:r>
      <w:r w:rsidR="00E85A32">
        <w:rPr>
          <w:rFonts w:ascii="Arial" w:hAnsi="Arial" w:cs="Arial"/>
        </w:rPr>
        <w:t>………………</w:t>
      </w:r>
    </w:p>
    <w:p w14:paraId="31510AB8" w14:textId="6E6FB54A" w:rsidR="0014499C" w:rsidRPr="00DA6AC3" w:rsidRDefault="0014499C" w:rsidP="0014499C">
      <w:pPr>
        <w:spacing w:before="120" w:after="120" w:line="276" w:lineRule="auto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Tento dodatek byl schválen Zastupitelstvem Olomouckého kraje na</w:t>
      </w:r>
      <w:r>
        <w:rPr>
          <w:rFonts w:ascii="Arial" w:hAnsi="Arial" w:cs="Arial"/>
        </w:rPr>
        <w:t xml:space="preserve"> </w:t>
      </w:r>
      <w:r w:rsidRPr="00DA6AC3">
        <w:rPr>
          <w:rFonts w:ascii="Arial" w:hAnsi="Arial" w:cs="Arial"/>
        </w:rPr>
        <w:t xml:space="preserve">zasedání, konaném dne </w:t>
      </w:r>
      <w:r>
        <w:rPr>
          <w:rFonts w:ascii="Arial" w:hAnsi="Arial" w:cs="Arial"/>
        </w:rPr>
        <w:t>11. 12. 2023</w:t>
      </w:r>
      <w:r w:rsidRPr="00DA6AC3">
        <w:rPr>
          <w:rFonts w:ascii="Arial" w:hAnsi="Arial" w:cs="Arial"/>
        </w:rPr>
        <w:t>, usnesením č</w:t>
      </w:r>
      <w:r>
        <w:rPr>
          <w:rFonts w:ascii="Arial" w:hAnsi="Arial" w:cs="Arial"/>
        </w:rPr>
        <w:t>.</w:t>
      </w:r>
      <w:r w:rsidR="00E85A32">
        <w:rPr>
          <w:rFonts w:ascii="Arial" w:hAnsi="Arial" w:cs="Arial"/>
        </w:rPr>
        <w:t> ……………</w:t>
      </w:r>
    </w:p>
    <w:p w14:paraId="0D14F6DC" w14:textId="77777777" w:rsidR="0014499C" w:rsidRPr="00DA6AC3" w:rsidRDefault="0014499C" w:rsidP="0014499C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</w:p>
    <w:p w14:paraId="784F0A5E" w14:textId="77777777" w:rsidR="0014499C" w:rsidRPr="00DA6AC3" w:rsidRDefault="0014499C" w:rsidP="0014499C">
      <w:pPr>
        <w:spacing w:line="360" w:lineRule="auto"/>
        <w:ind w:left="5670" w:hanging="5670"/>
        <w:jc w:val="both"/>
        <w:rPr>
          <w:rFonts w:ascii="Arial" w:eastAsia="Calibri" w:hAnsi="Arial" w:cs="Arial"/>
          <w:lang w:eastAsia="en-US"/>
        </w:rPr>
      </w:pPr>
      <w:r w:rsidRPr="00DA6AC3">
        <w:rPr>
          <w:rFonts w:ascii="Arial" w:eastAsia="Calibri" w:hAnsi="Arial" w:cs="Arial"/>
          <w:lang w:eastAsia="en-US"/>
        </w:rPr>
        <w:t>V Ostravě dne ………………</w:t>
      </w:r>
      <w:r w:rsidRPr="00DA6AC3">
        <w:rPr>
          <w:rFonts w:ascii="Arial" w:eastAsia="Calibri" w:hAnsi="Arial" w:cs="Arial"/>
          <w:lang w:eastAsia="en-US"/>
        </w:rPr>
        <w:tab/>
        <w:t xml:space="preserve">V Olomouci dne………………. </w:t>
      </w:r>
    </w:p>
    <w:p w14:paraId="0B4DBE0D" w14:textId="77777777" w:rsidR="0014499C" w:rsidRPr="00DA6AC3" w:rsidRDefault="0014499C" w:rsidP="0014499C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40809C9D" w14:textId="77777777" w:rsidR="0014499C" w:rsidRPr="00DA6AC3" w:rsidRDefault="0014499C" w:rsidP="0014499C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1050D1A" w14:textId="77777777" w:rsidR="0014499C" w:rsidRPr="00DA6AC3" w:rsidRDefault="0014499C" w:rsidP="0014499C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59D45EA8" w14:textId="77777777" w:rsidR="0014499C" w:rsidRPr="00DA6AC3" w:rsidRDefault="0014499C" w:rsidP="0014499C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DA6AC3">
        <w:rPr>
          <w:rFonts w:ascii="Arial" w:eastAsia="Calibri" w:hAnsi="Arial" w:cs="Arial"/>
          <w:lang w:eastAsia="en-US"/>
        </w:rPr>
        <w:t>………………………………</w:t>
      </w:r>
      <w:r w:rsidRPr="00DA6AC3">
        <w:rPr>
          <w:rFonts w:ascii="Arial" w:eastAsia="Calibri" w:hAnsi="Arial" w:cs="Arial"/>
          <w:lang w:eastAsia="en-US"/>
        </w:rPr>
        <w:tab/>
      </w:r>
      <w:r w:rsidRPr="00DA6AC3">
        <w:rPr>
          <w:rFonts w:ascii="Arial" w:eastAsia="Calibri" w:hAnsi="Arial" w:cs="Arial"/>
          <w:lang w:eastAsia="en-US"/>
        </w:rPr>
        <w:tab/>
      </w:r>
      <w:r w:rsidRPr="00DA6AC3">
        <w:rPr>
          <w:rFonts w:ascii="Arial" w:eastAsia="Calibri" w:hAnsi="Arial" w:cs="Arial"/>
          <w:lang w:eastAsia="en-US"/>
        </w:rPr>
        <w:tab/>
      </w:r>
      <w:r w:rsidRPr="00DA6AC3">
        <w:rPr>
          <w:rFonts w:ascii="Arial" w:eastAsia="Calibri" w:hAnsi="Arial" w:cs="Arial"/>
          <w:lang w:eastAsia="en-US"/>
        </w:rPr>
        <w:tab/>
        <w:t>………………………………</w:t>
      </w:r>
    </w:p>
    <w:p w14:paraId="4340466C" w14:textId="77777777" w:rsidR="0014499C" w:rsidRDefault="0014499C" w:rsidP="0014499C">
      <w:pPr>
        <w:tabs>
          <w:tab w:val="left" w:pos="708"/>
          <w:tab w:val="left" w:pos="1416"/>
          <w:tab w:val="left" w:pos="2124"/>
          <w:tab w:val="left" w:pos="2832"/>
          <w:tab w:val="left" w:pos="5659"/>
        </w:tabs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DA6AC3">
        <w:rPr>
          <w:rFonts w:ascii="Arial" w:eastAsia="Calibri" w:hAnsi="Arial" w:cs="Arial"/>
          <w:lang w:eastAsia="en-US"/>
        </w:rPr>
        <w:t>za Moravskoslezský kraj</w:t>
      </w:r>
      <w:r w:rsidRPr="00DA6AC3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za Olomoucký kraj</w:t>
      </w:r>
    </w:p>
    <w:p w14:paraId="13DA6C96" w14:textId="77777777" w:rsidR="0014499C" w:rsidRDefault="0014499C" w:rsidP="0014499C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Pr="00B102DE">
        <w:rPr>
          <w:rFonts w:ascii="Arial" w:eastAsia="Calibri" w:hAnsi="Arial" w:cs="Arial"/>
          <w:lang w:eastAsia="en-US"/>
        </w:rPr>
        <w:t xml:space="preserve">Ing. Radek Podstawka </w:t>
      </w:r>
      <w:r w:rsidRPr="00B102DE">
        <w:rPr>
          <w:rFonts w:ascii="Arial" w:eastAsia="Calibri" w:hAnsi="Arial" w:cs="Arial"/>
          <w:lang w:eastAsia="en-US"/>
        </w:rPr>
        <w:tab/>
      </w:r>
      <w:r w:rsidRPr="00B102DE">
        <w:rPr>
          <w:rFonts w:ascii="Arial" w:eastAsia="Calibri" w:hAnsi="Arial" w:cs="Arial"/>
          <w:lang w:eastAsia="en-US"/>
        </w:rPr>
        <w:tab/>
      </w:r>
      <w:r w:rsidRPr="00B102DE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    </w:t>
      </w:r>
      <w:r w:rsidRPr="006D15CB">
        <w:rPr>
          <w:rFonts w:ascii="Arial" w:eastAsia="Calibri" w:hAnsi="Arial" w:cs="Arial"/>
          <w:lang w:eastAsia="en-US"/>
        </w:rPr>
        <w:t>Ing. Kateřina Suchánková, MBA</w:t>
      </w:r>
    </w:p>
    <w:p w14:paraId="3D8477AE" w14:textId="77777777" w:rsidR="0014499C" w:rsidRDefault="0014499C" w:rsidP="0014499C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náměstek hejtmana kraje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              </w:t>
      </w:r>
      <w:r w:rsidRPr="006D15CB">
        <w:rPr>
          <w:rFonts w:ascii="Arial" w:eastAsia="Calibri" w:hAnsi="Arial" w:cs="Arial"/>
          <w:lang w:eastAsia="en-US"/>
        </w:rPr>
        <w:t>ředitelka KIDSOK</w:t>
      </w:r>
      <w:r w:rsidRPr="00DA6AC3">
        <w:rPr>
          <w:rFonts w:ascii="Arial" w:eastAsia="Calibri" w:hAnsi="Arial" w:cs="Arial"/>
          <w:lang w:eastAsia="en-US"/>
        </w:rPr>
        <w:tab/>
      </w:r>
    </w:p>
    <w:p w14:paraId="35437AC9" w14:textId="77777777" w:rsidR="006A4B72" w:rsidRDefault="006A4B72" w:rsidP="0014499C"/>
    <w:p w14:paraId="39669BE3" w14:textId="77777777" w:rsidR="0014499C" w:rsidRDefault="0014499C" w:rsidP="0014499C"/>
    <w:p w14:paraId="63DE9FDD" w14:textId="77777777" w:rsidR="0014499C" w:rsidRDefault="0014499C" w:rsidP="0014499C"/>
    <w:p w14:paraId="373AC456" w14:textId="77777777" w:rsidR="0014499C" w:rsidRDefault="0014499C" w:rsidP="0014499C"/>
    <w:p w14:paraId="402491C0" w14:textId="77777777" w:rsidR="0014499C" w:rsidRDefault="0014499C" w:rsidP="0014499C"/>
    <w:p w14:paraId="328AC3EC" w14:textId="77777777" w:rsidR="0014499C" w:rsidRDefault="0014499C" w:rsidP="0014499C"/>
    <w:p w14:paraId="42C3632D" w14:textId="77777777" w:rsidR="0014499C" w:rsidRDefault="0014499C" w:rsidP="0014499C"/>
    <w:p w14:paraId="62DD2F20" w14:textId="77777777" w:rsidR="0014499C" w:rsidRDefault="0014499C" w:rsidP="0014499C"/>
    <w:p w14:paraId="0C76727E" w14:textId="77777777" w:rsidR="0014499C" w:rsidRDefault="0014499C" w:rsidP="0014499C"/>
    <w:p w14:paraId="6CF9E163" w14:textId="77777777" w:rsidR="0014499C" w:rsidRDefault="0014499C" w:rsidP="0014499C"/>
    <w:p w14:paraId="7F3A3643" w14:textId="49376D44" w:rsidR="0014499C" w:rsidRDefault="00700537" w:rsidP="0014499C">
      <w:r w:rsidRPr="00700537">
        <w:rPr>
          <w:noProof/>
        </w:rPr>
        <w:lastRenderedPageBreak/>
        <w:drawing>
          <wp:inline distT="0" distB="0" distL="0" distR="0" wp14:anchorId="367E2CE6" wp14:editId="5CF2AF2F">
            <wp:extent cx="8377527" cy="5604844"/>
            <wp:effectExtent l="0" t="4445" r="635" b="635"/>
            <wp:docPr id="19409995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14646" cy="562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6BB3A" w14:textId="77777777" w:rsidR="00700537" w:rsidRDefault="00700537" w:rsidP="0014499C"/>
    <w:p w14:paraId="32795706" w14:textId="2FD9D99F" w:rsidR="00700537" w:rsidRPr="0014499C" w:rsidRDefault="006F327A" w:rsidP="0014499C">
      <w:r w:rsidRPr="006F327A">
        <w:rPr>
          <w:noProof/>
        </w:rPr>
        <w:lastRenderedPageBreak/>
        <w:drawing>
          <wp:inline distT="0" distB="0" distL="0" distR="0" wp14:anchorId="10175E2F" wp14:editId="694FCF70">
            <wp:extent cx="8018145" cy="4885274"/>
            <wp:effectExtent l="4445" t="0" r="6350" b="6350"/>
            <wp:docPr id="207094502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41451" cy="489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537" w:rsidRPr="0014499C" w:rsidSect="00622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D82F" w14:textId="77777777" w:rsidR="00867EDB" w:rsidRDefault="00867EDB">
      <w:r>
        <w:separator/>
      </w:r>
    </w:p>
  </w:endnote>
  <w:endnote w:type="continuationSeparator" w:id="0">
    <w:p w14:paraId="1B1850B2" w14:textId="77777777" w:rsidR="00867EDB" w:rsidRDefault="0086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2FD5" w14:textId="77777777" w:rsidR="00ED1F09" w:rsidRDefault="00ED1F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3E022E8A" w:rsidR="001E21CA" w:rsidRDefault="00ED1F09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11</w:t>
    </w:r>
    <w:r w:rsidR="006F327A">
      <w:t>. 12</w:t>
    </w:r>
    <w:r w:rsidR="00501C02">
      <w:t>. 202</w:t>
    </w:r>
    <w:r w:rsidR="00B71894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77E75">
      <w:rPr>
        <w:rStyle w:val="slostrnky"/>
        <w:noProof/>
      </w:rPr>
      <w:t>5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4709E9">
      <w:t>7)</w:t>
    </w:r>
  </w:p>
  <w:p w14:paraId="50018B40" w14:textId="78F6CCD5" w:rsidR="001E21CA" w:rsidRDefault="00ED1F09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29</w:t>
    </w:r>
    <w:r w:rsidR="007B1C91">
      <w:rPr>
        <w:rFonts w:cs="Arial"/>
        <w:szCs w:val="28"/>
      </w:rPr>
      <w:t>.</w:t>
    </w:r>
    <w:r w:rsidR="00B8607B">
      <w:rPr>
        <w:rFonts w:cs="Arial"/>
        <w:szCs w:val="28"/>
      </w:rPr>
      <w:t> 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5DC5">
      <w:rPr>
        <w:rFonts w:cs="Arial"/>
        <w:szCs w:val="28"/>
      </w:rPr>
      <w:t>D</w:t>
    </w:r>
    <w:r w:rsidR="004513F9">
      <w:rPr>
        <w:rFonts w:cs="Arial"/>
        <w:szCs w:val="28"/>
      </w:rPr>
      <w:t>o</w:t>
    </w:r>
    <w:r w:rsidR="00D65DC5">
      <w:rPr>
        <w:rFonts w:cs="Arial"/>
        <w:szCs w:val="28"/>
      </w:rPr>
      <w:t>datek č.</w:t>
    </w:r>
    <w:r w:rsidR="004709E9">
      <w:rPr>
        <w:rFonts w:cs="Arial"/>
        <w:szCs w:val="28"/>
      </w:rPr>
      <w:t> </w:t>
    </w:r>
    <w:r w:rsidR="00B71894">
      <w:rPr>
        <w:rFonts w:cs="Arial"/>
        <w:szCs w:val="28"/>
      </w:rPr>
      <w:t>7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 xml:space="preserve">e Smlouvě o finanční spolupráci ve veřejné linkové </w:t>
    </w:r>
    <w:r w:rsidR="00D65DC5">
      <w:rPr>
        <w:rFonts w:cs="Arial"/>
        <w:szCs w:val="28"/>
      </w:rPr>
      <w:t>osobní dopravě s</w:t>
    </w:r>
    <w:r w:rsidR="00874C43">
      <w:rPr>
        <w:rFonts w:cs="Arial"/>
        <w:szCs w:val="28"/>
      </w:rPr>
      <w:t xml:space="preserve"> Moravskoslezským </w:t>
    </w:r>
    <w:r w:rsidR="00D65DC5">
      <w:rPr>
        <w:rFonts w:cs="Arial"/>
        <w:szCs w:val="28"/>
      </w:rPr>
      <w:t>krajem</w:t>
    </w:r>
    <w:r w:rsidR="004654FE">
      <w:rPr>
        <w:rFonts w:cs="Arial"/>
        <w:szCs w:val="28"/>
      </w:rPr>
      <w:t xml:space="preserve"> </w:t>
    </w:r>
  </w:p>
  <w:p w14:paraId="502465F7" w14:textId="3B160F34" w:rsidR="009125B8" w:rsidRDefault="00DB40BE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>– p</w:t>
    </w:r>
    <w:r w:rsidR="009125B8">
      <w:rPr>
        <w:rFonts w:cs="Arial"/>
        <w:szCs w:val="28"/>
      </w:rPr>
      <w:t>říloha č. 1</w:t>
    </w:r>
    <w:r>
      <w:rPr>
        <w:rFonts w:cs="Arial"/>
        <w:szCs w:val="28"/>
      </w:rPr>
      <w:t> – </w:t>
    </w:r>
    <w:r w:rsidR="00D65DC5">
      <w:rPr>
        <w:rFonts w:cs="Arial"/>
        <w:szCs w:val="28"/>
      </w:rPr>
      <w:t xml:space="preserve">Dodatek č. </w:t>
    </w:r>
    <w:r w:rsidR="00B71894">
      <w:rPr>
        <w:rFonts w:cs="Arial"/>
        <w:szCs w:val="28"/>
      </w:rPr>
      <w:t>7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>e Smlouvě o finanční spolupráci ve veřej</w:t>
    </w:r>
    <w:r w:rsidR="00B102DE">
      <w:rPr>
        <w:rFonts w:cs="Arial"/>
        <w:szCs w:val="28"/>
      </w:rPr>
      <w:t>né</w:t>
    </w:r>
    <w:r w:rsidR="00D65DC5">
      <w:rPr>
        <w:rFonts w:cs="Arial"/>
        <w:szCs w:val="28"/>
      </w:rPr>
      <w:t xml:space="preserve"> linkové osobní dopravě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2C9E" w14:textId="77777777" w:rsidR="00ED1F09" w:rsidRDefault="00ED1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EA7A" w14:textId="77777777" w:rsidR="00867EDB" w:rsidRDefault="00867EDB">
      <w:r>
        <w:separator/>
      </w:r>
    </w:p>
  </w:footnote>
  <w:footnote w:type="continuationSeparator" w:id="0">
    <w:p w14:paraId="6F91CD86" w14:textId="77777777" w:rsidR="00867EDB" w:rsidRDefault="0086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BCE4" w14:textId="77777777" w:rsidR="00ED1F09" w:rsidRDefault="00ED1F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41077750" w:rsidR="0062263F" w:rsidRPr="00C16E4F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C16E4F">
      <w:rPr>
        <w:rFonts w:ascii="Arial" w:hAnsi="Arial" w:cs="Arial"/>
        <w:i/>
        <w:iCs/>
        <w:sz w:val="20"/>
        <w:szCs w:val="20"/>
      </w:rPr>
      <w:t xml:space="preserve">Usnesení </w:t>
    </w:r>
    <w:r w:rsidR="00C16E4F" w:rsidRPr="00C16E4F">
      <w:rPr>
        <w:rFonts w:ascii="Arial" w:hAnsi="Arial" w:cs="Arial"/>
        <w:i/>
        <w:iCs/>
        <w:sz w:val="20"/>
        <w:szCs w:val="20"/>
      </w:rPr>
      <w:t>–</w:t>
    </w:r>
    <w:r w:rsidRPr="00C16E4F">
      <w:rPr>
        <w:rFonts w:ascii="Arial" w:hAnsi="Arial" w:cs="Arial"/>
        <w:i/>
        <w:iCs/>
        <w:sz w:val="20"/>
        <w:szCs w:val="20"/>
      </w:rPr>
      <w:t xml:space="preserve"> p</w:t>
    </w:r>
    <w:r w:rsidR="0062263F" w:rsidRPr="00C16E4F">
      <w:rPr>
        <w:rFonts w:ascii="Arial" w:hAnsi="Arial" w:cs="Arial"/>
        <w:i/>
        <w:iCs/>
        <w:sz w:val="20"/>
        <w:szCs w:val="20"/>
      </w:rPr>
      <w:t>říloha č. 1</w:t>
    </w:r>
  </w:p>
  <w:p w14:paraId="68A34DD8" w14:textId="59CF201C" w:rsidR="0062263F" w:rsidRPr="00C16E4F" w:rsidRDefault="00D65DC5" w:rsidP="00C022F0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bookmarkStart w:id="0" w:name="_Hlk87283046"/>
    <w:r w:rsidRPr="00C16E4F">
      <w:rPr>
        <w:rFonts w:ascii="Arial" w:hAnsi="Arial" w:cs="Arial"/>
        <w:i/>
        <w:iCs/>
        <w:sz w:val="20"/>
        <w:szCs w:val="20"/>
      </w:rPr>
      <w:t>Dodatek č.</w:t>
    </w:r>
    <w:r w:rsidR="00C16E4F">
      <w:rPr>
        <w:rFonts w:ascii="Arial" w:hAnsi="Arial" w:cs="Arial"/>
        <w:i/>
        <w:iCs/>
        <w:sz w:val="20"/>
        <w:szCs w:val="20"/>
      </w:rPr>
      <w:t> </w:t>
    </w:r>
    <w:r w:rsidR="00B71894">
      <w:rPr>
        <w:rFonts w:ascii="Arial" w:hAnsi="Arial" w:cs="Arial"/>
        <w:i/>
        <w:iCs/>
        <w:sz w:val="20"/>
        <w:szCs w:val="20"/>
      </w:rPr>
      <w:t>7</w:t>
    </w:r>
    <w:r w:rsidRPr="00C16E4F">
      <w:rPr>
        <w:rFonts w:ascii="Arial" w:hAnsi="Arial" w:cs="Arial"/>
        <w:i/>
        <w:iCs/>
        <w:sz w:val="20"/>
        <w:szCs w:val="20"/>
      </w:rPr>
      <w:t xml:space="preserve"> k</w:t>
    </w:r>
    <w:r w:rsidR="00874C43" w:rsidRPr="00C16E4F">
      <w:rPr>
        <w:rFonts w:ascii="Arial" w:hAnsi="Arial" w:cs="Arial"/>
        <w:i/>
        <w:iCs/>
        <w:sz w:val="20"/>
        <w:szCs w:val="20"/>
      </w:rPr>
      <w:t>e Smlouvě o finanční spolupráci ve veřejné linkové osobní dopravě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DEC2" w14:textId="77777777" w:rsidR="00ED1F09" w:rsidRDefault="00ED1F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352285">
    <w:abstractNumId w:val="5"/>
  </w:num>
  <w:num w:numId="2" w16cid:durableId="180778300">
    <w:abstractNumId w:val="12"/>
  </w:num>
  <w:num w:numId="3" w16cid:durableId="1483423237">
    <w:abstractNumId w:val="22"/>
  </w:num>
  <w:num w:numId="4" w16cid:durableId="1863781646">
    <w:abstractNumId w:val="10"/>
  </w:num>
  <w:num w:numId="5" w16cid:durableId="1950046012">
    <w:abstractNumId w:val="27"/>
  </w:num>
  <w:num w:numId="6" w16cid:durableId="1294407172">
    <w:abstractNumId w:val="37"/>
  </w:num>
  <w:num w:numId="7" w16cid:durableId="862783356">
    <w:abstractNumId w:val="2"/>
  </w:num>
  <w:num w:numId="8" w16cid:durableId="1172066416">
    <w:abstractNumId w:val="14"/>
  </w:num>
  <w:num w:numId="9" w16cid:durableId="949169494">
    <w:abstractNumId w:val="3"/>
  </w:num>
  <w:num w:numId="10" w16cid:durableId="1581795214">
    <w:abstractNumId w:val="30"/>
  </w:num>
  <w:num w:numId="11" w16cid:durableId="204605617">
    <w:abstractNumId w:val="29"/>
  </w:num>
  <w:num w:numId="12" w16cid:durableId="687490087">
    <w:abstractNumId w:val="35"/>
  </w:num>
  <w:num w:numId="13" w16cid:durableId="812142611">
    <w:abstractNumId w:val="28"/>
  </w:num>
  <w:num w:numId="14" w16cid:durableId="946161932">
    <w:abstractNumId w:val="32"/>
  </w:num>
  <w:num w:numId="15" w16cid:durableId="826826988">
    <w:abstractNumId w:val="7"/>
  </w:num>
  <w:num w:numId="16" w16cid:durableId="1381588857">
    <w:abstractNumId w:val="15"/>
  </w:num>
  <w:num w:numId="17" w16cid:durableId="300619026">
    <w:abstractNumId w:val="13"/>
  </w:num>
  <w:num w:numId="18" w16cid:durableId="2050108405">
    <w:abstractNumId w:val="4"/>
  </w:num>
  <w:num w:numId="19" w16cid:durableId="1261719389">
    <w:abstractNumId w:val="26"/>
  </w:num>
  <w:num w:numId="20" w16cid:durableId="1448043324">
    <w:abstractNumId w:val="0"/>
  </w:num>
  <w:num w:numId="21" w16cid:durableId="1092432581">
    <w:abstractNumId w:val="6"/>
  </w:num>
  <w:num w:numId="22" w16cid:durableId="1479497633">
    <w:abstractNumId w:val="16"/>
  </w:num>
  <w:num w:numId="23" w16cid:durableId="916669938">
    <w:abstractNumId w:val="11"/>
  </w:num>
  <w:num w:numId="24" w16cid:durableId="1052190100">
    <w:abstractNumId w:val="20"/>
  </w:num>
  <w:num w:numId="25" w16cid:durableId="1092429648">
    <w:abstractNumId w:val="19"/>
  </w:num>
  <w:num w:numId="26" w16cid:durableId="1508519587">
    <w:abstractNumId w:val="25"/>
  </w:num>
  <w:num w:numId="27" w16cid:durableId="1098015436">
    <w:abstractNumId w:val="38"/>
  </w:num>
  <w:num w:numId="28" w16cid:durableId="529877572">
    <w:abstractNumId w:val="8"/>
  </w:num>
  <w:num w:numId="29" w16cid:durableId="512912703">
    <w:abstractNumId w:val="33"/>
  </w:num>
  <w:num w:numId="30" w16cid:durableId="981496366">
    <w:abstractNumId w:val="18"/>
  </w:num>
  <w:num w:numId="31" w16cid:durableId="45762052">
    <w:abstractNumId w:val="23"/>
  </w:num>
  <w:num w:numId="32" w16cid:durableId="318928806">
    <w:abstractNumId w:val="31"/>
  </w:num>
  <w:num w:numId="33" w16cid:durableId="9053845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35019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460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1763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4017340">
    <w:abstractNumId w:val="36"/>
  </w:num>
  <w:num w:numId="38" w16cid:durableId="1393965301">
    <w:abstractNumId w:val="9"/>
  </w:num>
  <w:num w:numId="39" w16cid:durableId="1154100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11717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9799687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84F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1E88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0E94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C6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499C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A4E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4D02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4F05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0C7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26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5A2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13B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6FC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5A52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290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16B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91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25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5F62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E70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193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9E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26F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1C0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04C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E95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6A48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6D7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C49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5DFB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70D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4B72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A92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27A"/>
    <w:rsid w:val="006F3326"/>
    <w:rsid w:val="006F348B"/>
    <w:rsid w:val="006F37CF"/>
    <w:rsid w:val="006F39AC"/>
    <w:rsid w:val="006F56DA"/>
    <w:rsid w:val="006F57BE"/>
    <w:rsid w:val="006F79DF"/>
    <w:rsid w:val="006F7F3D"/>
    <w:rsid w:val="00700537"/>
    <w:rsid w:val="00700C87"/>
    <w:rsid w:val="00701533"/>
    <w:rsid w:val="007019B4"/>
    <w:rsid w:val="00701F9C"/>
    <w:rsid w:val="007032F0"/>
    <w:rsid w:val="00703B05"/>
    <w:rsid w:val="00703E9A"/>
    <w:rsid w:val="00704155"/>
    <w:rsid w:val="00704340"/>
    <w:rsid w:val="007049FC"/>
    <w:rsid w:val="00706AB0"/>
    <w:rsid w:val="00707123"/>
    <w:rsid w:val="00707EE2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08F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80F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0C"/>
    <w:rsid w:val="00791FAB"/>
    <w:rsid w:val="0079281E"/>
    <w:rsid w:val="00792CDF"/>
    <w:rsid w:val="00793066"/>
    <w:rsid w:val="00793406"/>
    <w:rsid w:val="00793567"/>
    <w:rsid w:val="007942EF"/>
    <w:rsid w:val="00794850"/>
    <w:rsid w:val="00794947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C91"/>
    <w:rsid w:val="007B2156"/>
    <w:rsid w:val="007B2A8B"/>
    <w:rsid w:val="007B2E58"/>
    <w:rsid w:val="007B306B"/>
    <w:rsid w:val="007B3D46"/>
    <w:rsid w:val="007B3EA9"/>
    <w:rsid w:val="007B411E"/>
    <w:rsid w:val="007B4700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647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67EDB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4C43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A5D"/>
    <w:rsid w:val="008E4D1D"/>
    <w:rsid w:val="008E5C81"/>
    <w:rsid w:val="008E69B4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4F7E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C7F"/>
    <w:rsid w:val="00A36F08"/>
    <w:rsid w:val="00A37121"/>
    <w:rsid w:val="00A374AD"/>
    <w:rsid w:val="00A374B9"/>
    <w:rsid w:val="00A37AA4"/>
    <w:rsid w:val="00A37CBD"/>
    <w:rsid w:val="00A4011A"/>
    <w:rsid w:val="00A40137"/>
    <w:rsid w:val="00A407D3"/>
    <w:rsid w:val="00A4098A"/>
    <w:rsid w:val="00A40A0D"/>
    <w:rsid w:val="00A41698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0FB9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428"/>
    <w:rsid w:val="00B036AF"/>
    <w:rsid w:val="00B0370B"/>
    <w:rsid w:val="00B03B06"/>
    <w:rsid w:val="00B03C35"/>
    <w:rsid w:val="00B03C82"/>
    <w:rsid w:val="00B03CAB"/>
    <w:rsid w:val="00B0429A"/>
    <w:rsid w:val="00B0474A"/>
    <w:rsid w:val="00B04B24"/>
    <w:rsid w:val="00B0546A"/>
    <w:rsid w:val="00B071FE"/>
    <w:rsid w:val="00B102C6"/>
    <w:rsid w:val="00B102DE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4EF5"/>
    <w:rsid w:val="00B655B6"/>
    <w:rsid w:val="00B65CEC"/>
    <w:rsid w:val="00B67948"/>
    <w:rsid w:val="00B67D65"/>
    <w:rsid w:val="00B67F59"/>
    <w:rsid w:val="00B70033"/>
    <w:rsid w:val="00B70EA3"/>
    <w:rsid w:val="00B712D1"/>
    <w:rsid w:val="00B71894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07B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5BCC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16D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E4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77F60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575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3B3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022"/>
    <w:rsid w:val="00CF75D6"/>
    <w:rsid w:val="00CF776B"/>
    <w:rsid w:val="00CF778B"/>
    <w:rsid w:val="00CF7824"/>
    <w:rsid w:val="00CF7A61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833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9CB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DC5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AA7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14"/>
    <w:rsid w:val="00DD7BA4"/>
    <w:rsid w:val="00DD7D14"/>
    <w:rsid w:val="00DE02A8"/>
    <w:rsid w:val="00DE0B37"/>
    <w:rsid w:val="00DE1526"/>
    <w:rsid w:val="00DE1901"/>
    <w:rsid w:val="00DE2FFE"/>
    <w:rsid w:val="00DE3367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1C1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5A32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552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1F09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9A9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DE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76C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2F37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CCC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F6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B4700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7B4700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DB2-4750-49BD-8011-D5043BC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3</cp:revision>
  <cp:lastPrinted>2021-11-08T16:05:00Z</cp:lastPrinted>
  <dcterms:created xsi:type="dcterms:W3CDTF">2023-11-15T09:12:00Z</dcterms:created>
  <dcterms:modified xsi:type="dcterms:W3CDTF">2023-11-22T08:22:00Z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