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2188C" w14:textId="77777777" w:rsidR="006111A3" w:rsidRPr="00941ADF" w:rsidRDefault="006111A3" w:rsidP="006111A3">
      <w:pPr>
        <w:jc w:val="both"/>
      </w:pPr>
      <w:r w:rsidRPr="00941ADF">
        <w:rPr>
          <w:b/>
        </w:rPr>
        <w:t>Důvodová zpráva:</w:t>
      </w:r>
    </w:p>
    <w:p w14:paraId="07847B65" w14:textId="77777777" w:rsidR="006111A3" w:rsidRPr="00941ADF" w:rsidRDefault="006111A3" w:rsidP="006111A3">
      <w:pPr>
        <w:jc w:val="both"/>
      </w:pPr>
    </w:p>
    <w:p w14:paraId="6B5C7442" w14:textId="3FB44D16" w:rsidR="0044287A" w:rsidRPr="00941ADF" w:rsidRDefault="0044287A" w:rsidP="00CF6D38">
      <w:pPr>
        <w:spacing w:after="120"/>
        <w:jc w:val="both"/>
      </w:pPr>
      <w:r w:rsidRPr="00941ADF">
        <w:t>Rad</w:t>
      </w:r>
      <w:r w:rsidR="002C2C29">
        <w:t>a</w:t>
      </w:r>
      <w:r w:rsidRPr="00941ADF">
        <w:t xml:space="preserve"> Olomouckého kraje</w:t>
      </w:r>
      <w:r w:rsidR="002B030C" w:rsidRPr="00941ADF">
        <w:t xml:space="preserve"> </w:t>
      </w:r>
      <w:r w:rsidR="00EE5A17">
        <w:t xml:space="preserve">dne </w:t>
      </w:r>
      <w:bookmarkStart w:id="0" w:name="_GoBack"/>
      <w:bookmarkEnd w:id="0"/>
      <w:r w:rsidR="002C2C29">
        <w:t>6. 11. 2023 svým usnesením č. UR/94/12/2023 souhlasila s uzavřením</w:t>
      </w:r>
      <w:r w:rsidR="002B030C" w:rsidRPr="00941ADF">
        <w:t xml:space="preserve"> Dodatk</w:t>
      </w:r>
      <w:r w:rsidR="002C2C29">
        <w:t>u</w:t>
      </w:r>
      <w:r w:rsidR="002B030C" w:rsidRPr="00941ADF">
        <w:t xml:space="preserve"> č. </w:t>
      </w:r>
      <w:r w:rsidR="00FC4D2B" w:rsidRPr="00941ADF">
        <w:t>2</w:t>
      </w:r>
      <w:r w:rsidR="002B030C" w:rsidRPr="00941ADF">
        <w:t xml:space="preserve"> ke smlouvě o poskytnutí dotace</w:t>
      </w:r>
      <w:r w:rsidR="00E97789" w:rsidRPr="00941ADF">
        <w:t xml:space="preserve"> </w:t>
      </w:r>
      <w:r w:rsidR="002C2C29">
        <w:br/>
      </w:r>
      <w:r w:rsidR="002B030C" w:rsidRPr="00941ADF">
        <w:t>č. 202</w:t>
      </w:r>
      <w:r w:rsidR="006346AB" w:rsidRPr="00941ADF">
        <w:t>2</w:t>
      </w:r>
      <w:r w:rsidR="002B030C" w:rsidRPr="00941ADF">
        <w:t xml:space="preserve">/03072/ODSH/DSM na akci „Kompenzace </w:t>
      </w:r>
      <w:proofErr w:type="spellStart"/>
      <w:r w:rsidR="002B030C" w:rsidRPr="00941ADF">
        <w:t>Dluhonice</w:t>
      </w:r>
      <w:proofErr w:type="spellEnd"/>
      <w:r w:rsidR="002B030C" w:rsidRPr="00941ADF">
        <w:t xml:space="preserve"> – </w:t>
      </w:r>
      <w:r w:rsidR="006346AB" w:rsidRPr="00941ADF">
        <w:t>I</w:t>
      </w:r>
      <w:r w:rsidR="002B030C" w:rsidRPr="00941ADF">
        <w:t>II.</w:t>
      </w:r>
      <w:r w:rsidR="005831F2" w:rsidRPr="00941ADF">
        <w:t> </w:t>
      </w:r>
      <w:r w:rsidR="002B030C" w:rsidRPr="00941ADF">
        <w:t>etapa“</w:t>
      </w:r>
      <w:r w:rsidR="002C2C29">
        <w:t xml:space="preserve"> a nyní  předkládá Zastupitelstvu Olomouckého kraje dodatek k rozhodnutí o uzavření</w:t>
      </w:r>
      <w:r w:rsidR="00FD74FC" w:rsidRPr="00941ADF">
        <w:t>.</w:t>
      </w:r>
    </w:p>
    <w:p w14:paraId="55A2F8AF" w14:textId="017C23CF" w:rsidR="00ED51D8" w:rsidRPr="00941ADF" w:rsidRDefault="00FD74FC" w:rsidP="00EA40ED">
      <w:pPr>
        <w:spacing w:after="120"/>
        <w:jc w:val="both"/>
      </w:pPr>
      <w:r w:rsidRPr="00941ADF">
        <w:t>Statutární město Přerov se obrátilo</w:t>
      </w:r>
      <w:r w:rsidR="004A0B09" w:rsidRPr="00941ADF">
        <w:t xml:space="preserve"> </w:t>
      </w:r>
      <w:r w:rsidR="0044287A" w:rsidRPr="00941ADF">
        <w:t>na odbor dopravy a silničního hospodářství</w:t>
      </w:r>
      <w:r w:rsidR="004A0B09" w:rsidRPr="00941ADF">
        <w:t xml:space="preserve"> </w:t>
      </w:r>
      <w:r w:rsidR="0044287A" w:rsidRPr="00941ADF">
        <w:t>se žádostí o uzavření dodatku ke smlouvě o poskytnutí dotace</w:t>
      </w:r>
      <w:r w:rsidR="00EA40ED" w:rsidRPr="00941ADF">
        <w:t xml:space="preserve"> č. 2022/02963/ODSH/DSM</w:t>
      </w:r>
      <w:r w:rsidR="006346AB" w:rsidRPr="00941ADF">
        <w:t xml:space="preserve">. </w:t>
      </w:r>
      <w:r w:rsidR="00EA40ED" w:rsidRPr="00941ADF">
        <w:t xml:space="preserve"> </w:t>
      </w:r>
      <w:r w:rsidR="006346AB" w:rsidRPr="00941ADF">
        <w:t xml:space="preserve">V rámci III. etapy kompenzací </w:t>
      </w:r>
      <w:proofErr w:type="spellStart"/>
      <w:r w:rsidR="006346AB" w:rsidRPr="00941ADF">
        <w:t>Dluhonicím</w:t>
      </w:r>
      <w:proofErr w:type="spellEnd"/>
      <w:r w:rsidR="006346AB" w:rsidRPr="00941ADF">
        <w:t xml:space="preserve"> má být realizována přeložka vedení NN, rekonstrukce chodníků, parkovacích ploch a</w:t>
      </w:r>
      <w:r w:rsidR="00E97789" w:rsidRPr="00941ADF">
        <w:t> </w:t>
      </w:r>
      <w:r w:rsidR="006346AB" w:rsidRPr="00941ADF">
        <w:t>veřejného osvětlení v </w:t>
      </w:r>
      <w:proofErr w:type="spellStart"/>
      <w:r w:rsidR="006346AB" w:rsidRPr="00941ADF">
        <w:t>Dluhonicích</w:t>
      </w:r>
      <w:proofErr w:type="spellEnd"/>
      <w:r w:rsidR="006346AB" w:rsidRPr="00941ADF">
        <w:t>. Součástí jednotlivých opatření je i zajištění technických dozorů a koordinátorů BOZP. Dle ustanovení čl. II odst. 2 smlouvy, ve</w:t>
      </w:r>
      <w:r w:rsidR="00A33573" w:rsidRPr="00941ADF">
        <w:t> </w:t>
      </w:r>
      <w:r w:rsidR="006346AB" w:rsidRPr="00941ADF">
        <w:t xml:space="preserve">znění Dodatku č. 1 k této smlouvě je příjemce dotace povinen použít dotaci </w:t>
      </w:r>
      <w:r w:rsidR="00FC4D2B" w:rsidRPr="00941ADF">
        <w:t xml:space="preserve">ve výši 39,5 mil. Kč </w:t>
      </w:r>
      <w:r w:rsidR="006346AB" w:rsidRPr="00941ADF">
        <w:t>v termínu do 31. 12. 2023 a předložit vyúčtování v termínu do 31. 3. 2024.</w:t>
      </w:r>
    </w:p>
    <w:p w14:paraId="283E5F4A" w14:textId="7699E3C3" w:rsidR="006346AB" w:rsidRPr="00941ADF" w:rsidRDefault="006346AB" w:rsidP="00EA40ED">
      <w:pPr>
        <w:spacing w:after="120"/>
        <w:jc w:val="both"/>
      </w:pPr>
      <w:r w:rsidRPr="00941ADF">
        <w:t xml:space="preserve">Příjemce při podání žádosti předpokládal realizaci jednotlivých opatření </w:t>
      </w:r>
      <w:r w:rsidR="00A33573" w:rsidRPr="00941ADF">
        <w:br/>
      </w:r>
      <w:r w:rsidRPr="00941ADF">
        <w:t xml:space="preserve">do 31. 12. 2023. </w:t>
      </w:r>
      <w:r w:rsidR="00DC2FF9" w:rsidRPr="00941ADF">
        <w:t>Realizace jednotlivých opatření je možná na základě vypracované projektové dokumentace,</w:t>
      </w:r>
      <w:r w:rsidR="00CF6D38" w:rsidRPr="00941ADF">
        <w:t xml:space="preserve"> na kterou byla poskytnuta individuální dotace v roce 2020 (akce „Kompenzace </w:t>
      </w:r>
      <w:proofErr w:type="spellStart"/>
      <w:r w:rsidR="00CF6D38" w:rsidRPr="00941ADF">
        <w:t>Dluhonice</w:t>
      </w:r>
      <w:proofErr w:type="spellEnd"/>
      <w:r w:rsidR="00CF6D38" w:rsidRPr="00941ADF">
        <w:t xml:space="preserve"> – I. Etapa). Dodatkem byl u I. etapy prodloužen termín pro použití dotace do 30. 6. 2023 a pro předložení vyúčtování do 31. 7. 2023. Projektová dokumentace</w:t>
      </w:r>
      <w:r w:rsidR="00DC2FF9" w:rsidRPr="00941ADF">
        <w:t xml:space="preserve"> byla dokončena 19. 4. 2023. Teprve po jejím dokončení bylo m</w:t>
      </w:r>
      <w:r w:rsidRPr="00941ADF">
        <w:t>ožné provést výběrové řízení na zhotovitele stavby</w:t>
      </w:r>
      <w:r w:rsidR="00074C93" w:rsidRPr="00941ADF">
        <w:t>. Výběrové řízení</w:t>
      </w:r>
      <w:r w:rsidR="00DC2FF9" w:rsidRPr="00941ADF">
        <w:t xml:space="preserve"> bylo zahájeno dne</w:t>
      </w:r>
      <w:r w:rsidR="00074C93" w:rsidRPr="00941ADF">
        <w:t xml:space="preserve"> 24. 5. 2023</w:t>
      </w:r>
      <w:r w:rsidRPr="00941ADF">
        <w:t>.</w:t>
      </w:r>
      <w:r w:rsidR="00074C93" w:rsidRPr="00941ADF">
        <w:t xml:space="preserve"> Hodnoceny byly 4 nabídky, výběr nejvhodnějšího dodavatele schválila Rada města Přerova dne 21. 8. 2023.</w:t>
      </w:r>
      <w:r w:rsidRPr="00941ADF">
        <w:t xml:space="preserve"> Smlouva o dílo byla se zhotovitelem uzavřena dne 22. 9. 2023, </w:t>
      </w:r>
      <w:r w:rsidR="00074C93" w:rsidRPr="00941ADF">
        <w:t xml:space="preserve">lhůta pro </w:t>
      </w:r>
      <w:r w:rsidRPr="00941ADF">
        <w:t>realizac</w:t>
      </w:r>
      <w:r w:rsidR="00074C93" w:rsidRPr="00941ADF">
        <w:t>i akce je 305 kalendářních dnů od předání staveniště, tj. termín dokončení akce je ve 3. čtvrtletí roku 2024</w:t>
      </w:r>
      <w:r w:rsidRPr="00941ADF">
        <w:t>.</w:t>
      </w:r>
    </w:p>
    <w:p w14:paraId="682B2BDC" w14:textId="4C217AF7" w:rsidR="0044287A" w:rsidRPr="00941ADF" w:rsidRDefault="00EA40ED" w:rsidP="00B20FF6">
      <w:pPr>
        <w:spacing w:after="120"/>
        <w:jc w:val="both"/>
      </w:pPr>
      <w:r w:rsidRPr="00941ADF">
        <w:t xml:space="preserve">Z tohoto důvodu </w:t>
      </w:r>
      <w:r w:rsidR="00D574DD" w:rsidRPr="00941ADF">
        <w:t>žádá</w:t>
      </w:r>
      <w:r w:rsidRPr="00941ADF">
        <w:t xml:space="preserve"> žadatel</w:t>
      </w:r>
      <w:r w:rsidR="00D574DD" w:rsidRPr="00941ADF">
        <w:t xml:space="preserve"> o změnu termínu pro použití dotace</w:t>
      </w:r>
      <w:r w:rsidR="0079201B" w:rsidRPr="00941ADF">
        <w:t xml:space="preserve"> na 31. 12. 202</w:t>
      </w:r>
      <w:r w:rsidR="006346AB" w:rsidRPr="00941ADF">
        <w:t>4</w:t>
      </w:r>
      <w:r w:rsidR="00D574DD" w:rsidRPr="00941ADF">
        <w:t xml:space="preserve"> a</w:t>
      </w:r>
      <w:r w:rsidR="0079201B" w:rsidRPr="00941ADF">
        <w:t> </w:t>
      </w:r>
      <w:r w:rsidR="00D574DD" w:rsidRPr="00941ADF">
        <w:t>t</w:t>
      </w:r>
      <w:r w:rsidR="00ED51D8" w:rsidRPr="00941ADF">
        <w:t>ermínu pro předložení vyúčtování</w:t>
      </w:r>
      <w:r w:rsidR="0079201B" w:rsidRPr="00941ADF">
        <w:t xml:space="preserve"> na 31. 3. 202</w:t>
      </w:r>
      <w:r w:rsidR="006346AB" w:rsidRPr="00941ADF">
        <w:t>5</w:t>
      </w:r>
      <w:r w:rsidR="00D574DD" w:rsidRPr="00941ADF">
        <w:t>.</w:t>
      </w:r>
    </w:p>
    <w:p w14:paraId="55A33159" w14:textId="77777777" w:rsidR="00B20FF6" w:rsidRPr="00941ADF" w:rsidRDefault="00B20FF6" w:rsidP="0001285F">
      <w:pPr>
        <w:jc w:val="both"/>
      </w:pPr>
    </w:p>
    <w:p w14:paraId="03A3ACB4" w14:textId="5DD89784" w:rsidR="00DC2FF9" w:rsidRPr="00941ADF" w:rsidRDefault="00DC2FF9" w:rsidP="00DC2FF9">
      <w:pPr>
        <w:spacing w:after="120"/>
        <w:jc w:val="both"/>
        <w:rPr>
          <w:b/>
        </w:rPr>
      </w:pPr>
      <w:r w:rsidRPr="00941ADF">
        <w:rPr>
          <w:b/>
        </w:rPr>
        <w:t>Přehled poskytnutých individuálních dotací od roku 2020 do 2023: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008"/>
        <w:gridCol w:w="1815"/>
        <w:gridCol w:w="3118"/>
        <w:gridCol w:w="2126"/>
      </w:tblGrid>
      <w:tr w:rsidR="00DC2FF9" w:rsidRPr="00941ADF" w14:paraId="7AE7D50F" w14:textId="77777777" w:rsidTr="00E61F90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2439" w14:textId="77777777" w:rsidR="00DC2FF9" w:rsidRPr="00941ADF" w:rsidRDefault="00DC2FF9" w:rsidP="00F479A8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ADF">
              <w:rPr>
                <w:rFonts w:ascii="Arial" w:hAnsi="Arial" w:cs="Arial"/>
                <w:sz w:val="24"/>
                <w:szCs w:val="24"/>
              </w:rPr>
              <w:t>Rok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6656" w14:textId="77777777" w:rsidR="00DC2FF9" w:rsidRPr="00941ADF" w:rsidRDefault="00DC2FF9" w:rsidP="00F479A8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ADF">
              <w:rPr>
                <w:rFonts w:ascii="Arial" w:hAnsi="Arial" w:cs="Arial"/>
                <w:b/>
                <w:bCs/>
                <w:sz w:val="24"/>
                <w:szCs w:val="24"/>
              </w:rPr>
              <w:t>Částka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E3F5" w14:textId="77777777" w:rsidR="00DC2FF9" w:rsidRPr="00941ADF" w:rsidRDefault="00DC2FF9" w:rsidP="00F479A8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ADF">
              <w:rPr>
                <w:rFonts w:ascii="Arial" w:hAnsi="Arial" w:cs="Arial"/>
                <w:sz w:val="24"/>
                <w:szCs w:val="24"/>
              </w:rPr>
              <w:t>Skutečně použito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0B5D" w14:textId="77777777" w:rsidR="00DC2FF9" w:rsidRPr="00941ADF" w:rsidRDefault="00DC2FF9" w:rsidP="00F479A8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ADF">
              <w:rPr>
                <w:rFonts w:ascii="Arial" w:hAnsi="Arial" w:cs="Arial"/>
                <w:sz w:val="24"/>
                <w:szCs w:val="24"/>
              </w:rPr>
              <w:t>Vráceno</w:t>
            </w:r>
          </w:p>
        </w:tc>
      </w:tr>
      <w:tr w:rsidR="00DC2FF9" w:rsidRPr="00941ADF" w14:paraId="4C559399" w14:textId="77777777" w:rsidTr="00E61F90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9E55" w14:textId="30B598AC" w:rsidR="00DC2FF9" w:rsidRPr="00941ADF" w:rsidRDefault="00DC2FF9" w:rsidP="00F479A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1ADF">
              <w:rPr>
                <w:rFonts w:ascii="Arial" w:hAnsi="Arial" w:cs="Arial"/>
                <w:sz w:val="24"/>
                <w:szCs w:val="24"/>
              </w:rPr>
              <w:t>2020</w:t>
            </w:r>
            <w:r w:rsidR="00E61F90" w:rsidRPr="00941ADF">
              <w:rPr>
                <w:rFonts w:ascii="Arial" w:hAnsi="Arial" w:cs="Arial"/>
                <w:sz w:val="24"/>
                <w:szCs w:val="24"/>
              </w:rPr>
              <w:t xml:space="preserve"> – I. etapa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DC59" w14:textId="77777777" w:rsidR="00DC2FF9" w:rsidRPr="00941ADF" w:rsidRDefault="00DC2FF9" w:rsidP="00F479A8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1ADF">
              <w:rPr>
                <w:rFonts w:ascii="Arial" w:hAnsi="Arial" w:cs="Arial"/>
                <w:sz w:val="24"/>
                <w:szCs w:val="24"/>
              </w:rPr>
              <w:t>9 300 000 Kč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2862" w14:textId="77777777" w:rsidR="00DC2FF9" w:rsidRPr="00941ADF" w:rsidRDefault="00DC2FF9" w:rsidP="00F479A8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1ADF">
              <w:rPr>
                <w:rFonts w:ascii="Arial" w:hAnsi="Arial" w:cs="Arial"/>
                <w:sz w:val="24"/>
                <w:szCs w:val="24"/>
              </w:rPr>
              <w:t>7 684 215,00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2093" w14:textId="77777777" w:rsidR="00DC2FF9" w:rsidRPr="00941ADF" w:rsidRDefault="00DC2FF9" w:rsidP="00F479A8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1ADF">
              <w:rPr>
                <w:rFonts w:ascii="Arial" w:hAnsi="Arial" w:cs="Arial"/>
                <w:sz w:val="24"/>
                <w:szCs w:val="24"/>
              </w:rPr>
              <w:t>1 615 785,00 Kč</w:t>
            </w:r>
          </w:p>
        </w:tc>
      </w:tr>
      <w:tr w:rsidR="00DC2FF9" w:rsidRPr="00941ADF" w14:paraId="33702B7B" w14:textId="77777777" w:rsidTr="00E61F90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3984" w14:textId="20A7CD2D" w:rsidR="00DC2FF9" w:rsidRPr="00941ADF" w:rsidRDefault="00DC2FF9" w:rsidP="00F479A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1ADF">
              <w:rPr>
                <w:rFonts w:ascii="Arial" w:hAnsi="Arial" w:cs="Arial"/>
                <w:sz w:val="24"/>
                <w:szCs w:val="24"/>
              </w:rPr>
              <w:t>2021</w:t>
            </w:r>
            <w:r w:rsidR="00E61F90" w:rsidRPr="00941ADF">
              <w:rPr>
                <w:rFonts w:ascii="Arial" w:hAnsi="Arial" w:cs="Arial"/>
                <w:sz w:val="24"/>
                <w:szCs w:val="24"/>
              </w:rPr>
              <w:t xml:space="preserve"> – II. etapa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23C5" w14:textId="77777777" w:rsidR="00DC2FF9" w:rsidRPr="00941ADF" w:rsidRDefault="00DC2FF9" w:rsidP="00F479A8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1ADF">
              <w:rPr>
                <w:rFonts w:ascii="Arial" w:hAnsi="Arial" w:cs="Arial"/>
                <w:sz w:val="24"/>
                <w:szCs w:val="24"/>
              </w:rPr>
              <w:t>5 900 000 Kč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F37D" w14:textId="77777777" w:rsidR="00DC2FF9" w:rsidRPr="00941ADF" w:rsidRDefault="00DC2FF9" w:rsidP="00F479A8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1ADF">
              <w:rPr>
                <w:rFonts w:ascii="Arial" w:hAnsi="Arial" w:cs="Arial"/>
                <w:sz w:val="24"/>
                <w:szCs w:val="24"/>
              </w:rPr>
              <w:t>2 856 931,17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E1B8" w14:textId="77777777" w:rsidR="00DC2FF9" w:rsidRPr="00941ADF" w:rsidRDefault="00DC2FF9" w:rsidP="00F479A8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1ADF">
              <w:rPr>
                <w:rFonts w:ascii="Arial" w:hAnsi="Arial" w:cs="Arial"/>
                <w:sz w:val="24"/>
                <w:szCs w:val="24"/>
              </w:rPr>
              <w:t>3 043 068,83 Kč</w:t>
            </w:r>
          </w:p>
        </w:tc>
      </w:tr>
      <w:tr w:rsidR="00DC2FF9" w:rsidRPr="00941ADF" w14:paraId="569DBFA9" w14:textId="77777777" w:rsidTr="00E61F90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ED24" w14:textId="5BC44F67" w:rsidR="00DC2FF9" w:rsidRPr="00941ADF" w:rsidRDefault="00DC2FF9" w:rsidP="00F479A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1ADF">
              <w:rPr>
                <w:rFonts w:ascii="Arial" w:hAnsi="Arial" w:cs="Arial"/>
                <w:sz w:val="24"/>
                <w:szCs w:val="24"/>
              </w:rPr>
              <w:t>2022</w:t>
            </w:r>
            <w:r w:rsidR="00E61F90" w:rsidRPr="00941ADF">
              <w:rPr>
                <w:rFonts w:ascii="Arial" w:hAnsi="Arial" w:cs="Arial"/>
                <w:sz w:val="24"/>
                <w:szCs w:val="24"/>
              </w:rPr>
              <w:t xml:space="preserve"> – III. etapa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67A6" w14:textId="77777777" w:rsidR="00DC2FF9" w:rsidRPr="00941ADF" w:rsidRDefault="00DC2FF9" w:rsidP="00F479A8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1ADF">
              <w:rPr>
                <w:rFonts w:ascii="Arial" w:hAnsi="Arial" w:cs="Arial"/>
                <w:sz w:val="24"/>
                <w:szCs w:val="24"/>
              </w:rPr>
              <w:t>39 500 000 Kč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48F5" w14:textId="32CE1003" w:rsidR="00DC2FF9" w:rsidRPr="00941ADF" w:rsidRDefault="00E61F90" w:rsidP="00F479A8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1ADF">
              <w:rPr>
                <w:rFonts w:ascii="Arial" w:hAnsi="Arial" w:cs="Arial"/>
                <w:sz w:val="24"/>
                <w:szCs w:val="24"/>
              </w:rPr>
              <w:t>vyúčtování do 31. 3.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D04B" w14:textId="77777777" w:rsidR="00DC2FF9" w:rsidRPr="00941ADF" w:rsidRDefault="00DC2FF9" w:rsidP="00F479A8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1AD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DC2FF9" w:rsidRPr="00941ADF" w14:paraId="2C43EF94" w14:textId="77777777" w:rsidTr="00E61F90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9E3E" w14:textId="2F9198D5" w:rsidR="00DC2FF9" w:rsidRPr="00941ADF" w:rsidRDefault="00DC2FF9" w:rsidP="00F479A8">
            <w:pPr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1ADF">
              <w:rPr>
                <w:rFonts w:ascii="Arial" w:hAnsi="Arial" w:cs="Arial"/>
                <w:bCs/>
                <w:sz w:val="24"/>
                <w:szCs w:val="24"/>
              </w:rPr>
              <w:t>2023</w:t>
            </w:r>
            <w:r w:rsidR="00E61F90" w:rsidRPr="00941ADF">
              <w:rPr>
                <w:rFonts w:ascii="Arial" w:hAnsi="Arial" w:cs="Arial"/>
                <w:bCs/>
                <w:sz w:val="24"/>
                <w:szCs w:val="24"/>
              </w:rPr>
              <w:t xml:space="preserve"> – IV. etapa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A74A" w14:textId="77777777" w:rsidR="00DC2FF9" w:rsidRPr="00941ADF" w:rsidRDefault="00DC2FF9" w:rsidP="00F479A8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41ADF">
              <w:rPr>
                <w:rFonts w:ascii="Arial" w:hAnsi="Arial" w:cs="Arial"/>
                <w:bCs/>
                <w:sz w:val="24"/>
                <w:szCs w:val="24"/>
              </w:rPr>
              <w:t>40 000 000 Kč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719D" w14:textId="6B9BFA48" w:rsidR="00DC2FF9" w:rsidRPr="00941ADF" w:rsidRDefault="00E61F90" w:rsidP="00F479A8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41ADF">
              <w:rPr>
                <w:rFonts w:ascii="Arial" w:hAnsi="Arial" w:cs="Arial"/>
                <w:bCs/>
                <w:sz w:val="24"/>
                <w:szCs w:val="24"/>
              </w:rPr>
              <w:t>vyúčtování do 31. 3.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628F" w14:textId="77777777" w:rsidR="00DC2FF9" w:rsidRPr="00941ADF" w:rsidRDefault="00DC2FF9" w:rsidP="00F479A8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41ADF">
              <w:rPr>
                <w:rFonts w:ascii="Arial" w:hAnsi="Arial" w:cs="Arial"/>
                <w:bCs/>
                <w:sz w:val="24"/>
                <w:szCs w:val="24"/>
              </w:rPr>
              <w:t>---</w:t>
            </w:r>
          </w:p>
        </w:tc>
      </w:tr>
      <w:tr w:rsidR="00DC2FF9" w:rsidRPr="00941ADF" w14:paraId="04108819" w14:textId="77777777" w:rsidTr="00E61F90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D6E" w14:textId="31ABFD41" w:rsidR="00DC2FF9" w:rsidRPr="00941ADF" w:rsidRDefault="00DC2FF9" w:rsidP="00F479A8">
            <w:pPr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1ADF">
              <w:rPr>
                <w:rFonts w:ascii="Arial" w:hAnsi="Arial" w:cs="Arial"/>
                <w:bCs/>
                <w:sz w:val="24"/>
                <w:szCs w:val="24"/>
              </w:rPr>
              <w:t>2023</w:t>
            </w:r>
            <w:r w:rsidR="00E61F90" w:rsidRPr="00941ADF">
              <w:rPr>
                <w:rFonts w:ascii="Arial" w:hAnsi="Arial" w:cs="Arial"/>
                <w:bCs/>
                <w:sz w:val="24"/>
                <w:szCs w:val="24"/>
              </w:rPr>
              <w:t xml:space="preserve"> – V. etapa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90F1" w14:textId="0B28C010" w:rsidR="00DC2FF9" w:rsidRPr="00941ADF" w:rsidRDefault="00DC2FF9" w:rsidP="00F479A8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41ADF">
              <w:rPr>
                <w:rFonts w:ascii="Arial" w:hAnsi="Arial" w:cs="Arial"/>
                <w:bCs/>
                <w:sz w:val="24"/>
                <w:szCs w:val="24"/>
              </w:rPr>
              <w:t>3 000 000 Kč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2812" w14:textId="113CC58E" w:rsidR="00DC2FF9" w:rsidRPr="00941ADF" w:rsidRDefault="00E61F90" w:rsidP="00DC2FF9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41ADF">
              <w:rPr>
                <w:rFonts w:ascii="Arial" w:hAnsi="Arial" w:cs="Arial"/>
                <w:bCs/>
                <w:sz w:val="24"/>
                <w:szCs w:val="24"/>
              </w:rPr>
              <w:t>vyúčtování do 31. 3.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0F0F" w14:textId="3E7122C2" w:rsidR="00DC2FF9" w:rsidRPr="00941ADF" w:rsidRDefault="00DC2FF9" w:rsidP="00F479A8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41ADF">
              <w:rPr>
                <w:rFonts w:ascii="Arial" w:hAnsi="Arial" w:cs="Arial"/>
                <w:bCs/>
                <w:sz w:val="24"/>
                <w:szCs w:val="24"/>
              </w:rPr>
              <w:t>---</w:t>
            </w:r>
          </w:p>
        </w:tc>
      </w:tr>
      <w:tr w:rsidR="00DC2FF9" w:rsidRPr="00941ADF" w14:paraId="7CD06BCB" w14:textId="77777777" w:rsidTr="00E61F90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BC42" w14:textId="77777777" w:rsidR="00DC2FF9" w:rsidRPr="00941ADF" w:rsidRDefault="00DC2FF9" w:rsidP="00F479A8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1ADF">
              <w:rPr>
                <w:rFonts w:ascii="Arial" w:hAnsi="Arial" w:cs="Arial"/>
                <w:b/>
                <w:sz w:val="24"/>
                <w:szCs w:val="24"/>
              </w:rPr>
              <w:t>Celkem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125B" w14:textId="623068BF" w:rsidR="00DC2FF9" w:rsidRPr="00941ADF" w:rsidRDefault="00DC2FF9" w:rsidP="00F479A8">
            <w:pPr>
              <w:spacing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1ADF">
              <w:rPr>
                <w:rFonts w:ascii="Arial" w:hAnsi="Arial" w:cs="Arial"/>
                <w:b/>
                <w:sz w:val="24"/>
                <w:szCs w:val="24"/>
              </w:rPr>
              <w:t>97 700 000 Kč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19DB" w14:textId="77777777" w:rsidR="00DC2FF9" w:rsidRPr="00941ADF" w:rsidRDefault="00DC2FF9" w:rsidP="00F479A8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B681" w14:textId="77777777" w:rsidR="00DC2FF9" w:rsidRPr="00941ADF" w:rsidRDefault="00DC2FF9" w:rsidP="00F479A8">
            <w:pPr>
              <w:spacing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1ADF">
              <w:rPr>
                <w:rFonts w:ascii="Arial" w:hAnsi="Arial" w:cs="Arial"/>
                <w:b/>
                <w:sz w:val="24"/>
                <w:szCs w:val="24"/>
              </w:rPr>
              <w:t>4 658 853,83 Kč</w:t>
            </w:r>
          </w:p>
        </w:tc>
      </w:tr>
    </w:tbl>
    <w:p w14:paraId="686EF46B" w14:textId="77777777" w:rsidR="00DC2FF9" w:rsidRPr="00941ADF" w:rsidRDefault="00DC2FF9" w:rsidP="0001285F">
      <w:pPr>
        <w:jc w:val="both"/>
      </w:pPr>
    </w:p>
    <w:p w14:paraId="5B3E9267" w14:textId="77777777" w:rsidR="00D574DD" w:rsidRPr="00941ADF" w:rsidRDefault="00D574DD" w:rsidP="0001285F">
      <w:pPr>
        <w:jc w:val="both"/>
      </w:pPr>
    </w:p>
    <w:p w14:paraId="0A836073" w14:textId="77777777" w:rsidR="00D574DD" w:rsidRPr="00941ADF" w:rsidRDefault="00D574DD" w:rsidP="0079201B">
      <w:pPr>
        <w:pStyle w:val="Zkladntext"/>
        <w:jc w:val="both"/>
        <w:rPr>
          <w:b/>
        </w:rPr>
      </w:pPr>
      <w:r w:rsidRPr="00941ADF">
        <w:rPr>
          <w:b/>
        </w:rPr>
        <w:t>Shrnutí navrhovaných změn:</w:t>
      </w:r>
    </w:p>
    <w:p w14:paraId="61263514" w14:textId="5601F9B8" w:rsidR="00D574DD" w:rsidRPr="00941ADF" w:rsidRDefault="00D574DD" w:rsidP="00D574DD">
      <w:pPr>
        <w:pStyle w:val="Zkladntext"/>
        <w:jc w:val="both"/>
      </w:pPr>
      <w:r w:rsidRPr="00941ADF">
        <w:t xml:space="preserve">Článek II., </w:t>
      </w:r>
      <w:proofErr w:type="spellStart"/>
      <w:r w:rsidRPr="00941ADF">
        <w:t>odst</w:t>
      </w:r>
      <w:proofErr w:type="spellEnd"/>
      <w:r w:rsidRPr="00941ADF">
        <w:t xml:space="preserve"> 2., věta první Smlouvy</w:t>
      </w:r>
      <w:r w:rsidR="006346AB" w:rsidRPr="00941ADF">
        <w:t>, ve znění Dodatku č. 1,</w:t>
      </w:r>
      <w:r w:rsidRPr="00941ADF">
        <w:t xml:space="preserve"> ve znění: </w:t>
      </w:r>
    </w:p>
    <w:p w14:paraId="11CF19A9" w14:textId="3C036AF6" w:rsidR="00D574DD" w:rsidRPr="00941ADF" w:rsidRDefault="00D574DD" w:rsidP="00D574DD">
      <w:pPr>
        <w:tabs>
          <w:tab w:val="left" w:pos="8100"/>
        </w:tabs>
        <w:spacing w:after="120"/>
        <w:jc w:val="both"/>
        <w:rPr>
          <w:i/>
          <w:iCs/>
        </w:rPr>
      </w:pPr>
      <w:r w:rsidRPr="00941ADF">
        <w:rPr>
          <w:i/>
        </w:rPr>
        <w:t xml:space="preserve">„Příjemce je povinen použít poskytnutou dotaci nejpozději do </w:t>
      </w:r>
      <w:r w:rsidRPr="00941ADF">
        <w:rPr>
          <w:b/>
          <w:i/>
        </w:rPr>
        <w:t>3</w:t>
      </w:r>
      <w:r w:rsidR="0079201B" w:rsidRPr="00941ADF">
        <w:rPr>
          <w:b/>
          <w:i/>
        </w:rPr>
        <w:t>1</w:t>
      </w:r>
      <w:r w:rsidRPr="00941ADF">
        <w:rPr>
          <w:b/>
          <w:i/>
        </w:rPr>
        <w:t xml:space="preserve">. </w:t>
      </w:r>
      <w:r w:rsidR="0079201B" w:rsidRPr="00941ADF">
        <w:rPr>
          <w:b/>
          <w:i/>
        </w:rPr>
        <w:t>12</w:t>
      </w:r>
      <w:r w:rsidRPr="00941ADF">
        <w:rPr>
          <w:b/>
          <w:i/>
        </w:rPr>
        <w:t>. 202</w:t>
      </w:r>
      <w:r w:rsidR="006346AB" w:rsidRPr="00941ADF">
        <w:rPr>
          <w:b/>
          <w:i/>
        </w:rPr>
        <w:t>3</w:t>
      </w:r>
      <w:r w:rsidRPr="00941ADF">
        <w:rPr>
          <w:i/>
          <w:iCs/>
        </w:rPr>
        <w:t>.</w:t>
      </w:r>
      <w:r w:rsidRPr="00941ADF">
        <w:rPr>
          <w:i/>
        </w:rPr>
        <w:t>“.</w:t>
      </w:r>
    </w:p>
    <w:p w14:paraId="51181041" w14:textId="77777777" w:rsidR="00D574DD" w:rsidRPr="00941ADF" w:rsidRDefault="00D574DD" w:rsidP="00D574DD">
      <w:pPr>
        <w:pStyle w:val="Zkladntext"/>
        <w:jc w:val="both"/>
      </w:pPr>
      <w:r w:rsidRPr="00941ADF">
        <w:t>se nahrazuje zněním:</w:t>
      </w:r>
    </w:p>
    <w:p w14:paraId="23347FBB" w14:textId="18A5C7C3" w:rsidR="00D574DD" w:rsidRPr="00941ADF" w:rsidRDefault="00D574DD" w:rsidP="00D574DD">
      <w:pPr>
        <w:tabs>
          <w:tab w:val="left" w:pos="8100"/>
        </w:tabs>
        <w:spacing w:after="120"/>
        <w:jc w:val="both"/>
        <w:rPr>
          <w:b/>
          <w:i/>
          <w:iCs/>
        </w:rPr>
      </w:pPr>
      <w:r w:rsidRPr="00941ADF">
        <w:rPr>
          <w:b/>
          <w:i/>
        </w:rPr>
        <w:lastRenderedPageBreak/>
        <w:t xml:space="preserve">„Příjemce je povinen použít poskytnutou dotaci nejpozději do 31. </w:t>
      </w:r>
      <w:r w:rsidR="00AF73C4" w:rsidRPr="00941ADF">
        <w:rPr>
          <w:b/>
          <w:i/>
        </w:rPr>
        <w:t>1</w:t>
      </w:r>
      <w:r w:rsidR="0079201B" w:rsidRPr="00941ADF">
        <w:rPr>
          <w:b/>
          <w:i/>
        </w:rPr>
        <w:t>2</w:t>
      </w:r>
      <w:r w:rsidRPr="00941ADF">
        <w:rPr>
          <w:b/>
          <w:i/>
        </w:rPr>
        <w:t>. 202</w:t>
      </w:r>
      <w:r w:rsidR="006346AB" w:rsidRPr="00941ADF">
        <w:rPr>
          <w:b/>
          <w:i/>
        </w:rPr>
        <w:t>4</w:t>
      </w:r>
      <w:r w:rsidRPr="00941ADF">
        <w:rPr>
          <w:b/>
          <w:i/>
          <w:iCs/>
        </w:rPr>
        <w:t>.</w:t>
      </w:r>
      <w:r w:rsidRPr="00941ADF">
        <w:rPr>
          <w:b/>
          <w:i/>
        </w:rPr>
        <w:t>“</w:t>
      </w:r>
    </w:p>
    <w:p w14:paraId="3014F4EA" w14:textId="6B8FC22E" w:rsidR="00D574DD" w:rsidRPr="00941ADF" w:rsidRDefault="00D574DD" w:rsidP="00D574DD">
      <w:pPr>
        <w:pStyle w:val="Zkladntext"/>
        <w:spacing w:after="0"/>
        <w:jc w:val="both"/>
      </w:pPr>
    </w:p>
    <w:p w14:paraId="2F046F87" w14:textId="407584B7" w:rsidR="00D574DD" w:rsidRPr="00941ADF" w:rsidRDefault="00D574DD" w:rsidP="00D574DD">
      <w:pPr>
        <w:pStyle w:val="Zkladntext"/>
        <w:jc w:val="both"/>
      </w:pPr>
      <w:r w:rsidRPr="00941ADF">
        <w:t xml:space="preserve">Článek II., </w:t>
      </w:r>
      <w:proofErr w:type="spellStart"/>
      <w:r w:rsidRPr="00941ADF">
        <w:t>odst</w:t>
      </w:r>
      <w:proofErr w:type="spellEnd"/>
      <w:r w:rsidRPr="00941ADF">
        <w:t xml:space="preserve"> 4., věta první Smlouvy</w:t>
      </w:r>
      <w:r w:rsidR="006346AB" w:rsidRPr="00941ADF">
        <w:t>, ve znění Dodatku č. 1,</w:t>
      </w:r>
      <w:r w:rsidRPr="00941ADF">
        <w:t xml:space="preserve"> ve znění: </w:t>
      </w:r>
    </w:p>
    <w:p w14:paraId="58376290" w14:textId="4BEE8372" w:rsidR="00D574DD" w:rsidRPr="00941ADF" w:rsidRDefault="00D574DD" w:rsidP="00D574DD">
      <w:pPr>
        <w:tabs>
          <w:tab w:val="left" w:pos="540"/>
        </w:tabs>
        <w:spacing w:after="120"/>
        <w:jc w:val="both"/>
        <w:rPr>
          <w:i/>
          <w:strike/>
        </w:rPr>
      </w:pPr>
      <w:r w:rsidRPr="00941ADF">
        <w:rPr>
          <w:i/>
        </w:rPr>
        <w:t xml:space="preserve">„Příjemce je povinen nejpozději do </w:t>
      </w:r>
      <w:r w:rsidRPr="00941ADF">
        <w:rPr>
          <w:b/>
          <w:i/>
        </w:rPr>
        <w:t xml:space="preserve">31. </w:t>
      </w:r>
      <w:r w:rsidR="0079201B" w:rsidRPr="00941ADF">
        <w:rPr>
          <w:b/>
          <w:i/>
        </w:rPr>
        <w:t>3</w:t>
      </w:r>
      <w:r w:rsidRPr="00941ADF">
        <w:rPr>
          <w:b/>
          <w:i/>
        </w:rPr>
        <w:t>. 202</w:t>
      </w:r>
      <w:r w:rsidR="006346AB" w:rsidRPr="00941ADF">
        <w:rPr>
          <w:b/>
          <w:i/>
        </w:rPr>
        <w:t>4</w:t>
      </w:r>
      <w:r w:rsidRPr="00941ADF">
        <w:rPr>
          <w:i/>
        </w:rPr>
        <w:t xml:space="preserve"> předložit poskytovateli vyúčtování poskytnuté dotace.“</w:t>
      </w:r>
    </w:p>
    <w:p w14:paraId="5FCD03F4" w14:textId="77777777" w:rsidR="00D574DD" w:rsidRPr="00941ADF" w:rsidRDefault="00D574DD" w:rsidP="0079201B">
      <w:pPr>
        <w:pStyle w:val="Zkladntext"/>
        <w:jc w:val="both"/>
      </w:pPr>
      <w:r w:rsidRPr="00941ADF">
        <w:t>se nahrazuje znění</w:t>
      </w:r>
      <w:r w:rsidR="008009DD" w:rsidRPr="00941ADF">
        <w:t>m</w:t>
      </w:r>
      <w:r w:rsidRPr="00941ADF">
        <w:t>:</w:t>
      </w:r>
    </w:p>
    <w:p w14:paraId="571D9915" w14:textId="59DC2CBB" w:rsidR="00D574DD" w:rsidRPr="00941ADF" w:rsidRDefault="00D574DD" w:rsidP="00D574DD">
      <w:pPr>
        <w:tabs>
          <w:tab w:val="left" w:pos="540"/>
        </w:tabs>
        <w:spacing w:after="120"/>
        <w:jc w:val="both"/>
        <w:rPr>
          <w:b/>
          <w:i/>
        </w:rPr>
      </w:pPr>
      <w:r w:rsidRPr="00941ADF">
        <w:rPr>
          <w:b/>
          <w:i/>
        </w:rPr>
        <w:t>„Příjemce je povinen nejpozději do 3</w:t>
      </w:r>
      <w:r w:rsidR="0079201B" w:rsidRPr="00941ADF">
        <w:rPr>
          <w:b/>
          <w:i/>
        </w:rPr>
        <w:t>1</w:t>
      </w:r>
      <w:r w:rsidRPr="00941ADF">
        <w:rPr>
          <w:b/>
          <w:i/>
        </w:rPr>
        <w:t xml:space="preserve">. </w:t>
      </w:r>
      <w:r w:rsidR="0079201B" w:rsidRPr="00941ADF">
        <w:rPr>
          <w:b/>
          <w:i/>
        </w:rPr>
        <w:t>3</w:t>
      </w:r>
      <w:r w:rsidRPr="00941ADF">
        <w:rPr>
          <w:b/>
          <w:i/>
        </w:rPr>
        <w:t>. 202</w:t>
      </w:r>
      <w:r w:rsidR="006346AB" w:rsidRPr="00941ADF">
        <w:rPr>
          <w:b/>
          <w:i/>
        </w:rPr>
        <w:t>5</w:t>
      </w:r>
      <w:r w:rsidRPr="00941ADF">
        <w:rPr>
          <w:b/>
          <w:i/>
        </w:rPr>
        <w:t xml:space="preserve"> předložit poskytovateli vyúčtování poskytnuté dotace</w:t>
      </w:r>
      <w:r w:rsidR="0079201B" w:rsidRPr="00941ADF">
        <w:rPr>
          <w:b/>
          <w:i/>
        </w:rPr>
        <w:t>.</w:t>
      </w:r>
      <w:r w:rsidRPr="00941ADF">
        <w:rPr>
          <w:b/>
          <w:i/>
        </w:rPr>
        <w:t>“</w:t>
      </w:r>
    </w:p>
    <w:p w14:paraId="2586949F" w14:textId="77777777" w:rsidR="0079201B" w:rsidRPr="00941ADF" w:rsidRDefault="0079201B" w:rsidP="00D574DD">
      <w:pPr>
        <w:tabs>
          <w:tab w:val="left" w:pos="540"/>
        </w:tabs>
        <w:spacing w:after="120"/>
        <w:jc w:val="both"/>
        <w:rPr>
          <w:b/>
          <w:i/>
          <w:strike/>
        </w:rPr>
      </w:pPr>
    </w:p>
    <w:p w14:paraId="3A732694" w14:textId="7C26BC97" w:rsidR="006111A3" w:rsidRPr="00941ADF" w:rsidRDefault="002C2C29" w:rsidP="00CC14AD">
      <w:pPr>
        <w:pStyle w:val="Zkladntext"/>
        <w:jc w:val="both"/>
        <w:rPr>
          <w:b/>
        </w:rPr>
      </w:pPr>
      <w:r>
        <w:rPr>
          <w:b/>
        </w:rPr>
        <w:t xml:space="preserve">Rada Olomouckého kraje doporučuje Zastupitelstvu </w:t>
      </w:r>
      <w:r w:rsidR="006111A3" w:rsidRPr="00941ADF">
        <w:rPr>
          <w:b/>
        </w:rPr>
        <w:t>Olomouckého kraje:</w:t>
      </w:r>
    </w:p>
    <w:p w14:paraId="72641C2D" w14:textId="73F0E149" w:rsidR="00283B70" w:rsidRPr="00941ADF" w:rsidRDefault="00283B70" w:rsidP="00283B7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 w:rsidRPr="00941ADF">
        <w:t xml:space="preserve">rozhodnout o uzavření </w:t>
      </w:r>
      <w:r w:rsidR="007D3B50" w:rsidRPr="00941ADF">
        <w:t>Dodatku č. </w:t>
      </w:r>
      <w:r w:rsidR="006346AB" w:rsidRPr="00941ADF">
        <w:t>2</w:t>
      </w:r>
      <w:r w:rsidR="007D3B50" w:rsidRPr="00941ADF">
        <w:t xml:space="preserve"> k veřejnoprávní smlouvě č. 2022/02963/ODSH/DSM o poskytnutí individuální dotace z rozpočtu kraje se statutárním městem Přerov, se sídlem Bratrská 709/34, 750 02 Přerov, IČO: 00301825 na akci „Kompenzace </w:t>
      </w:r>
      <w:proofErr w:type="spellStart"/>
      <w:r w:rsidR="007D3B50" w:rsidRPr="00941ADF">
        <w:t>Dluhonice</w:t>
      </w:r>
      <w:proofErr w:type="spellEnd"/>
      <w:r w:rsidR="007D3B50" w:rsidRPr="00941ADF">
        <w:t xml:space="preserve"> – III. etapa“, jímž se mění termín pro použití dotace a termín pro předložení vyúčtování, dle </w:t>
      </w:r>
      <w:r w:rsidR="002C2C29">
        <w:t>přílohy č.</w:t>
      </w:r>
      <w:r w:rsidR="007D3B50" w:rsidRPr="00941ADF">
        <w:t xml:space="preserve"> </w:t>
      </w:r>
      <w:r w:rsidR="006346AB" w:rsidRPr="00941ADF">
        <w:t>1</w:t>
      </w:r>
      <w:r w:rsidR="007D3B50" w:rsidRPr="00941ADF">
        <w:t xml:space="preserve"> tohoto usnesení</w:t>
      </w:r>
    </w:p>
    <w:p w14:paraId="40B3B16A" w14:textId="77777777" w:rsidR="00074C93" w:rsidRPr="00941ADF" w:rsidRDefault="00074C93" w:rsidP="00074C93">
      <w:pPr>
        <w:pStyle w:val="Odstavecseseznamem"/>
        <w:spacing w:after="120"/>
        <w:ind w:left="714"/>
        <w:contextualSpacing w:val="0"/>
        <w:jc w:val="both"/>
        <w:rPr>
          <w:bCs/>
        </w:rPr>
      </w:pPr>
    </w:p>
    <w:p w14:paraId="6262D505" w14:textId="0A86A7C7" w:rsidR="00074BDB" w:rsidRPr="00941ADF" w:rsidRDefault="00074BDB" w:rsidP="006111A3">
      <w:pPr>
        <w:jc w:val="both"/>
        <w:rPr>
          <w:u w:val="single"/>
        </w:rPr>
      </w:pPr>
    </w:p>
    <w:p w14:paraId="0493047A" w14:textId="77777777" w:rsidR="006111A3" w:rsidRPr="00941ADF" w:rsidRDefault="006111A3" w:rsidP="00CC14AD">
      <w:pPr>
        <w:spacing w:after="120"/>
        <w:jc w:val="both"/>
        <w:rPr>
          <w:u w:val="single"/>
        </w:rPr>
      </w:pPr>
      <w:r w:rsidRPr="00941ADF">
        <w:rPr>
          <w:u w:val="single"/>
        </w:rPr>
        <w:t>Přílohy</w:t>
      </w:r>
      <w:r w:rsidR="001862CE" w:rsidRPr="00941ADF">
        <w:rPr>
          <w:u w:val="single"/>
        </w:rPr>
        <w:t xml:space="preserve"> usnesení</w:t>
      </w:r>
      <w:r w:rsidRPr="00941ADF">
        <w:rPr>
          <w:u w:val="single"/>
        </w:rPr>
        <w:t>:</w:t>
      </w:r>
    </w:p>
    <w:p w14:paraId="171F5FC4" w14:textId="77777777" w:rsidR="00283B70" w:rsidRPr="00941ADF" w:rsidRDefault="00283B70" w:rsidP="00CC14AD">
      <w:pPr>
        <w:numPr>
          <w:ilvl w:val="0"/>
          <w:numId w:val="1"/>
        </w:numPr>
        <w:jc w:val="both"/>
        <w:rPr>
          <w:u w:val="single"/>
        </w:rPr>
      </w:pPr>
      <w:r w:rsidRPr="00941ADF">
        <w:rPr>
          <w:u w:val="single"/>
        </w:rPr>
        <w:t xml:space="preserve">Usnesení - příloha č. </w:t>
      </w:r>
      <w:r w:rsidR="007D3B50" w:rsidRPr="00941ADF">
        <w:rPr>
          <w:u w:val="single"/>
        </w:rPr>
        <w:t>1</w:t>
      </w:r>
    </w:p>
    <w:p w14:paraId="29A99275" w14:textId="081AA034" w:rsidR="00283B70" w:rsidRPr="00941ADF" w:rsidRDefault="00283B70" w:rsidP="00CC14AD">
      <w:pPr>
        <w:ind w:left="567"/>
        <w:jc w:val="both"/>
      </w:pPr>
      <w:r w:rsidRPr="00941ADF">
        <w:t xml:space="preserve">Dodatek č. </w:t>
      </w:r>
      <w:r w:rsidR="00DE27EB" w:rsidRPr="00941ADF">
        <w:t>2</w:t>
      </w:r>
      <w:r w:rsidRPr="00941ADF">
        <w:t xml:space="preserve"> ke smlouvě</w:t>
      </w:r>
      <w:r w:rsidR="00544E1D" w:rsidRPr="00941ADF">
        <w:t xml:space="preserve"> č. 2022/02963/ODSH/DSM</w:t>
      </w:r>
      <w:r w:rsidRPr="00941ADF">
        <w:t xml:space="preserve"> o poskytnutí individuální dotace se statutárním městem Přerov</w:t>
      </w:r>
    </w:p>
    <w:p w14:paraId="69646B71" w14:textId="2803D7C5" w:rsidR="00283B70" w:rsidRPr="00941ADF" w:rsidRDefault="00283B70" w:rsidP="00CC14AD">
      <w:pPr>
        <w:spacing w:after="120"/>
        <w:ind w:left="567"/>
        <w:jc w:val="both"/>
      </w:pPr>
      <w:r w:rsidRPr="00941ADF">
        <w:t xml:space="preserve">(strana </w:t>
      </w:r>
      <w:r w:rsidR="002C2C29">
        <w:t>3</w:t>
      </w:r>
      <w:r w:rsidRPr="00941ADF">
        <w:t xml:space="preserve"> – </w:t>
      </w:r>
      <w:r w:rsidR="002C2C29">
        <w:t>4</w:t>
      </w:r>
      <w:r w:rsidRPr="00941ADF">
        <w:t>)</w:t>
      </w:r>
    </w:p>
    <w:p w14:paraId="0B83E805" w14:textId="77777777" w:rsidR="00074C93" w:rsidRPr="00941ADF" w:rsidRDefault="00074C93" w:rsidP="00CC14AD">
      <w:pPr>
        <w:spacing w:after="120"/>
        <w:ind w:left="567"/>
        <w:jc w:val="both"/>
      </w:pPr>
    </w:p>
    <w:p w14:paraId="3A5E121D" w14:textId="77777777" w:rsidR="001862CE" w:rsidRPr="00941ADF" w:rsidRDefault="001862CE" w:rsidP="00C023B2">
      <w:pPr>
        <w:spacing w:after="120"/>
        <w:jc w:val="both"/>
        <w:rPr>
          <w:u w:val="single"/>
        </w:rPr>
      </w:pPr>
      <w:r w:rsidRPr="00941ADF">
        <w:rPr>
          <w:u w:val="single"/>
        </w:rPr>
        <w:t>Přílohy důvodové zprávy:</w:t>
      </w:r>
    </w:p>
    <w:p w14:paraId="45E9BF99" w14:textId="77777777" w:rsidR="00283B70" w:rsidRPr="00941ADF" w:rsidRDefault="00283B70" w:rsidP="00CC14AD">
      <w:pPr>
        <w:pStyle w:val="Odstavecseseznamem"/>
        <w:ind w:left="426" w:hanging="426"/>
        <w:jc w:val="both"/>
        <w:rPr>
          <w:u w:val="single"/>
        </w:rPr>
      </w:pPr>
      <w:r w:rsidRPr="00941ADF">
        <w:t xml:space="preserve">- </w:t>
      </w:r>
      <w:r w:rsidRPr="00941ADF">
        <w:tab/>
        <w:t xml:space="preserve">  </w:t>
      </w:r>
      <w:r w:rsidRPr="00941ADF">
        <w:rPr>
          <w:u w:val="single"/>
        </w:rPr>
        <w:t xml:space="preserve">Zpráva k DZ – příloha č. </w:t>
      </w:r>
      <w:r w:rsidR="00497F80" w:rsidRPr="00941ADF">
        <w:rPr>
          <w:u w:val="single"/>
        </w:rPr>
        <w:t>1</w:t>
      </w:r>
    </w:p>
    <w:p w14:paraId="33681AFD" w14:textId="77777777" w:rsidR="00283B70" w:rsidRPr="00941ADF" w:rsidRDefault="00283B70" w:rsidP="00CC14AD">
      <w:pPr>
        <w:pStyle w:val="Odstavecseseznamem"/>
        <w:ind w:left="567"/>
        <w:jc w:val="both"/>
      </w:pPr>
      <w:r w:rsidRPr="00941ADF">
        <w:t>Smlouva č. 2022/02963/ODSH/DSM o poskytnutí individuální dotace se statutárním městem Přerov</w:t>
      </w:r>
    </w:p>
    <w:p w14:paraId="3BE01D8C" w14:textId="370BFFC3" w:rsidR="00283B70" w:rsidRPr="00941ADF" w:rsidRDefault="00283B70" w:rsidP="00CC14AD">
      <w:pPr>
        <w:pStyle w:val="Odstavecseseznamem"/>
        <w:spacing w:after="120"/>
        <w:ind w:left="567"/>
        <w:contextualSpacing w:val="0"/>
        <w:jc w:val="both"/>
      </w:pPr>
      <w:r w:rsidRPr="00941ADF">
        <w:t xml:space="preserve">(strana </w:t>
      </w:r>
      <w:r w:rsidR="002C2C29">
        <w:t>5</w:t>
      </w:r>
      <w:r w:rsidRPr="00941ADF">
        <w:t xml:space="preserve"> -</w:t>
      </w:r>
      <w:r w:rsidR="00CD713D" w:rsidRPr="00941ADF">
        <w:t xml:space="preserve"> </w:t>
      </w:r>
      <w:r w:rsidR="002C2C29">
        <w:t>11</w:t>
      </w:r>
      <w:r w:rsidRPr="00941ADF">
        <w:t>)</w:t>
      </w:r>
    </w:p>
    <w:p w14:paraId="72C09F99" w14:textId="77777777" w:rsidR="00074C93" w:rsidRPr="00941ADF" w:rsidRDefault="00074C93" w:rsidP="00CC14AD">
      <w:pPr>
        <w:pStyle w:val="Odstavecseseznamem"/>
        <w:spacing w:after="120"/>
        <w:ind w:left="567"/>
        <w:contextualSpacing w:val="0"/>
        <w:jc w:val="both"/>
      </w:pPr>
    </w:p>
    <w:p w14:paraId="1FDA6232" w14:textId="77777777" w:rsidR="00283B70" w:rsidRPr="00941ADF" w:rsidRDefault="00283B70" w:rsidP="00CC14AD">
      <w:pPr>
        <w:pStyle w:val="Odstavecseseznamem"/>
        <w:ind w:left="426" w:hanging="426"/>
        <w:jc w:val="both"/>
        <w:rPr>
          <w:u w:val="single"/>
        </w:rPr>
      </w:pPr>
      <w:r w:rsidRPr="00941ADF">
        <w:t xml:space="preserve">- </w:t>
      </w:r>
      <w:r w:rsidRPr="00941ADF">
        <w:tab/>
        <w:t xml:space="preserve">  </w:t>
      </w:r>
      <w:r w:rsidRPr="00941ADF">
        <w:rPr>
          <w:u w:val="single"/>
        </w:rPr>
        <w:t xml:space="preserve">Zpráva k DZ – příloha č. </w:t>
      </w:r>
      <w:r w:rsidR="00497F80" w:rsidRPr="00941ADF">
        <w:rPr>
          <w:u w:val="single"/>
        </w:rPr>
        <w:t>2</w:t>
      </w:r>
    </w:p>
    <w:p w14:paraId="17F5E5F1" w14:textId="06F7728D" w:rsidR="00283B70" w:rsidRPr="00941ADF" w:rsidRDefault="00DE27EB" w:rsidP="00CC14AD">
      <w:pPr>
        <w:pStyle w:val="Odstavecseseznamem"/>
        <w:ind w:left="567"/>
        <w:jc w:val="both"/>
      </w:pPr>
      <w:r w:rsidRPr="00941ADF">
        <w:t xml:space="preserve">Dodatek č. 1 ke </w:t>
      </w:r>
      <w:r w:rsidR="00283B70" w:rsidRPr="00941ADF">
        <w:t>Smlouv</w:t>
      </w:r>
      <w:r w:rsidRPr="00941ADF">
        <w:t>ě</w:t>
      </w:r>
      <w:r w:rsidR="00283B70" w:rsidRPr="00941ADF">
        <w:t xml:space="preserve"> č. 202</w:t>
      </w:r>
      <w:r w:rsidRPr="00941ADF">
        <w:t>2</w:t>
      </w:r>
      <w:r w:rsidR="00283B70" w:rsidRPr="00941ADF">
        <w:t>/0</w:t>
      </w:r>
      <w:r w:rsidRPr="00941ADF">
        <w:t>2963</w:t>
      </w:r>
      <w:r w:rsidR="00283B70" w:rsidRPr="00941ADF">
        <w:t>/ODSH/DSM o poskytnutí individuální dotace s</w:t>
      </w:r>
      <w:r w:rsidR="007D3B50" w:rsidRPr="00941ADF">
        <w:t>e statutárním městem</w:t>
      </w:r>
      <w:r w:rsidR="00BC6DAB" w:rsidRPr="00941ADF">
        <w:t xml:space="preserve"> Přerov</w:t>
      </w:r>
    </w:p>
    <w:p w14:paraId="4F8316DB" w14:textId="08C839A0" w:rsidR="00ED32A2" w:rsidRPr="00941ADF" w:rsidRDefault="00283B70" w:rsidP="00CC14AD">
      <w:pPr>
        <w:pStyle w:val="Odstavecseseznamem"/>
        <w:ind w:left="567"/>
        <w:jc w:val="both"/>
      </w:pPr>
      <w:r w:rsidRPr="00941ADF">
        <w:t xml:space="preserve">(strana </w:t>
      </w:r>
      <w:r w:rsidR="007D3B50" w:rsidRPr="00941ADF">
        <w:t>1</w:t>
      </w:r>
      <w:r w:rsidR="002C2C29">
        <w:t>2</w:t>
      </w:r>
      <w:r w:rsidRPr="00941ADF">
        <w:t xml:space="preserve"> -</w:t>
      </w:r>
      <w:r w:rsidR="00E62C22" w:rsidRPr="00941ADF">
        <w:t xml:space="preserve"> </w:t>
      </w:r>
      <w:r w:rsidR="00DE27EB" w:rsidRPr="00941ADF">
        <w:t>1</w:t>
      </w:r>
      <w:r w:rsidR="002C2C29">
        <w:t>3</w:t>
      </w:r>
      <w:r w:rsidRPr="00941ADF">
        <w:t>)</w:t>
      </w:r>
    </w:p>
    <w:p w14:paraId="6D3C2234" w14:textId="77777777" w:rsidR="00CF6D38" w:rsidRPr="00941ADF" w:rsidRDefault="00CF6D38" w:rsidP="00CC14AD">
      <w:pPr>
        <w:pStyle w:val="Odstavecseseznamem"/>
        <w:ind w:left="567"/>
        <w:jc w:val="both"/>
      </w:pPr>
    </w:p>
    <w:p w14:paraId="003ADDB7" w14:textId="7F827F5A" w:rsidR="00CF6D38" w:rsidRPr="00941ADF" w:rsidRDefault="00CF6D38" w:rsidP="00CF6D38">
      <w:pPr>
        <w:pStyle w:val="Odstavecseseznamem"/>
        <w:ind w:left="426" w:hanging="426"/>
        <w:jc w:val="both"/>
        <w:rPr>
          <w:u w:val="single"/>
        </w:rPr>
      </w:pPr>
      <w:r w:rsidRPr="00941ADF">
        <w:t xml:space="preserve">- </w:t>
      </w:r>
      <w:r w:rsidRPr="00941ADF">
        <w:tab/>
        <w:t xml:space="preserve">  </w:t>
      </w:r>
      <w:r w:rsidRPr="00941ADF">
        <w:rPr>
          <w:u w:val="single"/>
        </w:rPr>
        <w:t>Zpráva k DZ – příloha č. 3</w:t>
      </w:r>
    </w:p>
    <w:p w14:paraId="6D586249" w14:textId="523B2EA9" w:rsidR="00CF6D38" w:rsidRPr="00941ADF" w:rsidRDefault="00CF6D38" w:rsidP="00CF6D38">
      <w:pPr>
        <w:pStyle w:val="Odstavecseseznamem"/>
        <w:ind w:left="567"/>
        <w:jc w:val="both"/>
      </w:pPr>
      <w:r w:rsidRPr="00941ADF">
        <w:t>Žádost statutárního města Přerov</w:t>
      </w:r>
    </w:p>
    <w:p w14:paraId="72BF87AF" w14:textId="26D90658" w:rsidR="00CF6D38" w:rsidRDefault="00CF6D38" w:rsidP="00CF6D38">
      <w:pPr>
        <w:pStyle w:val="Odstavecseseznamem"/>
        <w:spacing w:after="120"/>
        <w:ind w:left="567"/>
        <w:contextualSpacing w:val="0"/>
        <w:jc w:val="both"/>
      </w:pPr>
      <w:r w:rsidRPr="00941ADF">
        <w:t>(strana 1</w:t>
      </w:r>
      <w:r w:rsidR="002C2C29">
        <w:t>4</w:t>
      </w:r>
      <w:r w:rsidRPr="00941ADF">
        <w:t>)</w:t>
      </w:r>
    </w:p>
    <w:p w14:paraId="6C6ACE29" w14:textId="77777777" w:rsidR="00CF6D38" w:rsidRDefault="00CF6D38" w:rsidP="00CC14AD">
      <w:pPr>
        <w:pStyle w:val="Odstavecseseznamem"/>
        <w:ind w:left="567"/>
        <w:jc w:val="both"/>
      </w:pPr>
    </w:p>
    <w:p w14:paraId="7310B442" w14:textId="77777777" w:rsidR="00ED32A2" w:rsidRDefault="00ED32A2" w:rsidP="00092DF0">
      <w:pPr>
        <w:ind w:left="567"/>
        <w:jc w:val="both"/>
      </w:pPr>
    </w:p>
    <w:sectPr w:rsidR="00ED32A2" w:rsidSect="007D3B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B104E" w14:textId="77777777" w:rsidR="006B7F73" w:rsidRDefault="006B7F73">
      <w:r>
        <w:separator/>
      </w:r>
    </w:p>
  </w:endnote>
  <w:endnote w:type="continuationSeparator" w:id="0">
    <w:p w14:paraId="0353972A" w14:textId="77777777" w:rsidR="006B7F73" w:rsidRDefault="006B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76EFC" w14:textId="77777777" w:rsidR="0096499B" w:rsidRDefault="009649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3BB25" w14:textId="09F602F4" w:rsidR="00727EDD" w:rsidRPr="005B2A36" w:rsidRDefault="002C2C29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11</w:t>
    </w:r>
    <w:r w:rsidR="00727EDD">
      <w:rPr>
        <w:i/>
        <w:sz w:val="20"/>
        <w:szCs w:val="20"/>
      </w:rPr>
      <w:t xml:space="preserve">. </w:t>
    </w:r>
    <w:r w:rsidR="00283B70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727EDD" w:rsidRPr="005B2A36">
      <w:rPr>
        <w:i/>
        <w:sz w:val="20"/>
        <w:szCs w:val="20"/>
      </w:rPr>
      <w:t>. 20</w:t>
    </w:r>
    <w:r w:rsidR="00E53DB7">
      <w:rPr>
        <w:i/>
        <w:sz w:val="20"/>
        <w:szCs w:val="20"/>
      </w:rPr>
      <w:t>2</w:t>
    </w:r>
    <w:r w:rsidR="00DE27EB">
      <w:rPr>
        <w:i/>
        <w:sz w:val="20"/>
        <w:szCs w:val="20"/>
      </w:rPr>
      <w:t>3</w:t>
    </w:r>
    <w:r w:rsidR="00727EDD" w:rsidRPr="005B2A36">
      <w:rPr>
        <w:i/>
        <w:sz w:val="20"/>
        <w:szCs w:val="20"/>
      </w:rPr>
      <w:t xml:space="preserve">                     </w:t>
    </w:r>
    <w:r w:rsidR="00727EDD">
      <w:rPr>
        <w:i/>
        <w:sz w:val="20"/>
        <w:szCs w:val="20"/>
      </w:rPr>
      <w:t xml:space="preserve">                                Strana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EE5A17">
      <w:rPr>
        <w:i/>
        <w:noProof/>
        <w:sz w:val="20"/>
        <w:szCs w:val="20"/>
      </w:rPr>
      <w:t>1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 w:rsidR="00DE27EB">
      <w:rPr>
        <w:i/>
        <w:sz w:val="20"/>
        <w:szCs w:val="20"/>
      </w:rPr>
      <w:t>1</w:t>
    </w:r>
    <w:r>
      <w:rPr>
        <w:i/>
        <w:sz w:val="20"/>
        <w:szCs w:val="20"/>
      </w:rPr>
      <w:t>4</w:t>
    </w:r>
    <w:r w:rsidR="00727EDD" w:rsidRPr="005B2A36">
      <w:rPr>
        <w:i/>
        <w:sz w:val="20"/>
        <w:szCs w:val="20"/>
      </w:rPr>
      <w:t>)</w:t>
    </w:r>
  </w:p>
  <w:p w14:paraId="03BF3CFB" w14:textId="4FD3BFDA" w:rsidR="00727EDD" w:rsidRPr="00DE52C5" w:rsidRDefault="002C2C29" w:rsidP="00727ED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20</w:t>
    </w:r>
    <w:r w:rsidR="007D5FB3">
      <w:rPr>
        <w:i/>
        <w:sz w:val="20"/>
        <w:szCs w:val="20"/>
      </w:rPr>
      <w:t>.</w:t>
    </w:r>
    <w:r w:rsidR="00727EDD" w:rsidRPr="005B2A36">
      <w:rPr>
        <w:i/>
        <w:sz w:val="20"/>
        <w:szCs w:val="20"/>
      </w:rPr>
      <w:t xml:space="preserve"> – </w:t>
    </w:r>
    <w:r w:rsidR="00C46000">
      <w:rPr>
        <w:i/>
        <w:sz w:val="20"/>
        <w:szCs w:val="20"/>
      </w:rPr>
      <w:t>Individuální dotace v oblasti dopravy</w:t>
    </w:r>
    <w:r w:rsidR="00DE27EB">
      <w:rPr>
        <w:i/>
        <w:sz w:val="20"/>
        <w:szCs w:val="20"/>
      </w:rPr>
      <w:t xml:space="preserve"> 2022</w:t>
    </w:r>
    <w:r w:rsidR="00C46000">
      <w:rPr>
        <w:i/>
        <w:sz w:val="20"/>
        <w:szCs w:val="20"/>
      </w:rPr>
      <w:t xml:space="preserve"> – dodat</w:t>
    </w:r>
    <w:r w:rsidR="00DE27EB">
      <w:rPr>
        <w:i/>
        <w:sz w:val="20"/>
        <w:szCs w:val="20"/>
      </w:rPr>
      <w:t>e</w:t>
    </w:r>
    <w:r w:rsidR="00C46000">
      <w:rPr>
        <w:i/>
        <w:sz w:val="20"/>
        <w:szCs w:val="20"/>
      </w:rPr>
      <w:t>k ke smlouv</w:t>
    </w:r>
    <w:r w:rsidR="00DE27EB">
      <w:rPr>
        <w:i/>
        <w:sz w:val="20"/>
        <w:szCs w:val="20"/>
      </w:rPr>
      <w:t>ě</w:t>
    </w:r>
    <w:r w:rsidR="00C46000">
      <w:rPr>
        <w:i/>
        <w:sz w:val="20"/>
        <w:szCs w:val="20"/>
      </w:rPr>
      <w:t xml:space="preserve"> o poskytnutí dotace se statutárním městem Přerov</w:t>
    </w:r>
  </w:p>
  <w:p w14:paraId="5A93280C" w14:textId="77777777" w:rsidR="00727EDD" w:rsidRPr="00EE52A3" w:rsidRDefault="00727EDD" w:rsidP="00727EDD">
    <w:pPr>
      <w:pStyle w:val="Zpat"/>
      <w:jc w:val="both"/>
      <w:rPr>
        <w:i/>
        <w:sz w:val="20"/>
        <w:szCs w:val="20"/>
      </w:rPr>
    </w:pPr>
  </w:p>
  <w:p w14:paraId="5A743D68" w14:textId="77777777" w:rsidR="007406F3" w:rsidRPr="00727EDD" w:rsidRDefault="007406F3" w:rsidP="00727E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15B28" w14:textId="77777777" w:rsidR="0096499B" w:rsidRDefault="009649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3F327" w14:textId="77777777" w:rsidR="006B7F73" w:rsidRDefault="006B7F73">
      <w:r>
        <w:separator/>
      </w:r>
    </w:p>
  </w:footnote>
  <w:footnote w:type="continuationSeparator" w:id="0">
    <w:p w14:paraId="381BA2EB" w14:textId="77777777" w:rsidR="006B7F73" w:rsidRDefault="006B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3C0C3" w14:textId="77777777" w:rsidR="0096499B" w:rsidRDefault="009649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5FD0" w14:textId="77777777" w:rsidR="0096499B" w:rsidRDefault="009649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19233" w14:textId="77777777" w:rsidR="0096499B" w:rsidRDefault="009649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897862"/>
    <w:multiLevelType w:val="hybridMultilevel"/>
    <w:tmpl w:val="D79AC0A0"/>
    <w:lvl w:ilvl="0" w:tplc="521ECF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B2F85"/>
    <w:multiLevelType w:val="hybridMultilevel"/>
    <w:tmpl w:val="8C2E2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F1159"/>
    <w:multiLevelType w:val="multilevel"/>
    <w:tmpl w:val="12DCB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5"/>
  </w:num>
  <w:num w:numId="5">
    <w:abstractNumId w:val="9"/>
  </w:num>
  <w:num w:numId="6">
    <w:abstractNumId w:val="19"/>
  </w:num>
  <w:num w:numId="7">
    <w:abstractNumId w:val="6"/>
  </w:num>
  <w:num w:numId="8">
    <w:abstractNumId w:val="2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1"/>
  </w:num>
  <w:num w:numId="15">
    <w:abstractNumId w:val="17"/>
  </w:num>
  <w:num w:numId="16">
    <w:abstractNumId w:val="16"/>
  </w:num>
  <w:num w:numId="17">
    <w:abstractNumId w:val="23"/>
  </w:num>
  <w:num w:numId="18">
    <w:abstractNumId w:val="14"/>
  </w:num>
  <w:num w:numId="19">
    <w:abstractNumId w:val="10"/>
  </w:num>
  <w:num w:numId="20">
    <w:abstractNumId w:val="25"/>
  </w:num>
  <w:num w:numId="21">
    <w:abstractNumId w:val="18"/>
  </w:num>
  <w:num w:numId="22">
    <w:abstractNumId w:val="8"/>
  </w:num>
  <w:num w:numId="23">
    <w:abstractNumId w:val="12"/>
  </w:num>
  <w:num w:numId="24">
    <w:abstractNumId w:val="22"/>
  </w:num>
  <w:num w:numId="25">
    <w:abstractNumId w:val="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6"/>
  </w:num>
  <w:num w:numId="29">
    <w:abstractNumId w:val="21"/>
  </w:num>
  <w:num w:numId="3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11BBC"/>
    <w:rsid w:val="0001285F"/>
    <w:rsid w:val="000148EA"/>
    <w:rsid w:val="00020631"/>
    <w:rsid w:val="00024969"/>
    <w:rsid w:val="0002514B"/>
    <w:rsid w:val="000313B2"/>
    <w:rsid w:val="00036BED"/>
    <w:rsid w:val="00037DAF"/>
    <w:rsid w:val="0004110E"/>
    <w:rsid w:val="00041EF9"/>
    <w:rsid w:val="0004428F"/>
    <w:rsid w:val="00044821"/>
    <w:rsid w:val="000450D5"/>
    <w:rsid w:val="00051190"/>
    <w:rsid w:val="00055BF4"/>
    <w:rsid w:val="00057518"/>
    <w:rsid w:val="00062516"/>
    <w:rsid w:val="00062CEB"/>
    <w:rsid w:val="0006488A"/>
    <w:rsid w:val="00064B9F"/>
    <w:rsid w:val="00070B62"/>
    <w:rsid w:val="00070CD8"/>
    <w:rsid w:val="00071120"/>
    <w:rsid w:val="000713D3"/>
    <w:rsid w:val="00071516"/>
    <w:rsid w:val="00074BDB"/>
    <w:rsid w:val="00074C93"/>
    <w:rsid w:val="00085F74"/>
    <w:rsid w:val="000903EC"/>
    <w:rsid w:val="00090AF3"/>
    <w:rsid w:val="00092DF0"/>
    <w:rsid w:val="0009450C"/>
    <w:rsid w:val="000947CA"/>
    <w:rsid w:val="00094814"/>
    <w:rsid w:val="000A0198"/>
    <w:rsid w:val="000A457F"/>
    <w:rsid w:val="000B210B"/>
    <w:rsid w:val="000B2F65"/>
    <w:rsid w:val="000B5CC4"/>
    <w:rsid w:val="000B68B8"/>
    <w:rsid w:val="000B6FD7"/>
    <w:rsid w:val="000C0FD4"/>
    <w:rsid w:val="000C675E"/>
    <w:rsid w:val="000D092B"/>
    <w:rsid w:val="000D17F9"/>
    <w:rsid w:val="000D57F8"/>
    <w:rsid w:val="000D68EE"/>
    <w:rsid w:val="000D6E62"/>
    <w:rsid w:val="000D743B"/>
    <w:rsid w:val="000E0AA7"/>
    <w:rsid w:val="000E1B9B"/>
    <w:rsid w:val="000E6C1F"/>
    <w:rsid w:val="000E784D"/>
    <w:rsid w:val="000F3985"/>
    <w:rsid w:val="000F3FAB"/>
    <w:rsid w:val="000F46B5"/>
    <w:rsid w:val="000F5A27"/>
    <w:rsid w:val="0010360C"/>
    <w:rsid w:val="00113E96"/>
    <w:rsid w:val="001238FD"/>
    <w:rsid w:val="00125501"/>
    <w:rsid w:val="00126877"/>
    <w:rsid w:val="00130DA5"/>
    <w:rsid w:val="001342B9"/>
    <w:rsid w:val="001352F7"/>
    <w:rsid w:val="0013666B"/>
    <w:rsid w:val="001439CC"/>
    <w:rsid w:val="001454D1"/>
    <w:rsid w:val="00154ECF"/>
    <w:rsid w:val="00157101"/>
    <w:rsid w:val="00171218"/>
    <w:rsid w:val="0017396C"/>
    <w:rsid w:val="00175624"/>
    <w:rsid w:val="001837C5"/>
    <w:rsid w:val="00183CDE"/>
    <w:rsid w:val="001862CE"/>
    <w:rsid w:val="001941E0"/>
    <w:rsid w:val="001A5A99"/>
    <w:rsid w:val="001B4131"/>
    <w:rsid w:val="001C040A"/>
    <w:rsid w:val="001C22C0"/>
    <w:rsid w:val="001C65A8"/>
    <w:rsid w:val="001C71E8"/>
    <w:rsid w:val="001D2571"/>
    <w:rsid w:val="001E4C77"/>
    <w:rsid w:val="001E64E6"/>
    <w:rsid w:val="001F0316"/>
    <w:rsid w:val="001F0D92"/>
    <w:rsid w:val="0020008B"/>
    <w:rsid w:val="002053F6"/>
    <w:rsid w:val="002133BD"/>
    <w:rsid w:val="00216DBD"/>
    <w:rsid w:val="00222E02"/>
    <w:rsid w:val="00232696"/>
    <w:rsid w:val="00233C7E"/>
    <w:rsid w:val="00240F04"/>
    <w:rsid w:val="00241031"/>
    <w:rsid w:val="0024244A"/>
    <w:rsid w:val="00243324"/>
    <w:rsid w:val="00247BE5"/>
    <w:rsid w:val="00250D98"/>
    <w:rsid w:val="00251EC2"/>
    <w:rsid w:val="0026119C"/>
    <w:rsid w:val="00265F49"/>
    <w:rsid w:val="0026720D"/>
    <w:rsid w:val="0027381B"/>
    <w:rsid w:val="00275C2B"/>
    <w:rsid w:val="00281C6D"/>
    <w:rsid w:val="00282801"/>
    <w:rsid w:val="00283107"/>
    <w:rsid w:val="00283B70"/>
    <w:rsid w:val="00284D2F"/>
    <w:rsid w:val="002900EE"/>
    <w:rsid w:val="00292EB2"/>
    <w:rsid w:val="00293EB1"/>
    <w:rsid w:val="002A012A"/>
    <w:rsid w:val="002A1B59"/>
    <w:rsid w:val="002A1F8F"/>
    <w:rsid w:val="002A5EB7"/>
    <w:rsid w:val="002A69C6"/>
    <w:rsid w:val="002B030C"/>
    <w:rsid w:val="002B166B"/>
    <w:rsid w:val="002B3E7B"/>
    <w:rsid w:val="002B6B3B"/>
    <w:rsid w:val="002C207B"/>
    <w:rsid w:val="002C217E"/>
    <w:rsid w:val="002C28CA"/>
    <w:rsid w:val="002C2C29"/>
    <w:rsid w:val="002C5BB9"/>
    <w:rsid w:val="002D3622"/>
    <w:rsid w:val="002D6F1C"/>
    <w:rsid w:val="002D76F9"/>
    <w:rsid w:val="002D7AF6"/>
    <w:rsid w:val="002E36A9"/>
    <w:rsid w:val="002E4B0A"/>
    <w:rsid w:val="002F023D"/>
    <w:rsid w:val="002F0C7D"/>
    <w:rsid w:val="002F117E"/>
    <w:rsid w:val="002F7048"/>
    <w:rsid w:val="00301052"/>
    <w:rsid w:val="00301E68"/>
    <w:rsid w:val="00307581"/>
    <w:rsid w:val="00307E26"/>
    <w:rsid w:val="003163ED"/>
    <w:rsid w:val="00321021"/>
    <w:rsid w:val="00330AAD"/>
    <w:rsid w:val="003334A2"/>
    <w:rsid w:val="00333EBA"/>
    <w:rsid w:val="003357B4"/>
    <w:rsid w:val="00342441"/>
    <w:rsid w:val="00344169"/>
    <w:rsid w:val="00346B43"/>
    <w:rsid w:val="003509BA"/>
    <w:rsid w:val="0035156F"/>
    <w:rsid w:val="00351736"/>
    <w:rsid w:val="00361C16"/>
    <w:rsid w:val="003665F4"/>
    <w:rsid w:val="003719E3"/>
    <w:rsid w:val="00376851"/>
    <w:rsid w:val="0038162D"/>
    <w:rsid w:val="00387314"/>
    <w:rsid w:val="00391206"/>
    <w:rsid w:val="003918C1"/>
    <w:rsid w:val="003A0BB3"/>
    <w:rsid w:val="003B49D7"/>
    <w:rsid w:val="003B7AE4"/>
    <w:rsid w:val="003C4598"/>
    <w:rsid w:val="003C4F95"/>
    <w:rsid w:val="003C61AE"/>
    <w:rsid w:val="003D0462"/>
    <w:rsid w:val="003E58B6"/>
    <w:rsid w:val="003F0680"/>
    <w:rsid w:val="003F47D4"/>
    <w:rsid w:val="003F53A0"/>
    <w:rsid w:val="00402779"/>
    <w:rsid w:val="00402B81"/>
    <w:rsid w:val="004038D7"/>
    <w:rsid w:val="004046C3"/>
    <w:rsid w:val="004058A2"/>
    <w:rsid w:val="00411E1C"/>
    <w:rsid w:val="00413F18"/>
    <w:rsid w:val="00415121"/>
    <w:rsid w:val="00430699"/>
    <w:rsid w:val="0043208D"/>
    <w:rsid w:val="00435CBF"/>
    <w:rsid w:val="00436BD1"/>
    <w:rsid w:val="0044287A"/>
    <w:rsid w:val="00450C4A"/>
    <w:rsid w:val="004515E6"/>
    <w:rsid w:val="00452F67"/>
    <w:rsid w:val="00454FB1"/>
    <w:rsid w:val="00456548"/>
    <w:rsid w:val="00461653"/>
    <w:rsid w:val="00466B2F"/>
    <w:rsid w:val="0047676C"/>
    <w:rsid w:val="00476AAC"/>
    <w:rsid w:val="004829A7"/>
    <w:rsid w:val="004847D9"/>
    <w:rsid w:val="00484894"/>
    <w:rsid w:val="00486B02"/>
    <w:rsid w:val="0048712F"/>
    <w:rsid w:val="00487380"/>
    <w:rsid w:val="00493764"/>
    <w:rsid w:val="00495F86"/>
    <w:rsid w:val="00497F80"/>
    <w:rsid w:val="004A05DD"/>
    <w:rsid w:val="004A0B09"/>
    <w:rsid w:val="004A1CE6"/>
    <w:rsid w:val="004A2D6D"/>
    <w:rsid w:val="004B20E4"/>
    <w:rsid w:val="004B42D7"/>
    <w:rsid w:val="004B78DF"/>
    <w:rsid w:val="004C0BE1"/>
    <w:rsid w:val="004C0F7C"/>
    <w:rsid w:val="004C12CE"/>
    <w:rsid w:val="004C3EFD"/>
    <w:rsid w:val="004C49DB"/>
    <w:rsid w:val="004D3EDB"/>
    <w:rsid w:val="004E524A"/>
    <w:rsid w:val="004E763F"/>
    <w:rsid w:val="004F21E3"/>
    <w:rsid w:val="004F4C5A"/>
    <w:rsid w:val="004F5114"/>
    <w:rsid w:val="004F5736"/>
    <w:rsid w:val="004F59EB"/>
    <w:rsid w:val="004F773C"/>
    <w:rsid w:val="005012DA"/>
    <w:rsid w:val="00501499"/>
    <w:rsid w:val="00502DF1"/>
    <w:rsid w:val="00503F99"/>
    <w:rsid w:val="00506B4F"/>
    <w:rsid w:val="005111A0"/>
    <w:rsid w:val="005136E5"/>
    <w:rsid w:val="005149B9"/>
    <w:rsid w:val="00524ED3"/>
    <w:rsid w:val="00541F0B"/>
    <w:rsid w:val="00542DDD"/>
    <w:rsid w:val="00544602"/>
    <w:rsid w:val="00544E1D"/>
    <w:rsid w:val="00545E46"/>
    <w:rsid w:val="00547C0C"/>
    <w:rsid w:val="00555A73"/>
    <w:rsid w:val="00556E95"/>
    <w:rsid w:val="0056579F"/>
    <w:rsid w:val="00572524"/>
    <w:rsid w:val="00574C86"/>
    <w:rsid w:val="00581446"/>
    <w:rsid w:val="005831F2"/>
    <w:rsid w:val="00584B5B"/>
    <w:rsid w:val="00586BAB"/>
    <w:rsid w:val="00590D86"/>
    <w:rsid w:val="00593B92"/>
    <w:rsid w:val="005945E9"/>
    <w:rsid w:val="00597E7C"/>
    <w:rsid w:val="005A04A1"/>
    <w:rsid w:val="005B634E"/>
    <w:rsid w:val="005C6DE4"/>
    <w:rsid w:val="005D73B7"/>
    <w:rsid w:val="005D77D1"/>
    <w:rsid w:val="005E0A01"/>
    <w:rsid w:val="005E54EC"/>
    <w:rsid w:val="005E62E8"/>
    <w:rsid w:val="00602911"/>
    <w:rsid w:val="0060713D"/>
    <w:rsid w:val="006071A7"/>
    <w:rsid w:val="00607A67"/>
    <w:rsid w:val="006111A3"/>
    <w:rsid w:val="00613206"/>
    <w:rsid w:val="00614E21"/>
    <w:rsid w:val="00616AED"/>
    <w:rsid w:val="006212A9"/>
    <w:rsid w:val="00623F61"/>
    <w:rsid w:val="00624A1D"/>
    <w:rsid w:val="006276D2"/>
    <w:rsid w:val="006340F1"/>
    <w:rsid w:val="006346AB"/>
    <w:rsid w:val="00635292"/>
    <w:rsid w:val="00643732"/>
    <w:rsid w:val="00643D81"/>
    <w:rsid w:val="00644575"/>
    <w:rsid w:val="00646F84"/>
    <w:rsid w:val="00650AA0"/>
    <w:rsid w:val="00651F61"/>
    <w:rsid w:val="00656460"/>
    <w:rsid w:val="00665261"/>
    <w:rsid w:val="00670614"/>
    <w:rsid w:val="00675640"/>
    <w:rsid w:val="00682669"/>
    <w:rsid w:val="00682A59"/>
    <w:rsid w:val="00683FBC"/>
    <w:rsid w:val="00687CB8"/>
    <w:rsid w:val="006A77BE"/>
    <w:rsid w:val="006B2BEC"/>
    <w:rsid w:val="006B5B93"/>
    <w:rsid w:val="006B646D"/>
    <w:rsid w:val="006B7F73"/>
    <w:rsid w:val="006C1C64"/>
    <w:rsid w:val="006C233A"/>
    <w:rsid w:val="006C4426"/>
    <w:rsid w:val="006D1789"/>
    <w:rsid w:val="006E0923"/>
    <w:rsid w:val="006E5255"/>
    <w:rsid w:val="006F18C5"/>
    <w:rsid w:val="006F2CC8"/>
    <w:rsid w:val="006F478C"/>
    <w:rsid w:val="0070187E"/>
    <w:rsid w:val="00705B97"/>
    <w:rsid w:val="007245E8"/>
    <w:rsid w:val="00725F77"/>
    <w:rsid w:val="007273F1"/>
    <w:rsid w:val="00727EDD"/>
    <w:rsid w:val="007400B2"/>
    <w:rsid w:val="007406F3"/>
    <w:rsid w:val="007531A5"/>
    <w:rsid w:val="00754697"/>
    <w:rsid w:val="00761CBE"/>
    <w:rsid w:val="00766C77"/>
    <w:rsid w:val="007740B5"/>
    <w:rsid w:val="0077595F"/>
    <w:rsid w:val="00780E5C"/>
    <w:rsid w:val="007815AF"/>
    <w:rsid w:val="007873BD"/>
    <w:rsid w:val="00787522"/>
    <w:rsid w:val="0079201B"/>
    <w:rsid w:val="00794211"/>
    <w:rsid w:val="00796995"/>
    <w:rsid w:val="00797A1E"/>
    <w:rsid w:val="007C22F2"/>
    <w:rsid w:val="007C6869"/>
    <w:rsid w:val="007C6DE6"/>
    <w:rsid w:val="007C715E"/>
    <w:rsid w:val="007D32A4"/>
    <w:rsid w:val="007D3B50"/>
    <w:rsid w:val="007D5FB3"/>
    <w:rsid w:val="007E11CE"/>
    <w:rsid w:val="007E2EF6"/>
    <w:rsid w:val="007E6235"/>
    <w:rsid w:val="007F58EC"/>
    <w:rsid w:val="008009DD"/>
    <w:rsid w:val="00815106"/>
    <w:rsid w:val="00817E26"/>
    <w:rsid w:val="00825F99"/>
    <w:rsid w:val="00827ED8"/>
    <w:rsid w:val="008329DC"/>
    <w:rsid w:val="00842FF1"/>
    <w:rsid w:val="00861CFE"/>
    <w:rsid w:val="00865344"/>
    <w:rsid w:val="00873564"/>
    <w:rsid w:val="00873F22"/>
    <w:rsid w:val="0087461E"/>
    <w:rsid w:val="00875BAF"/>
    <w:rsid w:val="00881D93"/>
    <w:rsid w:val="008840B3"/>
    <w:rsid w:val="00887751"/>
    <w:rsid w:val="008933DF"/>
    <w:rsid w:val="008939AB"/>
    <w:rsid w:val="00894D3A"/>
    <w:rsid w:val="00894E92"/>
    <w:rsid w:val="0089620F"/>
    <w:rsid w:val="00896AFF"/>
    <w:rsid w:val="008A3CDC"/>
    <w:rsid w:val="008A6790"/>
    <w:rsid w:val="008B38E9"/>
    <w:rsid w:val="008C1729"/>
    <w:rsid w:val="008D6C38"/>
    <w:rsid w:val="008D720C"/>
    <w:rsid w:val="008E114D"/>
    <w:rsid w:val="008F7D48"/>
    <w:rsid w:val="009131FD"/>
    <w:rsid w:val="00913249"/>
    <w:rsid w:val="009165A9"/>
    <w:rsid w:val="00916E54"/>
    <w:rsid w:val="00917E5C"/>
    <w:rsid w:val="009232A0"/>
    <w:rsid w:val="00927368"/>
    <w:rsid w:val="00932D36"/>
    <w:rsid w:val="00941ADF"/>
    <w:rsid w:val="0094495E"/>
    <w:rsid w:val="0095124D"/>
    <w:rsid w:val="0096499B"/>
    <w:rsid w:val="00967F1A"/>
    <w:rsid w:val="00971B52"/>
    <w:rsid w:val="009736CA"/>
    <w:rsid w:val="009809AD"/>
    <w:rsid w:val="009869F3"/>
    <w:rsid w:val="009874F7"/>
    <w:rsid w:val="0099029A"/>
    <w:rsid w:val="0099083B"/>
    <w:rsid w:val="0099184F"/>
    <w:rsid w:val="00993EB2"/>
    <w:rsid w:val="00994170"/>
    <w:rsid w:val="00994317"/>
    <w:rsid w:val="009A02C6"/>
    <w:rsid w:val="009A0585"/>
    <w:rsid w:val="009A7BE4"/>
    <w:rsid w:val="009A7FBC"/>
    <w:rsid w:val="009B2ED0"/>
    <w:rsid w:val="009B31BF"/>
    <w:rsid w:val="009B3FB2"/>
    <w:rsid w:val="009B4D18"/>
    <w:rsid w:val="009B4D70"/>
    <w:rsid w:val="009D1A88"/>
    <w:rsid w:val="009D50B2"/>
    <w:rsid w:val="009E25A6"/>
    <w:rsid w:val="009E5BF0"/>
    <w:rsid w:val="009F4272"/>
    <w:rsid w:val="009F686D"/>
    <w:rsid w:val="00A0058E"/>
    <w:rsid w:val="00A07D68"/>
    <w:rsid w:val="00A100E9"/>
    <w:rsid w:val="00A102F0"/>
    <w:rsid w:val="00A127E2"/>
    <w:rsid w:val="00A27E54"/>
    <w:rsid w:val="00A33573"/>
    <w:rsid w:val="00A35A68"/>
    <w:rsid w:val="00A4677C"/>
    <w:rsid w:val="00A4701C"/>
    <w:rsid w:val="00A50D49"/>
    <w:rsid w:val="00A56270"/>
    <w:rsid w:val="00A615B2"/>
    <w:rsid w:val="00A65387"/>
    <w:rsid w:val="00A70847"/>
    <w:rsid w:val="00A72058"/>
    <w:rsid w:val="00A77AC9"/>
    <w:rsid w:val="00A81B96"/>
    <w:rsid w:val="00A86AAF"/>
    <w:rsid w:val="00A91205"/>
    <w:rsid w:val="00A923F5"/>
    <w:rsid w:val="00A93A66"/>
    <w:rsid w:val="00AA03BF"/>
    <w:rsid w:val="00AA0C37"/>
    <w:rsid w:val="00AA693C"/>
    <w:rsid w:val="00AB3229"/>
    <w:rsid w:val="00AB36B8"/>
    <w:rsid w:val="00AB4681"/>
    <w:rsid w:val="00AE26AA"/>
    <w:rsid w:val="00AE66DF"/>
    <w:rsid w:val="00AF53A5"/>
    <w:rsid w:val="00AF73C4"/>
    <w:rsid w:val="00B002B7"/>
    <w:rsid w:val="00B023D8"/>
    <w:rsid w:val="00B056A1"/>
    <w:rsid w:val="00B111E1"/>
    <w:rsid w:val="00B11BA8"/>
    <w:rsid w:val="00B12726"/>
    <w:rsid w:val="00B12821"/>
    <w:rsid w:val="00B12991"/>
    <w:rsid w:val="00B204B2"/>
    <w:rsid w:val="00B20FF6"/>
    <w:rsid w:val="00B215FD"/>
    <w:rsid w:val="00B238B0"/>
    <w:rsid w:val="00B250E9"/>
    <w:rsid w:val="00B307A1"/>
    <w:rsid w:val="00B35333"/>
    <w:rsid w:val="00B4590F"/>
    <w:rsid w:val="00B45936"/>
    <w:rsid w:val="00B63474"/>
    <w:rsid w:val="00B66851"/>
    <w:rsid w:val="00B67EC2"/>
    <w:rsid w:val="00B73983"/>
    <w:rsid w:val="00B73B12"/>
    <w:rsid w:val="00B759FA"/>
    <w:rsid w:val="00B90A99"/>
    <w:rsid w:val="00B91C28"/>
    <w:rsid w:val="00B929E1"/>
    <w:rsid w:val="00B9798C"/>
    <w:rsid w:val="00BA107B"/>
    <w:rsid w:val="00BA2C25"/>
    <w:rsid w:val="00BA3720"/>
    <w:rsid w:val="00BA77C3"/>
    <w:rsid w:val="00BA78C6"/>
    <w:rsid w:val="00BB1FAE"/>
    <w:rsid w:val="00BB3DFC"/>
    <w:rsid w:val="00BB5152"/>
    <w:rsid w:val="00BC163E"/>
    <w:rsid w:val="00BC2B29"/>
    <w:rsid w:val="00BC4871"/>
    <w:rsid w:val="00BC6DAB"/>
    <w:rsid w:val="00BD2857"/>
    <w:rsid w:val="00BE0323"/>
    <w:rsid w:val="00BE5CEB"/>
    <w:rsid w:val="00BF23FF"/>
    <w:rsid w:val="00BF2A45"/>
    <w:rsid w:val="00BF3306"/>
    <w:rsid w:val="00C00546"/>
    <w:rsid w:val="00C023B2"/>
    <w:rsid w:val="00C02929"/>
    <w:rsid w:val="00C0343A"/>
    <w:rsid w:val="00C05BCE"/>
    <w:rsid w:val="00C075E9"/>
    <w:rsid w:val="00C23AF3"/>
    <w:rsid w:val="00C2443D"/>
    <w:rsid w:val="00C34886"/>
    <w:rsid w:val="00C4476C"/>
    <w:rsid w:val="00C45B29"/>
    <w:rsid w:val="00C46000"/>
    <w:rsid w:val="00C468E1"/>
    <w:rsid w:val="00C50661"/>
    <w:rsid w:val="00C622DE"/>
    <w:rsid w:val="00C6435E"/>
    <w:rsid w:val="00C65E08"/>
    <w:rsid w:val="00C7050B"/>
    <w:rsid w:val="00C753CB"/>
    <w:rsid w:val="00C80E9E"/>
    <w:rsid w:val="00C81E00"/>
    <w:rsid w:val="00C95524"/>
    <w:rsid w:val="00CA4B10"/>
    <w:rsid w:val="00CC0FA0"/>
    <w:rsid w:val="00CC14AD"/>
    <w:rsid w:val="00CC2426"/>
    <w:rsid w:val="00CC43F7"/>
    <w:rsid w:val="00CD1370"/>
    <w:rsid w:val="00CD1618"/>
    <w:rsid w:val="00CD554B"/>
    <w:rsid w:val="00CD5BCA"/>
    <w:rsid w:val="00CD713D"/>
    <w:rsid w:val="00CD739B"/>
    <w:rsid w:val="00CE2C93"/>
    <w:rsid w:val="00CE3FE7"/>
    <w:rsid w:val="00CF31CD"/>
    <w:rsid w:val="00CF3813"/>
    <w:rsid w:val="00CF53F1"/>
    <w:rsid w:val="00CF6D38"/>
    <w:rsid w:val="00D055B8"/>
    <w:rsid w:val="00D063A8"/>
    <w:rsid w:val="00D11107"/>
    <w:rsid w:val="00D11F51"/>
    <w:rsid w:val="00D125B6"/>
    <w:rsid w:val="00D221C8"/>
    <w:rsid w:val="00D37B90"/>
    <w:rsid w:val="00D43E07"/>
    <w:rsid w:val="00D4444F"/>
    <w:rsid w:val="00D475BC"/>
    <w:rsid w:val="00D54A64"/>
    <w:rsid w:val="00D574DD"/>
    <w:rsid w:val="00D669FB"/>
    <w:rsid w:val="00D66B95"/>
    <w:rsid w:val="00D77052"/>
    <w:rsid w:val="00D80FDB"/>
    <w:rsid w:val="00D814BD"/>
    <w:rsid w:val="00D829FF"/>
    <w:rsid w:val="00D85D79"/>
    <w:rsid w:val="00D86941"/>
    <w:rsid w:val="00D9479B"/>
    <w:rsid w:val="00D96867"/>
    <w:rsid w:val="00D973A5"/>
    <w:rsid w:val="00DA5016"/>
    <w:rsid w:val="00DB18F5"/>
    <w:rsid w:val="00DC26F8"/>
    <w:rsid w:val="00DC2FF9"/>
    <w:rsid w:val="00DC3E00"/>
    <w:rsid w:val="00DC720C"/>
    <w:rsid w:val="00DD13BE"/>
    <w:rsid w:val="00DD6928"/>
    <w:rsid w:val="00DE27EB"/>
    <w:rsid w:val="00DE2D51"/>
    <w:rsid w:val="00DE3ADB"/>
    <w:rsid w:val="00DE3CF7"/>
    <w:rsid w:val="00DE52C5"/>
    <w:rsid w:val="00DF0EE8"/>
    <w:rsid w:val="00E043F1"/>
    <w:rsid w:val="00E068E3"/>
    <w:rsid w:val="00E070D0"/>
    <w:rsid w:val="00E12EEE"/>
    <w:rsid w:val="00E13E0A"/>
    <w:rsid w:val="00E15551"/>
    <w:rsid w:val="00E17B87"/>
    <w:rsid w:val="00E210BE"/>
    <w:rsid w:val="00E219A8"/>
    <w:rsid w:val="00E24481"/>
    <w:rsid w:val="00E32EDD"/>
    <w:rsid w:val="00E362AE"/>
    <w:rsid w:val="00E4354A"/>
    <w:rsid w:val="00E44268"/>
    <w:rsid w:val="00E51A63"/>
    <w:rsid w:val="00E52597"/>
    <w:rsid w:val="00E53985"/>
    <w:rsid w:val="00E53DB7"/>
    <w:rsid w:val="00E547E4"/>
    <w:rsid w:val="00E57216"/>
    <w:rsid w:val="00E61899"/>
    <w:rsid w:val="00E61F90"/>
    <w:rsid w:val="00E62C22"/>
    <w:rsid w:val="00E64092"/>
    <w:rsid w:val="00E669EC"/>
    <w:rsid w:val="00E67E0C"/>
    <w:rsid w:val="00E72BA9"/>
    <w:rsid w:val="00E73E65"/>
    <w:rsid w:val="00E817BC"/>
    <w:rsid w:val="00E818B8"/>
    <w:rsid w:val="00E8192A"/>
    <w:rsid w:val="00E86DCA"/>
    <w:rsid w:val="00E8742C"/>
    <w:rsid w:val="00E87738"/>
    <w:rsid w:val="00E918F9"/>
    <w:rsid w:val="00E92D8D"/>
    <w:rsid w:val="00E97789"/>
    <w:rsid w:val="00EA2BE6"/>
    <w:rsid w:val="00EA3AD8"/>
    <w:rsid w:val="00EA40ED"/>
    <w:rsid w:val="00EA42D3"/>
    <w:rsid w:val="00EA4A5C"/>
    <w:rsid w:val="00EA5F4A"/>
    <w:rsid w:val="00EB3E9C"/>
    <w:rsid w:val="00EB4E05"/>
    <w:rsid w:val="00EC448E"/>
    <w:rsid w:val="00ED32A2"/>
    <w:rsid w:val="00ED51D8"/>
    <w:rsid w:val="00ED74FC"/>
    <w:rsid w:val="00EE4926"/>
    <w:rsid w:val="00EE52A3"/>
    <w:rsid w:val="00EE5A17"/>
    <w:rsid w:val="00EE6839"/>
    <w:rsid w:val="00EF1CB6"/>
    <w:rsid w:val="00EF4AF6"/>
    <w:rsid w:val="00EF7AF1"/>
    <w:rsid w:val="00F056CE"/>
    <w:rsid w:val="00F061DB"/>
    <w:rsid w:val="00F12558"/>
    <w:rsid w:val="00F2483A"/>
    <w:rsid w:val="00F24D2A"/>
    <w:rsid w:val="00F24D42"/>
    <w:rsid w:val="00F3106A"/>
    <w:rsid w:val="00F33238"/>
    <w:rsid w:val="00F342F5"/>
    <w:rsid w:val="00F3468D"/>
    <w:rsid w:val="00F36EF1"/>
    <w:rsid w:val="00F46EFF"/>
    <w:rsid w:val="00F56AF3"/>
    <w:rsid w:val="00F56DED"/>
    <w:rsid w:val="00F62EF4"/>
    <w:rsid w:val="00F717E3"/>
    <w:rsid w:val="00F82BE9"/>
    <w:rsid w:val="00F86B5E"/>
    <w:rsid w:val="00F87466"/>
    <w:rsid w:val="00F92A3C"/>
    <w:rsid w:val="00F93BF0"/>
    <w:rsid w:val="00F970E9"/>
    <w:rsid w:val="00FB044D"/>
    <w:rsid w:val="00FB30FD"/>
    <w:rsid w:val="00FC1939"/>
    <w:rsid w:val="00FC4D2B"/>
    <w:rsid w:val="00FC53FE"/>
    <w:rsid w:val="00FD0C7C"/>
    <w:rsid w:val="00FD74F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2F533E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3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customStyle="1" w:styleId="Default">
    <w:name w:val="Default"/>
    <w:rsid w:val="009165A9"/>
    <w:pPr>
      <w:autoSpaceDE w:val="0"/>
      <w:autoSpaceDN w:val="0"/>
      <w:adjustRightInd w:val="0"/>
    </w:pPr>
    <w:rPr>
      <w:color w:val="000000"/>
    </w:rPr>
  </w:style>
  <w:style w:type="paragraph" w:styleId="Revize">
    <w:name w:val="Revision"/>
    <w:hidden/>
    <w:uiPriority w:val="99"/>
    <w:semiHidden/>
    <w:rsid w:val="00634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A9214-7819-485B-8E90-BCF6968B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3</cp:revision>
  <cp:lastPrinted>2022-10-25T07:49:00Z</cp:lastPrinted>
  <dcterms:created xsi:type="dcterms:W3CDTF">2023-11-21T13:50:00Z</dcterms:created>
  <dcterms:modified xsi:type="dcterms:W3CDTF">2023-11-23T13:09:00Z</dcterms:modified>
</cp:coreProperties>
</file>