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49672FB0" w:rsidR="009A3DA5" w:rsidRPr="00DF058C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DF058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169D4390" w14:textId="3311A945" w:rsidR="0030669F" w:rsidRPr="00DF058C" w:rsidRDefault="0030669F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DF058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č. </w:t>
      </w:r>
      <w:r w:rsidR="00B4663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2023/02288/ODSH/DSM</w:t>
      </w:r>
    </w:p>
    <w:p w14:paraId="3C9258B9" w14:textId="32D48C40" w:rsidR="009A3DA5" w:rsidRPr="00DF058C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DF058C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DF058C">
        <w:rPr>
          <w:rFonts w:ascii="Arial" w:eastAsia="Times New Roman" w:hAnsi="Arial" w:cs="Arial"/>
          <w:lang w:eastAsia="cs-CZ"/>
        </w:rPr>
        <w:t>500/2004</w:t>
      </w:r>
      <w:r w:rsidRPr="00DF058C">
        <w:rPr>
          <w:rFonts w:ascii="Arial" w:eastAsia="Times New Roman" w:hAnsi="Arial" w:cs="Arial"/>
          <w:lang w:eastAsia="cs-CZ"/>
        </w:rPr>
        <w:t> </w:t>
      </w:r>
      <w:r w:rsidR="009A3DA5" w:rsidRPr="00DF058C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DF058C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DF058C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DF058C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DF058C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DF058C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DF058C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DF058C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DF058C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06B3F29B" w:rsidR="00E62519" w:rsidRPr="00DF058C" w:rsidRDefault="00E62519" w:rsidP="0030669F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05AD3">
        <w:rPr>
          <w:rFonts w:ascii="Arial" w:eastAsia="Times New Roman" w:hAnsi="Arial" w:cs="Arial"/>
          <w:sz w:val="24"/>
          <w:szCs w:val="24"/>
          <w:lang w:eastAsia="cs-CZ"/>
        </w:rPr>
        <w:t>Ing. Josefem Suchánkem, hejtmanem</w:t>
      </w:r>
    </w:p>
    <w:p w14:paraId="6F420F65" w14:textId="6265E5B2" w:rsidR="00E62519" w:rsidRPr="00DF058C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0669F" w:rsidRPr="00DF058C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</w:p>
    <w:p w14:paraId="54559463" w14:textId="77777777" w:rsidR="00E62519" w:rsidRPr="00DF058C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F058C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DF058C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525A833B" w:rsidR="00621063" w:rsidRPr="00DF058C" w:rsidRDefault="00B46635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</w:t>
      </w:r>
      <w:r w:rsidR="00621063" w:rsidRPr="00DF058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ěsto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Šumperk</w:t>
      </w:r>
    </w:p>
    <w:p w14:paraId="6113BCE4" w14:textId="3FC72FE9" w:rsidR="00621063" w:rsidRPr="00DF058C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46635">
        <w:rPr>
          <w:rFonts w:ascii="Arial" w:eastAsia="Times New Roman" w:hAnsi="Arial" w:cs="Arial"/>
          <w:sz w:val="24"/>
          <w:szCs w:val="24"/>
          <w:lang w:eastAsia="cs-CZ"/>
        </w:rPr>
        <w:t>nám. Míru 364/1, 787 01 Šumperk</w:t>
      </w:r>
    </w:p>
    <w:p w14:paraId="4D424E7E" w14:textId="04AB870D" w:rsidR="00621063" w:rsidRPr="00DF058C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46635">
        <w:rPr>
          <w:rFonts w:ascii="Arial" w:eastAsia="Times New Roman" w:hAnsi="Arial" w:cs="Arial"/>
          <w:sz w:val="24"/>
          <w:szCs w:val="24"/>
          <w:lang w:eastAsia="cs-CZ"/>
        </w:rPr>
        <w:t>00303461</w:t>
      </w:r>
    </w:p>
    <w:p w14:paraId="03CA258C" w14:textId="4BCE3900" w:rsidR="00621063" w:rsidRPr="00DF058C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DF058C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DF058C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B46635">
        <w:rPr>
          <w:rFonts w:ascii="Arial" w:eastAsia="Times New Roman" w:hAnsi="Arial" w:cs="Arial"/>
          <w:bCs/>
          <w:sz w:val="24"/>
          <w:szCs w:val="24"/>
          <w:lang w:eastAsia="cs-CZ"/>
        </w:rPr>
        <w:t>CZ00303461</w:t>
      </w:r>
    </w:p>
    <w:p w14:paraId="7D0F234E" w14:textId="716071F4" w:rsidR="00621063" w:rsidRPr="00DF058C" w:rsidRDefault="00621063" w:rsidP="00B46635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46635">
        <w:rPr>
          <w:rFonts w:ascii="Arial" w:eastAsia="Times New Roman" w:hAnsi="Arial" w:cs="Arial"/>
          <w:sz w:val="24"/>
          <w:szCs w:val="24"/>
          <w:lang w:eastAsia="cs-CZ"/>
        </w:rPr>
        <w:t>Mgr. Miroslavem Adámkem, starostou na základě usnesení Zastupitelstva města Šumperk č. 6/22 ze dne 20. 10. 2022</w:t>
      </w:r>
    </w:p>
    <w:p w14:paraId="48CA510F" w14:textId="64108FB8" w:rsidR="00621063" w:rsidRPr="00DF058C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46635">
        <w:rPr>
          <w:rFonts w:ascii="Arial" w:eastAsia="Times New Roman" w:hAnsi="Arial" w:cs="Arial"/>
          <w:sz w:val="24"/>
          <w:szCs w:val="24"/>
          <w:lang w:eastAsia="cs-CZ"/>
        </w:rPr>
        <w:t>94-915841/0710</w:t>
      </w:r>
    </w:p>
    <w:p w14:paraId="149491AE" w14:textId="77777777" w:rsidR="00621063" w:rsidRPr="00DF058C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F058C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DF058C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DF058C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DF058C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95807AD" w:rsidR="009A3DA5" w:rsidRPr="00DF058C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B46635" w:rsidRPr="00B46635">
        <w:rPr>
          <w:rFonts w:ascii="Arial" w:eastAsia="Times New Roman" w:hAnsi="Arial" w:cs="Arial"/>
          <w:b/>
          <w:sz w:val="24"/>
          <w:szCs w:val="24"/>
          <w:lang w:eastAsia="cs-CZ"/>
        </w:rPr>
        <w:t>2 006 753,09</w:t>
      </w:r>
      <w:r w:rsidRPr="00B4663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B46635">
        <w:rPr>
          <w:rFonts w:ascii="Arial" w:eastAsia="Times New Roman" w:hAnsi="Arial" w:cs="Arial"/>
          <w:sz w:val="24"/>
          <w:szCs w:val="24"/>
          <w:lang w:eastAsia="cs-CZ"/>
        </w:rPr>
        <w:t>dva miliony šest tisíc sedm set padesát tři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 w:rsidRPr="00DF058C">
        <w:rPr>
          <w:rFonts w:ascii="Arial" w:eastAsia="Times New Roman" w:hAnsi="Arial" w:cs="Arial"/>
          <w:sz w:val="24"/>
          <w:szCs w:val="24"/>
          <w:lang w:eastAsia="cs-CZ"/>
        </w:rPr>
        <w:t>run českých</w:t>
      </w:r>
      <w:r w:rsidR="00B46635">
        <w:rPr>
          <w:rFonts w:ascii="Arial" w:eastAsia="Times New Roman" w:hAnsi="Arial" w:cs="Arial"/>
          <w:sz w:val="24"/>
          <w:szCs w:val="24"/>
          <w:lang w:eastAsia="cs-CZ"/>
        </w:rPr>
        <w:t xml:space="preserve"> devět haléřů</w:t>
      </w:r>
      <w:r w:rsidR="006C5BC4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„dotace“)</w:t>
      </w:r>
      <w:r w:rsidR="00D03F07" w:rsidRPr="00DF058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44F57025" w:rsidR="009A3DA5" w:rsidRPr="00DF058C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DF058C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DF058C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46635">
        <w:rPr>
          <w:rFonts w:ascii="Arial" w:eastAsia="Times New Roman" w:hAnsi="Arial" w:cs="Arial"/>
          <w:sz w:val="24"/>
          <w:szCs w:val="24"/>
          <w:lang w:eastAsia="cs-CZ"/>
        </w:rPr>
        <w:t xml:space="preserve">akci </w:t>
      </w:r>
      <w:r w:rsidR="00B46635" w:rsidRPr="00B46635">
        <w:rPr>
          <w:rFonts w:ascii="Arial" w:eastAsia="Times New Roman" w:hAnsi="Arial" w:cs="Arial"/>
          <w:b/>
          <w:sz w:val="24"/>
          <w:szCs w:val="24"/>
          <w:lang w:eastAsia="cs-CZ"/>
        </w:rPr>
        <w:t>„Světelné signalizační zařízení ul. Jesenická“</w:t>
      </w:r>
      <w:r w:rsidRPr="00B4663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(dále také „akce“).</w:t>
      </w:r>
    </w:p>
    <w:p w14:paraId="3C9258D0" w14:textId="0DDFDA75" w:rsidR="009A3DA5" w:rsidRPr="00DF058C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DF058C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="00DF058C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, splnil-li příjemce </w:t>
      </w:r>
      <w:r w:rsidR="00DF058C" w:rsidRPr="00DF058C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podmínku doručení podkladů poskytovateli dle odst. </w:t>
      </w:r>
      <w:r w:rsidR="0030669F" w:rsidRPr="00DF058C">
        <w:rPr>
          <w:rFonts w:ascii="Arial" w:eastAsia="Times New Roman" w:hAnsi="Arial" w:cs="Arial"/>
          <w:sz w:val="24"/>
          <w:szCs w:val="24"/>
          <w:lang w:eastAsia="cs-CZ"/>
        </w:rPr>
        <w:t>9.12. Pravidel dotačního programu</w:t>
      </w:r>
      <w:r w:rsidRPr="00DF058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DF058C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DF058C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DF058C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DF058C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DF058C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DF058C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DF058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23CB5D37" w:rsidR="009A3DA5" w:rsidRPr="00DF058C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DF058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52E3F" w:rsidRPr="00DF058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2" w14:textId="7BDFD732" w:rsidR="009A3DA5" w:rsidRPr="00DF058C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="0089541F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47AC1029" w:rsidR="009A3DA5" w:rsidRPr="00DF058C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6FCC36C" w:rsidR="00001074" w:rsidRPr="00DF058C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DF058C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30669F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Podpora </w:t>
      </w:r>
      <w:r w:rsidR="007D7D8C" w:rsidRPr="00DF058C">
        <w:rPr>
          <w:rFonts w:ascii="Arial" w:eastAsia="Times New Roman" w:hAnsi="Arial" w:cs="Arial"/>
          <w:sz w:val="24"/>
          <w:szCs w:val="24"/>
          <w:lang w:eastAsia="cs-CZ"/>
        </w:rPr>
        <w:t>opatření pro zvýšení bezpečnosti provozu a budování přechodů pro chodce</w:t>
      </w:r>
      <w:r w:rsidR="0030669F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2023</w:t>
      </w:r>
      <w:r w:rsidR="00ED68BB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58C" w:rsidRPr="00DF058C">
        <w:rPr>
          <w:rFonts w:ascii="Arial" w:eastAsia="Times New Roman" w:hAnsi="Arial" w:cs="Arial"/>
          <w:sz w:val="24"/>
          <w:szCs w:val="24"/>
          <w:lang w:eastAsia="cs-CZ"/>
        </w:rPr>
        <w:t>(dále</w:t>
      </w:r>
      <w:r w:rsidR="00ED68BB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také jen „Pravidla“).</w:t>
      </w:r>
    </w:p>
    <w:p w14:paraId="5F5FA310" w14:textId="244A4395" w:rsidR="00986793" w:rsidRPr="00DF058C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0ECCDB6E" w14:textId="60EAFA5A" w:rsidR="00645B75" w:rsidRPr="00DF058C" w:rsidRDefault="009A3DA5" w:rsidP="00645B75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046E0E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046E0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</w:t>
      </w:r>
      <w:r w:rsidR="00046E0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akci</w:t>
      </w:r>
      <w:r w:rsidRPr="00046E0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046E0E" w:rsidRPr="00046E0E">
        <w:rPr>
          <w:rFonts w:ascii="Arial" w:eastAsia="Times New Roman" w:hAnsi="Arial" w:cs="Arial"/>
          <w:b/>
          <w:sz w:val="24"/>
          <w:szCs w:val="24"/>
          <w:lang w:eastAsia="cs-CZ"/>
        </w:rPr>
        <w:t>„Světelné signalizační zařízení ul. Jesenická“</w:t>
      </w:r>
      <w:r w:rsidRPr="00046E0E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B542C6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DF058C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DF058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DF058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DF058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dojde k registraci příjemce k DPH a příjemce při registraci podle §</w:t>
      </w:r>
      <w:r w:rsidR="00AF584A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DF058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6E6CA006" w:rsidR="009A3DA5" w:rsidRPr="00DF058C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7F3A46BB" w:rsidR="001455CD" w:rsidRPr="00DF058C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F058C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DF058C">
        <w:rPr>
          <w:rFonts w:ascii="Arial" w:hAnsi="Arial" w:cs="Arial"/>
          <w:bCs/>
          <w:sz w:val="24"/>
          <w:szCs w:val="24"/>
          <w:lang w:eastAsia="cs-CZ"/>
        </w:rPr>
        <w:t>,</w:t>
      </w:r>
      <w:r w:rsidRPr="00DF058C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DF058C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DF058C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DF058C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DF058C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DF058C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DF058C">
        <w:rPr>
          <w:rFonts w:ascii="Arial" w:hAnsi="Arial" w:cs="Arial"/>
          <w:bCs/>
          <w:sz w:val="24"/>
          <w:szCs w:val="24"/>
          <w:lang w:eastAsia="cs-CZ"/>
        </w:rPr>
        <w:t>y</w:t>
      </w:r>
      <w:r w:rsidRPr="00DF058C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DF058C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DF058C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7D7D8C" w:rsidRPr="00DF058C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DF058C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DF058C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DF058C">
        <w:rPr>
          <w:rFonts w:ascii="Arial" w:hAnsi="Arial" w:cs="Arial"/>
          <w:bCs/>
          <w:sz w:val="24"/>
          <w:szCs w:val="24"/>
          <w:lang w:eastAsia="cs-CZ"/>
        </w:rPr>
        <w:t>.</w:t>
      </w:r>
      <w:r w:rsidRPr="00DF058C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DF058C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DF058C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00A9BC8B" w:rsidR="009A3DA5" w:rsidRPr="00DF058C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30669F" w:rsidRPr="00DF058C">
        <w:rPr>
          <w:rFonts w:ascii="Arial" w:eastAsia="Times New Roman" w:hAnsi="Arial" w:cs="Arial"/>
          <w:b/>
          <w:sz w:val="24"/>
          <w:szCs w:val="24"/>
          <w:lang w:eastAsia="cs-CZ"/>
        </w:rPr>
        <w:t>31. 12. 2023</w:t>
      </w:r>
      <w:r w:rsidR="00DF058C" w:rsidRPr="00DF058C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3C9258E6" w14:textId="3A1A94B5" w:rsidR="009A3DA5" w:rsidRPr="00DF058C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30669F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1. 1. 2023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2D185FEE" w:rsidR="00B67C75" w:rsidRPr="00DF058C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046E0E" w:rsidRPr="00046E0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50 168 827,23 </w:t>
      </w:r>
      <w:r w:rsidRPr="00046E0E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(slovy: </w:t>
      </w:r>
      <w:r w:rsidR="00046E0E">
        <w:rPr>
          <w:rFonts w:ascii="Arial" w:eastAsia="Times New Roman" w:hAnsi="Arial" w:cs="Arial"/>
          <w:sz w:val="24"/>
          <w:szCs w:val="24"/>
          <w:lang w:eastAsia="cs-CZ"/>
        </w:rPr>
        <w:t xml:space="preserve">padesát milionů jedno sto šedesát osm tisíc osm set dvacet sedm 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korun českých</w:t>
      </w:r>
      <w:r w:rsidR="00046E0E">
        <w:rPr>
          <w:rFonts w:ascii="Arial" w:eastAsia="Times New Roman" w:hAnsi="Arial" w:cs="Arial"/>
          <w:sz w:val="24"/>
          <w:szCs w:val="24"/>
          <w:lang w:eastAsia="cs-CZ"/>
        </w:rPr>
        <w:t xml:space="preserve"> dvacet tři haléřů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). Příjemce je povinen na tento účel vynaložit </w:t>
      </w:r>
      <w:r w:rsidR="005175F6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046E0E" w:rsidRPr="00046E0E">
        <w:rPr>
          <w:rFonts w:ascii="Arial" w:eastAsia="Times New Roman" w:hAnsi="Arial" w:cs="Arial"/>
          <w:b/>
          <w:sz w:val="24"/>
          <w:szCs w:val="24"/>
          <w:lang w:eastAsia="cs-CZ"/>
        </w:rPr>
        <w:t>96</w:t>
      </w:r>
      <w:r w:rsidRPr="00046E0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%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z vlastních a jiných zdrojů. Budou-li celkové skutečně vynaložené uznatelné výdaje nižší než celkové předpokládané uznatelné výdaje, je příjemce povinen </w:t>
      </w:r>
      <w:r w:rsidRPr="00DF058C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DF058C">
        <w:rPr>
          <w:rFonts w:ascii="Arial" w:hAnsi="Arial" w:cs="Arial"/>
          <w:sz w:val="24"/>
          <w:szCs w:val="24"/>
        </w:rPr>
        <w:t xml:space="preserve">dotace </w:t>
      </w:r>
      <w:r w:rsidRPr="00DF058C">
        <w:rPr>
          <w:rFonts w:ascii="Arial" w:hAnsi="Arial" w:cs="Arial"/>
          <w:sz w:val="24"/>
          <w:szCs w:val="24"/>
        </w:rPr>
        <w:t xml:space="preserve">odpovídala </w:t>
      </w:r>
      <w:r w:rsidR="005175F6" w:rsidRPr="00DF058C">
        <w:rPr>
          <w:rFonts w:ascii="Arial" w:hAnsi="Arial" w:cs="Arial"/>
          <w:sz w:val="24"/>
          <w:szCs w:val="24"/>
        </w:rPr>
        <w:t xml:space="preserve">nejvýše </w:t>
      </w:r>
      <w:r w:rsidR="00046E0E" w:rsidRPr="00046E0E">
        <w:rPr>
          <w:rFonts w:ascii="Arial" w:hAnsi="Arial" w:cs="Arial"/>
          <w:b/>
          <w:sz w:val="24"/>
          <w:szCs w:val="24"/>
        </w:rPr>
        <w:t>4</w:t>
      </w:r>
      <w:r w:rsidRPr="00046E0E">
        <w:rPr>
          <w:rFonts w:ascii="Arial" w:hAnsi="Arial" w:cs="Arial"/>
          <w:b/>
          <w:sz w:val="24"/>
          <w:szCs w:val="24"/>
        </w:rPr>
        <w:t xml:space="preserve"> %</w:t>
      </w:r>
      <w:r w:rsidRPr="00DF058C">
        <w:rPr>
          <w:rFonts w:ascii="Arial" w:hAnsi="Arial" w:cs="Arial"/>
          <w:sz w:val="24"/>
          <w:szCs w:val="24"/>
        </w:rPr>
        <w:t xml:space="preserve"> </w:t>
      </w:r>
      <w:r w:rsidR="00A026D9" w:rsidRPr="00DF058C">
        <w:rPr>
          <w:rFonts w:ascii="Arial" w:hAnsi="Arial" w:cs="Arial"/>
          <w:bCs/>
          <w:i/>
          <w:sz w:val="24"/>
          <w:szCs w:val="24"/>
        </w:rPr>
        <w:t xml:space="preserve"> </w:t>
      </w:r>
      <w:r w:rsidRPr="00DF058C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4ACB8E3" w14:textId="3332762C" w:rsidR="00CB5336" w:rsidRPr="00DF058C" w:rsidRDefault="009C2373" w:rsidP="00CB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 w:rsidRPr="00DF058C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 w:rsidRPr="00DF058C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DF058C" w:rsidRPr="00DF058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3569F52" w:rsidR="009A3DA5" w:rsidRPr="00DF058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30669F" w:rsidRPr="00DF058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01778A69" w:rsidR="009A3DA5" w:rsidRPr="00DF058C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nejpozději do </w:t>
      </w:r>
      <w:r w:rsidR="0030669F" w:rsidRPr="00DF058C">
        <w:rPr>
          <w:rFonts w:ascii="Arial" w:eastAsia="Times New Roman" w:hAnsi="Arial" w:cs="Arial"/>
          <w:b/>
          <w:sz w:val="24"/>
          <w:szCs w:val="24"/>
          <w:lang w:eastAsia="cs-CZ"/>
        </w:rPr>
        <w:t>31. 3. 202</w:t>
      </w:r>
      <w:r w:rsidR="00B846FA" w:rsidRPr="00DF058C"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DF058C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AD4D88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4A63C0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1618F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2A687A" w:rsidRPr="00DF058C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6F4995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DF058C">
        <w:rPr>
          <w:rFonts w:ascii="Arial" w:eastAsia="Times New Roman" w:hAnsi="Arial" w:cs="Arial"/>
          <w:sz w:val="24"/>
          <w:szCs w:val="24"/>
          <w:lang w:eastAsia="cs-CZ"/>
        </w:rPr>
        <w:t>, v</w:t>
      </w:r>
      <w:r w:rsidR="0030669F" w:rsidRPr="00DF058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2A687A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němž </w:t>
      </w:r>
      <w:r w:rsidR="0051618F" w:rsidRPr="00DF058C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této dotace</w:t>
      </w:r>
      <w:r w:rsidR="00AD4D88" w:rsidRPr="00DF058C">
        <w:rPr>
          <w:rFonts w:ascii="Arial" w:eastAsia="Times New Roman" w:hAnsi="Arial" w:cs="Arial"/>
          <w:sz w:val="24"/>
          <w:szCs w:val="24"/>
          <w:lang w:eastAsia="cs-CZ"/>
        </w:rPr>
        <w:t>. Nedostatky vyúčtování</w:t>
      </w:r>
      <w:r w:rsidR="00D37BD8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(například chybějící dokumenty, podepsání)</w:t>
      </w:r>
      <w:r w:rsidR="00AD4D88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2DA8" w:rsidRPr="00DF058C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AD4D88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984E87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1785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51618F" w:rsidRPr="00DF058C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453D92" w:rsidRPr="00DF058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93E65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DF058C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415B900" w:rsidR="00D05376" w:rsidRPr="00DF058C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DF058C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DF058C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DF058C">
        <w:rPr>
          <w:rFonts w:ascii="Arial" w:hAnsi="Arial" w:cs="Arial"/>
          <w:sz w:val="24"/>
          <w:szCs w:val="24"/>
        </w:rPr>
        <w:t xml:space="preserve">příjmy uvedené v odst. </w:t>
      </w:r>
      <w:r w:rsidR="004F66DA" w:rsidRPr="00DF058C">
        <w:rPr>
          <w:rFonts w:ascii="Arial" w:hAnsi="Arial" w:cs="Arial"/>
          <w:sz w:val="24"/>
          <w:szCs w:val="24"/>
        </w:rPr>
        <w:t>10.</w:t>
      </w:r>
      <w:r w:rsidR="004F66DA" w:rsidRPr="00DF058C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="00E93DF9" w:rsidRPr="00DF058C">
        <w:rPr>
          <w:rFonts w:ascii="Arial" w:hAnsi="Arial" w:cs="Arial"/>
          <w:sz w:val="24"/>
          <w:szCs w:val="24"/>
        </w:rPr>
        <w:t xml:space="preserve"> Pravidel</w:t>
      </w:r>
      <w:r w:rsidR="00840C0F" w:rsidRPr="00DF058C">
        <w:rPr>
          <w:rFonts w:ascii="Arial" w:hAnsi="Arial" w:cs="Arial"/>
          <w:sz w:val="24"/>
          <w:szCs w:val="24"/>
        </w:rPr>
        <w:t>.</w:t>
      </w:r>
    </w:p>
    <w:p w14:paraId="2FDE39D2" w14:textId="73897F09" w:rsidR="00822CBA" w:rsidRPr="00DF058C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DF058C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DF058C" w:rsidRPr="00DF058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134878E6" w:rsidR="00A9730D" w:rsidRPr="00DF058C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DF058C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DF058C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DF058C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30577ADC" w:rsidR="00A9730D" w:rsidRPr="00DF058C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</w:t>
      </w:r>
      <w:r w:rsidR="007D7D8C" w:rsidRPr="00DF058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4B9634CB" w:rsidR="00A9730D" w:rsidRPr="00DF058C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FA18E9" w:rsidRPr="00DF058C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C741F05" w14:textId="79C1CD45" w:rsidR="00FA18E9" w:rsidRPr="00DF058C" w:rsidRDefault="00FA18E9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fotokopií daňového přiznání, daňové doloženosti a bankovního výpisu o úhradě DPH v případě zaplacení daně v přenesené daňové působnosti,</w:t>
      </w:r>
    </w:p>
    <w:p w14:paraId="1AECC555" w14:textId="58AEAA13" w:rsidR="00FA18E9" w:rsidRPr="00DF058C" w:rsidRDefault="00FA18E9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fotokopií smlouvy o dílo a všech případných dodatků ke smlouvě o dílo</w:t>
      </w:r>
      <w:r w:rsidR="00B846FA" w:rsidRPr="00DF058C">
        <w:rPr>
          <w:rFonts w:ascii="Arial" w:eastAsia="Times New Roman" w:hAnsi="Arial" w:cs="Arial"/>
          <w:sz w:val="24"/>
          <w:szCs w:val="24"/>
          <w:lang w:eastAsia="cs-CZ"/>
        </w:rPr>
        <w:t>, byla-li uzavřena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434953DF" w:rsidR="00A9730D" w:rsidRPr="00DF058C" w:rsidRDefault="006A638B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372BF4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DF058C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E2BF6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jako přílohu vyúčtování dotace prostřednictvím systému RAP, v němž příjemce podal žádost o poskytnutí této dotace. </w:t>
      </w:r>
    </w:p>
    <w:p w14:paraId="111AF1E1" w14:textId="73D34D61" w:rsidR="005E2BF6" w:rsidRPr="00DF058C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DF058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5E2BF6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věcně popsané vyhodnocení dosažených cílů a harmonogram průběhu realizace akce.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726C632" w14:textId="2DC80922" w:rsidR="00A9730D" w:rsidRPr="00DF058C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="005E2BF6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je příjemce </w:t>
      </w:r>
      <w:r w:rsidR="005E2BF6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dále 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povinen předložit </w:t>
      </w:r>
      <w:r w:rsidR="00DF058C" w:rsidRPr="00DF058C">
        <w:rPr>
          <w:rFonts w:ascii="Arial" w:eastAsia="Times New Roman" w:hAnsi="Arial" w:cs="Arial"/>
          <w:sz w:val="24"/>
          <w:szCs w:val="24"/>
          <w:lang w:eastAsia="cs-CZ"/>
        </w:rPr>
        <w:t>poskytovateli:</w:t>
      </w:r>
    </w:p>
    <w:p w14:paraId="73AD2288" w14:textId="77A16197" w:rsidR="005E2BF6" w:rsidRPr="00DF058C" w:rsidRDefault="005E2BF6" w:rsidP="005E2BF6">
      <w:pPr>
        <w:pStyle w:val="Odstavecseseznamem"/>
        <w:numPr>
          <w:ilvl w:val="0"/>
          <w:numId w:val="43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kolaudační souhlas/rozhodnutí nebo čestné prohlášení, že na akci není potřeba,</w:t>
      </w:r>
    </w:p>
    <w:p w14:paraId="0529D871" w14:textId="5F9DB508" w:rsidR="005E2BF6" w:rsidRPr="00DF058C" w:rsidRDefault="005E2BF6" w:rsidP="005E2BF6">
      <w:pPr>
        <w:pStyle w:val="Odstavecseseznamem"/>
        <w:numPr>
          <w:ilvl w:val="0"/>
          <w:numId w:val="43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chybějícího kolaudačního souhlasu/rozhodnutí čestné prohlášení s řádným odůvodnění, proč nebyl kolaudační souhlas/rozhodnutí vydán. 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Následně je příjemce povinen kolaudační souhlas/rozhodnutí poskytovateli doložit do 1 měsíce od jeho vydání,</w:t>
      </w:r>
    </w:p>
    <w:p w14:paraId="4036EE1D" w14:textId="0DD70B26" w:rsidR="005E2BF6" w:rsidRPr="00DF058C" w:rsidRDefault="005E2BF6" w:rsidP="005E2BF6">
      <w:pPr>
        <w:pStyle w:val="Odstavecseseznamem"/>
        <w:numPr>
          <w:ilvl w:val="0"/>
          <w:numId w:val="43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fotodokumentaci místa realizace akce před zahájením, v průběhu realizace a</w:t>
      </w:r>
      <w:r w:rsidR="007D7D8C"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po ukončení realizace akce (minimálně dvě fotografie z každé fáze),</w:t>
      </w:r>
    </w:p>
    <w:p w14:paraId="170281B4" w14:textId="7A221ADE" w:rsidR="005E2BF6" w:rsidRPr="00DF058C" w:rsidRDefault="005E2BF6" w:rsidP="005E2BF6">
      <w:pPr>
        <w:pStyle w:val="Odstavecseseznamem"/>
        <w:numPr>
          <w:ilvl w:val="0"/>
          <w:numId w:val="43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doložení splnění propagace poskytovatele dle čl. II odst. 10 této smlouvy, včetně printscreenu propagace poskytovatele na webových stránkách s logem Olomouckého kraje a názvem akce.</w:t>
      </w:r>
    </w:p>
    <w:p w14:paraId="758E3118" w14:textId="34673597" w:rsidR="00A9730D" w:rsidRPr="00DF058C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DF058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DF058C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DF058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DF058C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9C2373" w:rsidRPr="00DF058C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DF058C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DF058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DF058C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</w:t>
      </w:r>
      <w:r w:rsidR="007D7D8C" w:rsidRPr="00DF058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DF058C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</w:t>
      </w:r>
    </w:p>
    <w:p w14:paraId="3C9258FA" w14:textId="2A3CD851" w:rsidR="009A3DA5" w:rsidRPr="00DF058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DF058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F058C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DF058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DF058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 w:rsidRPr="00DF058C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 w:rsidRPr="00DF058C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 w:rsidRPr="00DF058C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</w:t>
      </w:r>
      <w:proofErr w:type="gramStart"/>
      <w:r w:rsidRPr="00DF058C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</w:t>
      </w:r>
      <w:r w:rsidR="00E20D91" w:rsidRPr="00DF058C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DF058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DF058C" w:rsidRPr="00DF058C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DF058C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F058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DF058C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F058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DF058C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F058C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DF058C" w:rsidRPr="00DF058C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DF058C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DF058C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F058C" w:rsidRPr="00DF058C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DF058C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E20D91"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DF058C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F058C" w:rsidRPr="00DF058C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DF058C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DF058C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DF058C" w:rsidRPr="00DF058C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DF058C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DF058C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F058C" w:rsidRPr="00DF058C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DF058C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DF058C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F058C" w:rsidRPr="00DF058C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DF058C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DF058C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DF058C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DF058C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DF058C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058C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DF058C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5DCCD2E" w:rsidR="009A3DA5" w:rsidRPr="00DF058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8A3307" w:rsidRPr="00DF058C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DF058C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 w:rsidR="008A3307" w:rsidRPr="00DF058C">
        <w:rPr>
          <w:rFonts w:ascii="Arial" w:hAnsi="Arial" w:cs="Arial"/>
          <w:sz w:val="24"/>
          <w:szCs w:val="24"/>
        </w:rPr>
        <w:br/>
      </w:r>
      <w:r w:rsidR="00D40813" w:rsidRPr="00DF058C">
        <w:rPr>
          <w:rFonts w:ascii="Arial" w:hAnsi="Arial" w:cs="Arial"/>
          <w:sz w:val="24"/>
          <w:szCs w:val="24"/>
        </w:rPr>
        <w:t xml:space="preserve">č. </w:t>
      </w:r>
      <w:r w:rsidR="008A3307" w:rsidRPr="00DF058C">
        <w:rPr>
          <w:rFonts w:ascii="Arial" w:hAnsi="Arial" w:cs="Arial"/>
          <w:sz w:val="24"/>
          <w:szCs w:val="24"/>
        </w:rPr>
        <w:t>27-4228320287/0100.</w:t>
      </w:r>
    </w:p>
    <w:p w14:paraId="3C925913" w14:textId="670288F7" w:rsidR="009A3DA5" w:rsidRPr="00DF058C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8A3307" w:rsidRPr="00DF058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jinými změnami, které mohou podstatně ovlivnit způsob jeho finančního hospodaření a náplň jeho aktivit ve vztahu k poskytnuté dotaci. </w:t>
      </w:r>
    </w:p>
    <w:p w14:paraId="6DD4D7F5" w14:textId="36C1708D" w:rsidR="008A3307" w:rsidRPr="00DF058C" w:rsidRDefault="009A3DA5" w:rsidP="0016389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DF058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</w:t>
      </w:r>
      <w:r w:rsidR="008A3307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při </w:t>
      </w:r>
      <w:r w:rsidR="00DF058C">
        <w:rPr>
          <w:rFonts w:ascii="Arial" w:eastAsia="Times New Roman" w:hAnsi="Arial" w:cs="Arial"/>
          <w:sz w:val="24"/>
          <w:szCs w:val="24"/>
          <w:lang w:eastAsia="cs-CZ"/>
        </w:rPr>
        <w:t>doručení oboustranně podepsaného návrhu této</w:t>
      </w:r>
      <w:r w:rsidR="008A3307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smlouvy předložit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71B3C00E" w14:textId="77777777" w:rsidR="008A3307" w:rsidRPr="00DF058C" w:rsidRDefault="008A3307" w:rsidP="00BF6AA0">
      <w:pPr>
        <w:pStyle w:val="Odstavecseseznamem"/>
        <w:numPr>
          <w:ilvl w:val="0"/>
          <w:numId w:val="44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F058C">
        <w:rPr>
          <w:rFonts w:ascii="Arial" w:hAnsi="Arial" w:cs="Arial"/>
          <w:sz w:val="24"/>
          <w:szCs w:val="24"/>
        </w:rPr>
        <w:t>doložku příslušného orgánu obce (příjemce dotace) oprávněného ke schválení přijetí dotace a k uzavření veřejnoprávní smlouvy,</w:t>
      </w:r>
    </w:p>
    <w:p w14:paraId="35AF148F" w14:textId="77777777" w:rsidR="008A3307" w:rsidRPr="00DF058C" w:rsidRDefault="008A3307" w:rsidP="00BF6AA0">
      <w:pPr>
        <w:pStyle w:val="Odstavecseseznamem"/>
        <w:numPr>
          <w:ilvl w:val="0"/>
          <w:numId w:val="44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F058C">
        <w:rPr>
          <w:rFonts w:ascii="Arial" w:hAnsi="Arial" w:cs="Arial"/>
          <w:sz w:val="24"/>
          <w:szCs w:val="24"/>
        </w:rPr>
        <w:t>stavební povolení s vyznačením nabytí právní moci nebo hlášení stavby s vyznačením právních účinků, pokud toto nebylo doloženo v žádosti o dotaci (týká se pouze akcí podléhajícím stavebnímu povolení nebo ohlášení stavby).</w:t>
      </w:r>
    </w:p>
    <w:p w14:paraId="57AF1CAB" w14:textId="3632B634" w:rsidR="00163897" w:rsidRPr="00DF058C" w:rsidRDefault="008A3307" w:rsidP="008A3307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F058C">
        <w:rPr>
          <w:rFonts w:ascii="Arial" w:hAnsi="Arial" w:cs="Arial"/>
          <w:sz w:val="24"/>
          <w:szCs w:val="24"/>
        </w:rPr>
        <w:t xml:space="preserve">V případě nedoložení podkladů dle </w:t>
      </w:r>
      <w:r w:rsidR="007D7D8C" w:rsidRPr="00DF058C">
        <w:rPr>
          <w:rFonts w:ascii="Arial" w:hAnsi="Arial" w:cs="Arial"/>
          <w:sz w:val="24"/>
          <w:szCs w:val="24"/>
        </w:rPr>
        <w:t xml:space="preserve">písm. </w:t>
      </w:r>
      <w:r w:rsidR="00080CF5">
        <w:rPr>
          <w:rFonts w:ascii="Arial" w:hAnsi="Arial" w:cs="Arial"/>
          <w:sz w:val="24"/>
          <w:szCs w:val="24"/>
        </w:rPr>
        <w:t xml:space="preserve">a) a </w:t>
      </w:r>
      <w:r w:rsidR="007D7D8C" w:rsidRPr="00DF058C">
        <w:rPr>
          <w:rFonts w:ascii="Arial" w:hAnsi="Arial" w:cs="Arial"/>
          <w:sz w:val="24"/>
          <w:szCs w:val="24"/>
        </w:rPr>
        <w:t>b)</w:t>
      </w:r>
      <w:r w:rsidRPr="00DF058C">
        <w:rPr>
          <w:rFonts w:ascii="Arial" w:hAnsi="Arial" w:cs="Arial"/>
          <w:sz w:val="24"/>
          <w:szCs w:val="24"/>
        </w:rPr>
        <w:t xml:space="preserve"> při </w:t>
      </w:r>
      <w:r w:rsidR="00080CF5">
        <w:rPr>
          <w:rFonts w:ascii="Arial" w:hAnsi="Arial" w:cs="Arial"/>
          <w:sz w:val="24"/>
          <w:szCs w:val="24"/>
        </w:rPr>
        <w:t>doručení oboustranně podepsaného návrhu této</w:t>
      </w:r>
      <w:r w:rsidRPr="00DF058C">
        <w:rPr>
          <w:rFonts w:ascii="Arial" w:hAnsi="Arial" w:cs="Arial"/>
          <w:sz w:val="24"/>
          <w:szCs w:val="24"/>
        </w:rPr>
        <w:t xml:space="preserve"> smlouvy</w:t>
      </w:r>
      <w:r w:rsidR="00A41B91" w:rsidRPr="00DF058C">
        <w:rPr>
          <w:rFonts w:ascii="Arial" w:hAnsi="Arial" w:cs="Arial"/>
          <w:sz w:val="24"/>
          <w:szCs w:val="24"/>
        </w:rPr>
        <w:t xml:space="preserve"> se </w:t>
      </w:r>
      <w:r w:rsidR="00080CF5">
        <w:rPr>
          <w:rFonts w:ascii="Arial" w:hAnsi="Arial" w:cs="Arial"/>
          <w:sz w:val="24"/>
          <w:szCs w:val="24"/>
        </w:rPr>
        <w:t>postupuje podle</w:t>
      </w:r>
      <w:r w:rsidRPr="00DF058C">
        <w:rPr>
          <w:rFonts w:ascii="Arial" w:hAnsi="Arial" w:cs="Arial"/>
          <w:sz w:val="24"/>
          <w:szCs w:val="24"/>
        </w:rPr>
        <w:t xml:space="preserve"> odst. 9.12. Pravidel dotačního programu Podpora </w:t>
      </w:r>
      <w:r w:rsidR="007D7D8C" w:rsidRPr="00DF058C">
        <w:rPr>
          <w:rFonts w:ascii="Arial" w:hAnsi="Arial" w:cs="Arial"/>
          <w:sz w:val="24"/>
          <w:szCs w:val="24"/>
        </w:rPr>
        <w:t>opatření pro zvýšení bezpečnosti provozu a</w:t>
      </w:r>
      <w:r w:rsidR="00080CF5">
        <w:rPr>
          <w:rFonts w:ascii="Arial" w:hAnsi="Arial" w:cs="Arial"/>
          <w:sz w:val="24"/>
          <w:szCs w:val="24"/>
        </w:rPr>
        <w:t> </w:t>
      </w:r>
      <w:r w:rsidR="007D7D8C" w:rsidRPr="00DF058C">
        <w:rPr>
          <w:rFonts w:ascii="Arial" w:hAnsi="Arial" w:cs="Arial"/>
          <w:sz w:val="24"/>
          <w:szCs w:val="24"/>
        </w:rPr>
        <w:t>budování přechodů pro chodce</w:t>
      </w:r>
      <w:r w:rsidRPr="00DF058C">
        <w:rPr>
          <w:rFonts w:ascii="Arial" w:hAnsi="Arial" w:cs="Arial"/>
          <w:sz w:val="24"/>
          <w:szCs w:val="24"/>
        </w:rPr>
        <w:t xml:space="preserve"> 2023</w:t>
      </w:r>
      <w:r w:rsidR="00987E70" w:rsidRPr="00DF058C">
        <w:rPr>
          <w:rFonts w:ascii="Arial" w:hAnsi="Arial" w:cs="Arial"/>
          <w:sz w:val="24"/>
          <w:szCs w:val="24"/>
        </w:rPr>
        <w:t>.</w:t>
      </w:r>
      <w:r w:rsidR="007E1FDA" w:rsidRPr="00DF058C">
        <w:rPr>
          <w:rFonts w:ascii="Arial" w:hAnsi="Arial" w:cs="Arial"/>
        </w:rPr>
        <w:t xml:space="preserve"> </w:t>
      </w:r>
    </w:p>
    <w:p w14:paraId="55BDF311" w14:textId="2A631D28" w:rsidR="00836AA2" w:rsidRPr="00DF058C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DF058C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3B29D0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987E70" w:rsidRPr="00DF058C">
        <w:rPr>
          <w:rFonts w:ascii="Arial" w:eastAsia="Times New Roman" w:hAnsi="Arial" w:cs="Arial"/>
          <w:sz w:val="24"/>
          <w:szCs w:val="24"/>
          <w:lang w:eastAsia="cs-CZ"/>
        </w:rPr>
        <w:t>realizace akce a po celý následující kalendářní rok od ukončení akce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propagační materiály, vztahující se k účelu dotace, logem poskytovatele </w:t>
      </w:r>
      <w:r w:rsidR="00D83752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a umístit reklamní panel nebo obdobné zařízení</w:t>
      </w:r>
      <w:r w:rsidR="00DF058C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d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o místa, ve kterém je realizována podpořená akce</w:t>
      </w:r>
      <w:r w:rsidR="00725B3A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987E70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za následujících podmínek: </w:t>
      </w:r>
    </w:p>
    <w:p w14:paraId="275D2837" w14:textId="43E77E48" w:rsidR="00521FC5" w:rsidRPr="00DF058C" w:rsidRDefault="00521FC5" w:rsidP="00BF6AA0">
      <w:pPr>
        <w:pStyle w:val="Odstavecseseznamem"/>
        <w:numPr>
          <w:ilvl w:val="0"/>
          <w:numId w:val="45"/>
        </w:numPr>
        <w:tabs>
          <w:tab w:val="num" w:pos="747"/>
        </w:tabs>
        <w:spacing w:after="120"/>
        <w:ind w:left="924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plast, kov), bude mít rozměry nejméně 21 cm x 30 cm,</w:t>
      </w:r>
    </w:p>
    <w:p w14:paraId="22E45F6F" w14:textId="259555BF" w:rsidR="00521FC5" w:rsidRPr="00DF058C" w:rsidRDefault="00521FC5" w:rsidP="00BF6AA0">
      <w:pPr>
        <w:pStyle w:val="Odstavecseseznamem"/>
        <w:numPr>
          <w:ilvl w:val="0"/>
          <w:numId w:val="45"/>
        </w:numPr>
        <w:tabs>
          <w:tab w:val="num" w:pos="747"/>
        </w:tabs>
        <w:spacing w:after="120"/>
        <w:ind w:left="924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panel se bude nacházet po celou dobu realizace akce a po dobu minimálně následujících 5 let </w:t>
      </w:r>
      <w:r w:rsidR="00080CF5">
        <w:rPr>
          <w:rFonts w:ascii="Arial" w:eastAsia="Times New Roman" w:hAnsi="Arial" w:cs="Arial"/>
          <w:sz w:val="24"/>
          <w:szCs w:val="24"/>
          <w:lang w:eastAsia="cs-CZ"/>
        </w:rPr>
        <w:t xml:space="preserve">od kolaudace 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na dobře viditelném veřejně přístupném místě v místě realizace akce,</w:t>
      </w:r>
    </w:p>
    <w:p w14:paraId="51738C94" w14:textId="5C4367D1" w:rsidR="00521FC5" w:rsidRPr="00DF058C" w:rsidRDefault="00BF6AA0" w:rsidP="00BF6AA0">
      <w:pPr>
        <w:pStyle w:val="Odstavecseseznamem"/>
        <w:numPr>
          <w:ilvl w:val="0"/>
          <w:numId w:val="45"/>
        </w:numPr>
        <w:tabs>
          <w:tab w:val="num" w:pos="747"/>
        </w:tabs>
        <w:spacing w:after="120"/>
        <w:ind w:left="924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panel musí být opatřen logem Olomouckého kraje přiměřené velikosti a</w:t>
      </w:r>
      <w:r w:rsidR="007D7D8C" w:rsidRPr="00DF058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nápisem oznamujícím, že Olomoucký kraj finančně přispěl na realizaci akce včetně názvu akce.</w:t>
      </w:r>
    </w:p>
    <w:p w14:paraId="23E63567" w14:textId="2D9DB7F3" w:rsidR="00836AA2" w:rsidRPr="00DF058C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DF058C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DF058C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DF058C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DF058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52E979A7" w:rsidR="009A3DA5" w:rsidRPr="00DF058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DF058C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BF6AA0" w:rsidRPr="00DF058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DF058C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07E0C79A" w:rsidR="001D30FE" w:rsidRPr="00DF058C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 w:rsidRPr="00DF05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DF05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 w:rsidRPr="00DF05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="00BF6AA0" w:rsidRPr="00DF05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DF058C" w:rsidRPr="00DF05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Zásad.</w:t>
      </w:r>
    </w:p>
    <w:p w14:paraId="5267D066" w14:textId="4F11E3D3" w:rsidR="001D30FE" w:rsidRPr="00DF058C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 w:rsidRPr="00DF05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DF05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 w:rsidRPr="00DF05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DF05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165D4" w:rsidRPr="00DF05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DF05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 w:rsidRPr="00DF05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DF05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DF058C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DF05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DF05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DF058C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55CF82A" w:rsidR="009A3DA5" w:rsidRPr="00DF058C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DF058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7D7D8C" w:rsidRPr="00DF058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25F8C24D" w:rsidR="00906564" w:rsidRPr="00DF058C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F058C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DF058C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0A4EECC9" w:rsidR="00A62D21" w:rsidRPr="00DF058C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F058C">
        <w:rPr>
          <w:rFonts w:ascii="Arial" w:hAnsi="Arial" w:cs="Arial"/>
          <w:sz w:val="24"/>
          <w:szCs w:val="24"/>
          <w:lang w:eastAsia="cs-CZ"/>
        </w:rPr>
        <w:lastRenderedPageBreak/>
        <w:t xml:space="preserve">Příjemce bere na vědomí, že tato smlouva bude také zveřejněna postupem </w:t>
      </w:r>
      <w:r w:rsidR="00046E0E">
        <w:rPr>
          <w:rFonts w:ascii="Arial" w:hAnsi="Arial" w:cs="Arial"/>
          <w:sz w:val="24"/>
          <w:szCs w:val="24"/>
          <w:lang w:eastAsia="cs-CZ"/>
        </w:rPr>
        <w:br/>
      </w:r>
      <w:r w:rsidRPr="00DF058C">
        <w:rPr>
          <w:rFonts w:ascii="Arial" w:hAnsi="Arial" w:cs="Arial"/>
          <w:sz w:val="24"/>
          <w:szCs w:val="24"/>
          <w:lang w:eastAsia="cs-CZ"/>
        </w:rPr>
        <w:t>dle § 10d zákona č. 250/2000 Sb., o rozpočtových pravidlech územních rozpočtů, ve znění pozdějších právních předpisů.</w:t>
      </w:r>
    </w:p>
    <w:p w14:paraId="59E74E59" w14:textId="3B4F244C" w:rsidR="00B96E96" w:rsidRPr="00DF058C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</w:t>
      </w:r>
      <w:r w:rsidR="00046E0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Tato smlouva nabývá </w:t>
      </w:r>
      <w:proofErr w:type="spellStart"/>
      <w:r w:rsidR="00046E0E">
        <w:rPr>
          <w:rFonts w:ascii="Arial" w:eastAsia="Times New Roman" w:hAnsi="Arial" w:cs="Arial"/>
          <w:iCs/>
          <w:sz w:val="24"/>
          <w:szCs w:val="24"/>
          <w:lang w:eastAsia="cs-CZ"/>
        </w:rPr>
        <w:t>účinosti</w:t>
      </w:r>
      <w:proofErr w:type="spellEnd"/>
      <w:r w:rsidR="00046E0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dnem jejího uveřejnění v registru smluv.</w:t>
      </w:r>
    </w:p>
    <w:p w14:paraId="3C92591E" w14:textId="77777777" w:rsidR="009A3DA5" w:rsidRPr="00DF058C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DF058C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DF058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DF058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03D9771D" w:rsidR="004C50AD" w:rsidRPr="00DF058C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7D7D8C" w:rsidRPr="00DF058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DF058C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DF058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45AF1CCF" w:rsidR="009A3DA5" w:rsidRPr="00DF058C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4F0612" w:rsidRPr="00DF058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46E0E">
        <w:rPr>
          <w:rFonts w:ascii="Arial" w:eastAsia="Times New Roman" w:hAnsi="Arial" w:cs="Arial"/>
          <w:sz w:val="24"/>
          <w:szCs w:val="24"/>
          <w:lang w:eastAsia="cs-CZ"/>
        </w:rPr>
        <w:t xml:space="preserve"> UZ/14/26/2023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046E0E">
        <w:rPr>
          <w:rFonts w:ascii="Arial" w:eastAsia="Times New Roman" w:hAnsi="Arial" w:cs="Arial"/>
          <w:sz w:val="24"/>
          <w:szCs w:val="24"/>
          <w:lang w:eastAsia="cs-CZ"/>
        </w:rPr>
        <w:t>24. 4. 2023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D8A80AE" w14:textId="27A3DBA0" w:rsidR="004436F0" w:rsidRPr="00DF058C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DF058C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F058C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DF058C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DF058C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DF058C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DF058C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DF058C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DF058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DF058C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DF058C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DF058C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DF058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2B26C80F" w:rsidR="009B0F59" w:rsidRPr="00DF058C" w:rsidRDefault="009B0F59" w:rsidP="00B46635">
      <w:pPr>
        <w:ind w:left="0" w:firstLine="0"/>
        <w:rPr>
          <w:rFonts w:ascii="Arial" w:hAnsi="Arial" w:cs="Arial"/>
          <w:bCs/>
        </w:rPr>
      </w:pPr>
      <w:bookmarkStart w:id="0" w:name="_GoBack"/>
      <w:bookmarkEnd w:id="0"/>
    </w:p>
    <w:sectPr w:rsidR="009B0F59" w:rsidRPr="00DF058C" w:rsidSect="00027CD6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9BE40" w14:textId="77777777" w:rsidR="00483F1E" w:rsidRDefault="00483F1E" w:rsidP="00D40C40">
      <w:r>
        <w:separator/>
      </w:r>
    </w:p>
  </w:endnote>
  <w:endnote w:type="continuationSeparator" w:id="0">
    <w:p w14:paraId="24F83B8E" w14:textId="77777777" w:rsidR="00483F1E" w:rsidRDefault="00483F1E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672564017"/>
      <w:docPartObj>
        <w:docPartGallery w:val="Page Numbers (Bottom of Page)"/>
        <w:docPartUnique/>
      </w:docPartObj>
    </w:sdtPr>
    <w:sdtEndPr/>
    <w:sdtContent>
      <w:p w14:paraId="25ACB130" w14:textId="27BBD58A" w:rsidR="006F7917" w:rsidRPr="006F7917" w:rsidRDefault="00027CD6" w:rsidP="006F7917">
        <w:pPr>
          <w:pStyle w:val="Zpat"/>
          <w:pBdr>
            <w:top w:val="single" w:sz="4" w:space="1" w:color="auto"/>
          </w:pBdr>
          <w:ind w:left="0" w:firstLin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Zastupitelstvo </w:t>
        </w:r>
        <w:r w:rsidR="006F7917" w:rsidRPr="006F7917">
          <w:rPr>
            <w:rFonts w:ascii="Arial" w:hAnsi="Arial" w:cs="Arial"/>
            <w:i/>
            <w:sz w:val="20"/>
            <w:szCs w:val="20"/>
          </w:rPr>
          <w:t xml:space="preserve">Olomouckého kraje </w:t>
        </w:r>
        <w:r>
          <w:rPr>
            <w:rFonts w:ascii="Arial" w:hAnsi="Arial" w:cs="Arial"/>
            <w:i/>
            <w:sz w:val="20"/>
            <w:szCs w:val="20"/>
          </w:rPr>
          <w:t>11</w:t>
        </w:r>
        <w:r w:rsidR="006F7917" w:rsidRPr="006F7917">
          <w:rPr>
            <w:rFonts w:ascii="Arial" w:hAnsi="Arial" w:cs="Arial"/>
            <w:i/>
            <w:sz w:val="20"/>
            <w:szCs w:val="20"/>
          </w:rPr>
          <w:t>. 1</w:t>
        </w:r>
        <w:r>
          <w:rPr>
            <w:rFonts w:ascii="Arial" w:hAnsi="Arial" w:cs="Arial"/>
            <w:i/>
            <w:sz w:val="20"/>
            <w:szCs w:val="20"/>
          </w:rPr>
          <w:t>2</w:t>
        </w:r>
        <w:r w:rsidR="006F7917" w:rsidRPr="006F7917">
          <w:rPr>
            <w:rFonts w:ascii="Arial" w:hAnsi="Arial" w:cs="Arial"/>
            <w:i/>
            <w:sz w:val="20"/>
            <w:szCs w:val="20"/>
          </w:rPr>
          <w:t xml:space="preserve">. 2023                                                      Strana </w:t>
        </w:r>
        <w:r w:rsidR="006F7917" w:rsidRPr="006F7917">
          <w:rPr>
            <w:rFonts w:ascii="Arial" w:hAnsi="Arial" w:cs="Arial"/>
            <w:i/>
            <w:sz w:val="20"/>
            <w:szCs w:val="20"/>
          </w:rPr>
          <w:fldChar w:fldCharType="begin"/>
        </w:r>
        <w:r w:rsidR="006F7917" w:rsidRPr="006F7917">
          <w:rPr>
            <w:rFonts w:ascii="Arial" w:hAnsi="Arial" w:cs="Arial"/>
            <w:i/>
            <w:sz w:val="20"/>
            <w:szCs w:val="20"/>
          </w:rPr>
          <w:instrText xml:space="preserve"> PAGE   \* MERGEFORMAT </w:instrText>
        </w:r>
        <w:r w:rsidR="006F7917" w:rsidRPr="006F7917">
          <w:rPr>
            <w:rFonts w:ascii="Arial" w:hAnsi="Arial" w:cs="Arial"/>
            <w:i/>
            <w:sz w:val="20"/>
            <w:szCs w:val="20"/>
          </w:rPr>
          <w:fldChar w:fldCharType="separate"/>
        </w:r>
        <w:r w:rsidR="00B679F3">
          <w:rPr>
            <w:rFonts w:ascii="Arial" w:hAnsi="Arial" w:cs="Arial"/>
            <w:i/>
            <w:noProof/>
            <w:sz w:val="20"/>
            <w:szCs w:val="20"/>
          </w:rPr>
          <w:t>5</w:t>
        </w:r>
        <w:r w:rsidR="006F7917" w:rsidRPr="006F7917">
          <w:rPr>
            <w:rFonts w:ascii="Arial" w:hAnsi="Arial" w:cs="Arial"/>
            <w:i/>
            <w:sz w:val="20"/>
            <w:szCs w:val="20"/>
          </w:rPr>
          <w:fldChar w:fldCharType="end"/>
        </w:r>
        <w:r w:rsidR="006F7917" w:rsidRPr="006F7917">
          <w:rPr>
            <w:rFonts w:ascii="Arial" w:hAnsi="Arial" w:cs="Arial"/>
            <w:i/>
            <w:sz w:val="20"/>
            <w:szCs w:val="20"/>
          </w:rPr>
          <w:t xml:space="preserve"> (celkem 1</w:t>
        </w:r>
        <w:r>
          <w:rPr>
            <w:rFonts w:ascii="Arial" w:hAnsi="Arial" w:cs="Arial"/>
            <w:i/>
            <w:sz w:val="20"/>
            <w:szCs w:val="20"/>
          </w:rPr>
          <w:t>4</w:t>
        </w:r>
        <w:r w:rsidR="006F7917" w:rsidRPr="006F7917">
          <w:rPr>
            <w:rFonts w:ascii="Arial" w:hAnsi="Arial" w:cs="Arial"/>
            <w:i/>
            <w:sz w:val="20"/>
            <w:szCs w:val="20"/>
          </w:rPr>
          <w:t>)</w:t>
        </w:r>
      </w:p>
      <w:p w14:paraId="6D163402" w14:textId="07E6F80F" w:rsidR="006F7917" w:rsidRDefault="00027CD6" w:rsidP="006F7917">
        <w:pPr>
          <w:pStyle w:val="Zpat"/>
          <w:ind w:left="0" w:firstLine="0"/>
          <w:rPr>
            <w:rFonts w:ascii="Arial" w:hAnsi="Arial" w:cs="Arial"/>
            <w:i/>
            <w:sz w:val="20"/>
          </w:rPr>
        </w:pPr>
        <w:r>
          <w:rPr>
            <w:rFonts w:ascii="Arial" w:hAnsi="Arial" w:cs="Arial"/>
            <w:i/>
            <w:sz w:val="20"/>
            <w:szCs w:val="20"/>
          </w:rPr>
          <w:t>19</w:t>
        </w:r>
        <w:r w:rsidR="002C0F42">
          <w:rPr>
            <w:rFonts w:ascii="Arial" w:hAnsi="Arial" w:cs="Arial"/>
            <w:i/>
            <w:sz w:val="20"/>
            <w:szCs w:val="20"/>
          </w:rPr>
          <w:t>.</w:t>
        </w:r>
        <w:r w:rsidR="006F7917" w:rsidRPr="006F7917">
          <w:rPr>
            <w:rFonts w:ascii="Arial" w:hAnsi="Arial" w:cs="Arial"/>
            <w:i/>
            <w:sz w:val="20"/>
            <w:szCs w:val="20"/>
          </w:rPr>
          <w:t xml:space="preserve"> – D</w:t>
        </w:r>
        <w:r w:rsidR="006F7917" w:rsidRPr="006F7917">
          <w:rPr>
            <w:rFonts w:ascii="Arial" w:hAnsi="Arial" w:cs="Arial"/>
            <w:i/>
            <w:sz w:val="20"/>
          </w:rPr>
          <w:t>otační program 09_02 Podpora opatření pro zvýšení bezpečnosti provozu a budování přechodů pro chodce 2023 – dodatek ke smlouvě o poskytnutí dotace s městem Šumperk</w:t>
        </w:r>
      </w:p>
      <w:p w14:paraId="268512BB" w14:textId="01FFE20A" w:rsidR="006F7917" w:rsidRPr="006F7917" w:rsidRDefault="006F7917" w:rsidP="006F7917">
        <w:pPr>
          <w:pStyle w:val="Zpat"/>
          <w:ind w:left="0" w:firstLin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</w:rPr>
          <w:t>Zpráva k DZ-příloha č. 1: Smlouva o poskytnutí dotace č. 2023/02288/ODSH/DSM s městem Šumperk</w:t>
        </w:r>
      </w:p>
      <w:p w14:paraId="73B5AFAE" w14:textId="07D62C10" w:rsidR="00B46635" w:rsidRPr="006F7917" w:rsidRDefault="00483F1E" w:rsidP="006F7917">
        <w:pPr>
          <w:pStyle w:val="Zpat"/>
          <w:ind w:left="0" w:firstLine="0"/>
          <w:jc w:val="center"/>
          <w:rPr>
            <w:rFonts w:ascii="Arial" w:hAnsi="Arial" w:cs="Arial"/>
          </w:rPr>
        </w:pPr>
      </w:p>
    </w:sdtContent>
  </w:sdt>
  <w:p w14:paraId="78D3D6ED" w14:textId="3CCE7C20" w:rsidR="00B622A2" w:rsidRPr="00B46635" w:rsidRDefault="00B622A2" w:rsidP="00B466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DA19D" w14:textId="77777777" w:rsidR="00483F1E" w:rsidRDefault="00483F1E" w:rsidP="00D40C40">
      <w:r>
        <w:separator/>
      </w:r>
    </w:p>
  </w:footnote>
  <w:footnote w:type="continuationSeparator" w:id="0">
    <w:p w14:paraId="1600E0D1" w14:textId="77777777" w:rsidR="00483F1E" w:rsidRDefault="00483F1E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744FE" w14:textId="1482D72D" w:rsidR="00CF13CB" w:rsidRPr="00CF13CB" w:rsidRDefault="00CF13CB" w:rsidP="00CF13CB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  <w:sz w:val="24"/>
        <w:szCs w:val="24"/>
      </w:rPr>
    </w:pPr>
    <w:r w:rsidRPr="00CF13CB">
      <w:rPr>
        <w:rFonts w:ascii="Arial" w:hAnsi="Arial" w:cs="Arial"/>
        <w:i/>
        <w:iCs/>
        <w:sz w:val="24"/>
        <w:szCs w:val="24"/>
      </w:rPr>
      <w:t>Zpráva k DZ – příloha č. 1</w:t>
    </w:r>
  </w:p>
  <w:p w14:paraId="72F66F9C" w14:textId="27EAD1C1" w:rsidR="00CF13CB" w:rsidRPr="00CF13CB" w:rsidRDefault="00CF13CB" w:rsidP="00CF13CB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  <w:sz w:val="24"/>
        <w:szCs w:val="24"/>
      </w:rPr>
    </w:pPr>
    <w:r w:rsidRPr="00CF13CB">
      <w:rPr>
        <w:rFonts w:ascii="Arial" w:hAnsi="Arial" w:cs="Arial"/>
        <w:i/>
        <w:iCs/>
        <w:sz w:val="24"/>
        <w:szCs w:val="24"/>
      </w:rPr>
      <w:t>Smlouva o poskytnutí dotace č. 2023/02288/ODSH/DSM s městem Šumperk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4467B41"/>
    <w:multiLevelType w:val="hybridMultilevel"/>
    <w:tmpl w:val="24B82F82"/>
    <w:lvl w:ilvl="0" w:tplc="15F0DE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39213C1"/>
    <w:multiLevelType w:val="hybridMultilevel"/>
    <w:tmpl w:val="7F9863DE"/>
    <w:lvl w:ilvl="0" w:tplc="A01267CA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BDB0A58"/>
    <w:multiLevelType w:val="hybridMultilevel"/>
    <w:tmpl w:val="CD4C5156"/>
    <w:lvl w:ilvl="0" w:tplc="A50891BE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5AC577AC"/>
    <w:multiLevelType w:val="hybridMultilevel"/>
    <w:tmpl w:val="A0928194"/>
    <w:lvl w:ilvl="0" w:tplc="F05A6C7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880836"/>
    <w:multiLevelType w:val="hybridMultilevel"/>
    <w:tmpl w:val="CDC0F678"/>
    <w:lvl w:ilvl="0" w:tplc="EAC67016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7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2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7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8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6"/>
  </w:num>
  <w:num w:numId="3">
    <w:abstractNumId w:val="16"/>
  </w:num>
  <w:num w:numId="4">
    <w:abstractNumId w:val="37"/>
  </w:num>
  <w:num w:numId="5">
    <w:abstractNumId w:val="17"/>
  </w:num>
  <w:num w:numId="6">
    <w:abstractNumId w:val="34"/>
  </w:num>
  <w:num w:numId="7">
    <w:abstractNumId w:val="7"/>
  </w:num>
  <w:num w:numId="8">
    <w:abstractNumId w:val="20"/>
  </w:num>
  <w:num w:numId="9">
    <w:abstractNumId w:val="2"/>
  </w:num>
  <w:num w:numId="10">
    <w:abstractNumId w:val="9"/>
  </w:num>
  <w:num w:numId="11">
    <w:abstractNumId w:val="12"/>
  </w:num>
  <w:num w:numId="12">
    <w:abstractNumId w:val="6"/>
  </w:num>
  <w:num w:numId="13">
    <w:abstractNumId w:val="22"/>
  </w:num>
  <w:num w:numId="14">
    <w:abstractNumId w:val="31"/>
  </w:num>
  <w:num w:numId="15">
    <w:abstractNumId w:val="39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8"/>
  </w:num>
  <w:num w:numId="22">
    <w:abstractNumId w:val="13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9"/>
  </w:num>
  <w:num w:numId="29">
    <w:abstractNumId w:val="21"/>
  </w:num>
  <w:num w:numId="30">
    <w:abstractNumId w:val="23"/>
  </w:num>
  <w:num w:numId="31">
    <w:abstractNumId w:val="11"/>
  </w:num>
  <w:num w:numId="32">
    <w:abstractNumId w:val="38"/>
  </w:num>
  <w:num w:numId="33">
    <w:abstractNumId w:val="33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29"/>
  </w:num>
  <w:num w:numId="42">
    <w:abstractNumId w:val="27"/>
  </w:num>
  <w:num w:numId="43">
    <w:abstractNumId w:val="24"/>
  </w:num>
  <w:num w:numId="44">
    <w:abstractNumId w:val="25"/>
  </w:num>
  <w:num w:numId="45">
    <w:abstractNumId w:val="8"/>
  </w:num>
  <w:num w:numId="46">
    <w:abstractNumId w:val="18"/>
  </w:num>
  <w:num w:numId="47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27CD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6E0E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0CF5"/>
    <w:rsid w:val="000812E1"/>
    <w:rsid w:val="00083837"/>
    <w:rsid w:val="00083C15"/>
    <w:rsid w:val="00086582"/>
    <w:rsid w:val="000867E8"/>
    <w:rsid w:val="00087FB4"/>
    <w:rsid w:val="0009016F"/>
    <w:rsid w:val="00092C56"/>
    <w:rsid w:val="0009326B"/>
    <w:rsid w:val="0009398A"/>
    <w:rsid w:val="00093D1C"/>
    <w:rsid w:val="000941B2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302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0D5"/>
    <w:rsid w:val="00137D65"/>
    <w:rsid w:val="001400D3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2912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670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8F0"/>
    <w:rsid w:val="002409C2"/>
    <w:rsid w:val="00240D4A"/>
    <w:rsid w:val="002436D6"/>
    <w:rsid w:val="00243E17"/>
    <w:rsid w:val="0024408B"/>
    <w:rsid w:val="00244A06"/>
    <w:rsid w:val="00244FED"/>
    <w:rsid w:val="00245C50"/>
    <w:rsid w:val="00247A74"/>
    <w:rsid w:val="00250995"/>
    <w:rsid w:val="00250B44"/>
    <w:rsid w:val="0025108A"/>
    <w:rsid w:val="0025121D"/>
    <w:rsid w:val="00253090"/>
    <w:rsid w:val="0025323E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41E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A4F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3FA"/>
    <w:rsid w:val="002B57BA"/>
    <w:rsid w:val="002B603F"/>
    <w:rsid w:val="002B7EE1"/>
    <w:rsid w:val="002C095D"/>
    <w:rsid w:val="002C0CA8"/>
    <w:rsid w:val="002C0F42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4DB3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669F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2090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385E"/>
    <w:rsid w:val="003E489A"/>
    <w:rsid w:val="003E6768"/>
    <w:rsid w:val="003E692E"/>
    <w:rsid w:val="003E7028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7"/>
    <w:rsid w:val="00432F4F"/>
    <w:rsid w:val="00433E9B"/>
    <w:rsid w:val="00437325"/>
    <w:rsid w:val="00437D00"/>
    <w:rsid w:val="004419AB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3F1E"/>
    <w:rsid w:val="00484856"/>
    <w:rsid w:val="00484A44"/>
    <w:rsid w:val="00485C53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A63C0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06D"/>
    <w:rsid w:val="004E2514"/>
    <w:rsid w:val="004E254D"/>
    <w:rsid w:val="004E2846"/>
    <w:rsid w:val="004E3432"/>
    <w:rsid w:val="004E3838"/>
    <w:rsid w:val="004E5314"/>
    <w:rsid w:val="004E5862"/>
    <w:rsid w:val="004E7A87"/>
    <w:rsid w:val="004F0612"/>
    <w:rsid w:val="004F0D50"/>
    <w:rsid w:val="004F4070"/>
    <w:rsid w:val="004F44DE"/>
    <w:rsid w:val="004F4874"/>
    <w:rsid w:val="004F4A0D"/>
    <w:rsid w:val="004F4B4B"/>
    <w:rsid w:val="004F648D"/>
    <w:rsid w:val="004F6651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1FC5"/>
    <w:rsid w:val="00522B33"/>
    <w:rsid w:val="00522CD7"/>
    <w:rsid w:val="005258AA"/>
    <w:rsid w:val="00525B5C"/>
    <w:rsid w:val="00525C9D"/>
    <w:rsid w:val="00525FAE"/>
    <w:rsid w:val="00530A93"/>
    <w:rsid w:val="0053167E"/>
    <w:rsid w:val="00531EB6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715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832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6A66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2A73"/>
    <w:rsid w:val="005D4D86"/>
    <w:rsid w:val="005D54E5"/>
    <w:rsid w:val="005D604E"/>
    <w:rsid w:val="005D696C"/>
    <w:rsid w:val="005E2BB4"/>
    <w:rsid w:val="005E2BF6"/>
    <w:rsid w:val="005E5BBD"/>
    <w:rsid w:val="005E5D14"/>
    <w:rsid w:val="005E5F7E"/>
    <w:rsid w:val="005F27D1"/>
    <w:rsid w:val="005F43AE"/>
    <w:rsid w:val="005F4475"/>
    <w:rsid w:val="005F4772"/>
    <w:rsid w:val="005F4D79"/>
    <w:rsid w:val="005F5324"/>
    <w:rsid w:val="005F53D8"/>
    <w:rsid w:val="005F635A"/>
    <w:rsid w:val="005F64F8"/>
    <w:rsid w:val="00605AD3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1C2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45B75"/>
    <w:rsid w:val="00652CC8"/>
    <w:rsid w:val="00652E3F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3104"/>
    <w:rsid w:val="00684C20"/>
    <w:rsid w:val="00685285"/>
    <w:rsid w:val="00690949"/>
    <w:rsid w:val="00694CB0"/>
    <w:rsid w:val="00694EA7"/>
    <w:rsid w:val="00695FFD"/>
    <w:rsid w:val="00696660"/>
    <w:rsid w:val="006A036C"/>
    <w:rsid w:val="006A0B33"/>
    <w:rsid w:val="006A2179"/>
    <w:rsid w:val="006A27CE"/>
    <w:rsid w:val="006A3B8C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55E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598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4995"/>
    <w:rsid w:val="006F5BE6"/>
    <w:rsid w:val="006F7040"/>
    <w:rsid w:val="006F7917"/>
    <w:rsid w:val="007003C9"/>
    <w:rsid w:val="00700BFA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611B"/>
    <w:rsid w:val="007272AA"/>
    <w:rsid w:val="007321D0"/>
    <w:rsid w:val="00735623"/>
    <w:rsid w:val="00735CBB"/>
    <w:rsid w:val="00735E1F"/>
    <w:rsid w:val="007360D6"/>
    <w:rsid w:val="00736BE4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3F"/>
    <w:rsid w:val="007955B6"/>
    <w:rsid w:val="00797724"/>
    <w:rsid w:val="007A03B9"/>
    <w:rsid w:val="007A04FA"/>
    <w:rsid w:val="007A07EF"/>
    <w:rsid w:val="007A0A87"/>
    <w:rsid w:val="007A0DC6"/>
    <w:rsid w:val="007A1C60"/>
    <w:rsid w:val="007A6D92"/>
    <w:rsid w:val="007A74F5"/>
    <w:rsid w:val="007B0945"/>
    <w:rsid w:val="007B0AE0"/>
    <w:rsid w:val="007B155C"/>
    <w:rsid w:val="007B1A7C"/>
    <w:rsid w:val="007B2892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D7D8C"/>
    <w:rsid w:val="007E0009"/>
    <w:rsid w:val="007E0CAA"/>
    <w:rsid w:val="007E1EFE"/>
    <w:rsid w:val="007E1FDA"/>
    <w:rsid w:val="007E2DFE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36EC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27101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684C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66B74"/>
    <w:rsid w:val="008719BA"/>
    <w:rsid w:val="008751B8"/>
    <w:rsid w:val="008771BB"/>
    <w:rsid w:val="0087783F"/>
    <w:rsid w:val="008824D6"/>
    <w:rsid w:val="00882BA6"/>
    <w:rsid w:val="00885BED"/>
    <w:rsid w:val="00892667"/>
    <w:rsid w:val="0089541F"/>
    <w:rsid w:val="0089625A"/>
    <w:rsid w:val="008A3307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436C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2DA8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494F"/>
    <w:rsid w:val="00915064"/>
    <w:rsid w:val="0092003A"/>
    <w:rsid w:val="009209DB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471E9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4E87"/>
    <w:rsid w:val="00986793"/>
    <w:rsid w:val="009870DB"/>
    <w:rsid w:val="009872FF"/>
    <w:rsid w:val="00987E70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A79B4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303A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3A9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1C6A"/>
    <w:rsid w:val="00A342FF"/>
    <w:rsid w:val="00A34824"/>
    <w:rsid w:val="00A354CE"/>
    <w:rsid w:val="00A35B89"/>
    <w:rsid w:val="00A36E09"/>
    <w:rsid w:val="00A375C6"/>
    <w:rsid w:val="00A41B91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4D88"/>
    <w:rsid w:val="00AD72C8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635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9F3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46FA"/>
    <w:rsid w:val="00B85724"/>
    <w:rsid w:val="00B85E19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D00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6AA0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689F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0789"/>
    <w:rsid w:val="00C31237"/>
    <w:rsid w:val="00C32822"/>
    <w:rsid w:val="00C33655"/>
    <w:rsid w:val="00C34051"/>
    <w:rsid w:val="00C34D62"/>
    <w:rsid w:val="00C35596"/>
    <w:rsid w:val="00C36A1D"/>
    <w:rsid w:val="00C37AF3"/>
    <w:rsid w:val="00C4098F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2C1B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4E3A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13CB"/>
    <w:rsid w:val="00CF3A83"/>
    <w:rsid w:val="00CF499A"/>
    <w:rsid w:val="00CF4A97"/>
    <w:rsid w:val="00CF542D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28D8"/>
    <w:rsid w:val="00D134FE"/>
    <w:rsid w:val="00D159CC"/>
    <w:rsid w:val="00D15D0F"/>
    <w:rsid w:val="00D16EF5"/>
    <w:rsid w:val="00D17D01"/>
    <w:rsid w:val="00D20499"/>
    <w:rsid w:val="00D205D2"/>
    <w:rsid w:val="00D20B9A"/>
    <w:rsid w:val="00D2142F"/>
    <w:rsid w:val="00D21A4D"/>
    <w:rsid w:val="00D21A55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37BD8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5DF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ABE"/>
    <w:rsid w:val="00DE3DE3"/>
    <w:rsid w:val="00DE60A9"/>
    <w:rsid w:val="00DF0122"/>
    <w:rsid w:val="00DF058C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1604C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3B48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4D55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28C"/>
    <w:rsid w:val="00E62473"/>
    <w:rsid w:val="00E62519"/>
    <w:rsid w:val="00E63B48"/>
    <w:rsid w:val="00E646B0"/>
    <w:rsid w:val="00E71C80"/>
    <w:rsid w:val="00E72981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6893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E7B11"/>
    <w:rsid w:val="00EF056B"/>
    <w:rsid w:val="00EF28D0"/>
    <w:rsid w:val="00EF32DB"/>
    <w:rsid w:val="00EF4293"/>
    <w:rsid w:val="00EF4E27"/>
    <w:rsid w:val="00EF66A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2A50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3E60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3EC5"/>
    <w:rsid w:val="00F94249"/>
    <w:rsid w:val="00F94705"/>
    <w:rsid w:val="00F9509B"/>
    <w:rsid w:val="00F95CB4"/>
    <w:rsid w:val="00F96E10"/>
    <w:rsid w:val="00FA18E9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6EA"/>
    <w:rsid w:val="00FC5F16"/>
    <w:rsid w:val="00FC65CA"/>
    <w:rsid w:val="00FC665F"/>
    <w:rsid w:val="00FD0227"/>
    <w:rsid w:val="00FD07DA"/>
    <w:rsid w:val="00FD472B"/>
    <w:rsid w:val="00FD7AAC"/>
    <w:rsid w:val="00FE2CD1"/>
    <w:rsid w:val="00FE2EA0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F4995"/>
    <w:pPr>
      <w:ind w:left="0" w:firstLine="0"/>
      <w:jc w:val="left"/>
    </w:pPr>
  </w:style>
  <w:style w:type="character" w:styleId="slostrnky">
    <w:name w:val="page number"/>
    <w:basedOn w:val="Standardnpsmoodstavce"/>
    <w:rsid w:val="00700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E9D3A-F880-4EA1-A977-3B40D1FA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2777</Words>
  <Characters>16387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Přecechtělová Lenka</cp:lastModifiedBy>
  <cp:revision>3</cp:revision>
  <cp:lastPrinted>2018-08-24T12:55:00Z</cp:lastPrinted>
  <dcterms:created xsi:type="dcterms:W3CDTF">2023-11-21T13:34:00Z</dcterms:created>
  <dcterms:modified xsi:type="dcterms:W3CDTF">2023-11-23T13:02:00Z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