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714A3EF8" w:rsidR="00570B9D" w:rsidRPr="00135EA1" w:rsidRDefault="00570B9D" w:rsidP="0054064A">
      <w:pPr>
        <w:pStyle w:val="slo1text"/>
        <w:tabs>
          <w:tab w:val="left" w:pos="2868"/>
        </w:tabs>
        <w:rPr>
          <w:rFonts w:cs="Arial"/>
          <w:b/>
          <w:szCs w:val="24"/>
        </w:rPr>
      </w:pPr>
      <w:r w:rsidRPr="00135EA1">
        <w:rPr>
          <w:rFonts w:cs="Arial"/>
          <w:b/>
          <w:szCs w:val="24"/>
        </w:rPr>
        <w:t>Důvodová zpráva:</w:t>
      </w:r>
    </w:p>
    <w:p w14:paraId="3CDE1455" w14:textId="77777777" w:rsidR="00077D10" w:rsidRDefault="00077D10" w:rsidP="00574E74">
      <w:pPr>
        <w:pStyle w:val="slo1text"/>
        <w:tabs>
          <w:tab w:val="left" w:pos="708"/>
        </w:tabs>
        <w:spacing w:before="120"/>
        <w:rPr>
          <w:rFonts w:cs="Arial"/>
          <w:b/>
          <w:szCs w:val="24"/>
        </w:rPr>
      </w:pPr>
    </w:p>
    <w:p w14:paraId="45744863" w14:textId="3EF2E1E3" w:rsidR="00574E74" w:rsidRPr="00AE1CD7" w:rsidRDefault="00574E74" w:rsidP="00574E74">
      <w:pPr>
        <w:pStyle w:val="slo1text"/>
        <w:tabs>
          <w:tab w:val="left" w:pos="708"/>
        </w:tabs>
        <w:spacing w:before="120"/>
        <w:rPr>
          <w:rFonts w:cs="Arial"/>
          <w:b/>
          <w:szCs w:val="24"/>
        </w:rPr>
      </w:pPr>
      <w:r w:rsidRPr="00AE1CD7">
        <w:rPr>
          <w:rFonts w:cs="Arial"/>
          <w:b/>
          <w:szCs w:val="24"/>
        </w:rPr>
        <w:t xml:space="preserve">k návrhu usnesení bod </w:t>
      </w:r>
      <w:r w:rsidR="00CC6C7A" w:rsidRPr="00AE1CD7">
        <w:rPr>
          <w:rFonts w:cs="Arial"/>
          <w:b/>
          <w:szCs w:val="24"/>
        </w:rPr>
        <w:t>1</w:t>
      </w:r>
      <w:r w:rsidRPr="00AE1CD7">
        <w:rPr>
          <w:rFonts w:cs="Arial"/>
          <w:b/>
          <w:szCs w:val="24"/>
        </w:rPr>
        <w:t xml:space="preserve">. </w:t>
      </w:r>
    </w:p>
    <w:p w14:paraId="10782713" w14:textId="3595C78C" w:rsidR="00E721B1" w:rsidRPr="00AE1CD7" w:rsidRDefault="00E721B1" w:rsidP="00E721B1">
      <w:pPr>
        <w:widowControl w:val="0"/>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bCs/>
          <w:noProof/>
          <w:sz w:val="24"/>
          <w:szCs w:val="24"/>
          <w:lang w:val="x-none" w:eastAsia="cs-CZ"/>
        </w:rPr>
      </w:pPr>
      <w:r w:rsidRPr="00AE1CD7">
        <w:rPr>
          <w:rFonts w:ascii="Arial" w:eastAsia="Times New Roman" w:hAnsi="Arial" w:cs="Arial"/>
          <w:b/>
          <w:bCs/>
          <w:noProof/>
          <w:sz w:val="24"/>
          <w:szCs w:val="24"/>
          <w:lang w:eastAsia="cs-CZ"/>
        </w:rPr>
        <w:t>Majetkoprávní vypořádání</w:t>
      </w:r>
      <w:r w:rsidRPr="00AE1CD7">
        <w:rPr>
          <w:rFonts w:ascii="Arial" w:eastAsia="Times New Roman" w:hAnsi="Arial" w:cs="Arial"/>
          <w:b/>
          <w:bCs/>
          <w:noProof/>
          <w:sz w:val="24"/>
          <w:szCs w:val="24"/>
          <w:lang w:val="x-none" w:eastAsia="cs-CZ"/>
        </w:rPr>
        <w:t xml:space="preserve"> </w:t>
      </w:r>
      <w:r w:rsidRPr="00AE1CD7">
        <w:rPr>
          <w:rFonts w:ascii="Arial" w:eastAsia="Times New Roman" w:hAnsi="Arial" w:cs="Arial"/>
          <w:b/>
          <w:bCs/>
          <w:noProof/>
          <w:sz w:val="24"/>
          <w:szCs w:val="24"/>
          <w:lang w:eastAsia="cs-CZ"/>
        </w:rPr>
        <w:t xml:space="preserve">investiční akce „III/03551 Olomouc – most ev. č. 03551-2“ </w:t>
      </w:r>
      <w:r w:rsidRPr="00AE1CD7">
        <w:rPr>
          <w:rFonts w:ascii="Arial" w:eastAsia="Times New Roman" w:hAnsi="Arial" w:cs="Arial"/>
          <w:b/>
          <w:bCs/>
          <w:noProof/>
          <w:sz w:val="24"/>
          <w:szCs w:val="24"/>
          <w:lang w:val="x-none" w:eastAsia="cs-CZ"/>
        </w:rPr>
        <w:t xml:space="preserve">v k.ú. </w:t>
      </w:r>
      <w:r w:rsidRPr="00AE1CD7">
        <w:rPr>
          <w:rFonts w:ascii="Arial" w:eastAsia="Times New Roman" w:hAnsi="Arial" w:cs="Arial"/>
          <w:b/>
          <w:bCs/>
          <w:noProof/>
          <w:sz w:val="24"/>
          <w:szCs w:val="24"/>
          <w:lang w:eastAsia="cs-CZ"/>
        </w:rPr>
        <w:t xml:space="preserve">Hodolany mezi </w:t>
      </w:r>
      <w:r w:rsidRPr="00AE1CD7">
        <w:rPr>
          <w:rFonts w:ascii="Arial" w:eastAsia="Times New Roman" w:hAnsi="Arial" w:cs="Arial"/>
          <w:b/>
          <w:sz w:val="24"/>
          <w:szCs w:val="24"/>
          <w:lang w:eastAsia="cs-CZ"/>
        </w:rPr>
        <w:t xml:space="preserve">Olomouckým krajem a Povodím Moravy, </w:t>
      </w:r>
      <w:proofErr w:type="spellStart"/>
      <w:r w:rsidRPr="00AE1CD7">
        <w:rPr>
          <w:rFonts w:ascii="Arial" w:eastAsia="Times New Roman" w:hAnsi="Arial" w:cs="Arial"/>
          <w:b/>
          <w:sz w:val="24"/>
          <w:szCs w:val="24"/>
          <w:lang w:eastAsia="cs-CZ"/>
        </w:rPr>
        <w:t>s.p</w:t>
      </w:r>
      <w:proofErr w:type="spellEnd"/>
      <w:r w:rsidRPr="00AE1CD7">
        <w:rPr>
          <w:rFonts w:ascii="Arial" w:eastAsia="Times New Roman" w:hAnsi="Arial" w:cs="Arial"/>
          <w:b/>
          <w:sz w:val="24"/>
          <w:szCs w:val="24"/>
          <w:lang w:eastAsia="cs-CZ"/>
        </w:rPr>
        <w:t>.</w:t>
      </w:r>
    </w:p>
    <w:p w14:paraId="6C7FBAD3" w14:textId="77777777" w:rsidR="00E721B1" w:rsidRPr="00AE1CD7" w:rsidRDefault="00E721B1" w:rsidP="00E721B1">
      <w:pPr>
        <w:pStyle w:val="Zkladntext"/>
        <w:rPr>
          <w:rFonts w:cs="Arial"/>
          <w:noProof/>
          <w:szCs w:val="24"/>
          <w:lang w:val="x-none"/>
        </w:rPr>
      </w:pPr>
      <w:r w:rsidRPr="00AE1CD7">
        <w:rPr>
          <w:rStyle w:val="Tunznak"/>
          <w:rFonts w:cs="Arial"/>
          <w:b w:val="0"/>
          <w:szCs w:val="24"/>
        </w:rPr>
        <w:t>Předmětný pozemek ve</w:t>
      </w:r>
      <w:r w:rsidRPr="00AE1CD7">
        <w:rPr>
          <w:rStyle w:val="Tunznak"/>
          <w:rFonts w:cs="Arial"/>
          <w:szCs w:val="24"/>
        </w:rPr>
        <w:t xml:space="preserve"> </w:t>
      </w:r>
      <w:r w:rsidRPr="00AE1CD7">
        <w:rPr>
          <w:rStyle w:val="Zkladnznak"/>
          <w:rFonts w:cs="Arial"/>
          <w:szCs w:val="24"/>
        </w:rPr>
        <w:t>vlastnictví Olomouckého kraje, v hospodaření Správy silnic Olomouckého kraje, příspěvkové organizace</w:t>
      </w:r>
      <w:r w:rsidRPr="00AE1CD7">
        <w:rPr>
          <w:rStyle w:val="Tunznak"/>
          <w:rFonts w:cs="Arial"/>
          <w:szCs w:val="24"/>
        </w:rPr>
        <w:t xml:space="preserve"> </w:t>
      </w:r>
      <w:r w:rsidRPr="00AE1CD7">
        <w:rPr>
          <w:rStyle w:val="Tunznak"/>
          <w:rFonts w:cs="Arial"/>
          <w:b w:val="0"/>
          <w:szCs w:val="24"/>
        </w:rPr>
        <w:t>se nachází v </w:t>
      </w:r>
      <w:proofErr w:type="spellStart"/>
      <w:r w:rsidRPr="00AE1CD7">
        <w:rPr>
          <w:rStyle w:val="Tunznak"/>
          <w:rFonts w:cs="Arial"/>
          <w:b w:val="0"/>
          <w:szCs w:val="24"/>
        </w:rPr>
        <w:t>k.ú</w:t>
      </w:r>
      <w:proofErr w:type="spellEnd"/>
      <w:r w:rsidRPr="00AE1CD7">
        <w:rPr>
          <w:rStyle w:val="Tunznak"/>
          <w:rFonts w:cs="Arial"/>
          <w:b w:val="0"/>
          <w:szCs w:val="24"/>
        </w:rPr>
        <w:t xml:space="preserve">. Hodolany, obec Olomouc a je dotčen stavbou „III/03551 Olomouc – most ev. č. 03551-2“. </w:t>
      </w:r>
      <w:r w:rsidRPr="00AE1CD7">
        <w:rPr>
          <w:rStyle w:val="Tunznak"/>
          <w:rFonts w:cs="Arial"/>
          <w:b w:val="0"/>
          <w:bCs w:val="0"/>
          <w:szCs w:val="24"/>
        </w:rPr>
        <w:t>Na předmětném pozemku se nachází</w:t>
      </w:r>
      <w:r w:rsidRPr="00AE1CD7">
        <w:rPr>
          <w:rFonts w:cs="Arial"/>
          <w:b/>
          <w:noProof/>
          <w:szCs w:val="24"/>
        </w:rPr>
        <w:t xml:space="preserve"> </w:t>
      </w:r>
      <w:r w:rsidRPr="00AE1CD7">
        <w:rPr>
          <w:rFonts w:cs="Arial"/>
          <w:noProof/>
          <w:szCs w:val="24"/>
        </w:rPr>
        <w:t>upravené koryto řeky.</w:t>
      </w:r>
      <w:r w:rsidRPr="00AE1CD7">
        <w:rPr>
          <w:rFonts w:cs="Arial"/>
          <w:noProof/>
          <w:szCs w:val="24"/>
          <w:lang w:val="x-none"/>
        </w:rPr>
        <w:t xml:space="preserve"> Podnět k majetkoprávnímu vypořádání stavby podal </w:t>
      </w:r>
      <w:r w:rsidRPr="00AE1CD7">
        <w:rPr>
          <w:rFonts w:cs="Arial"/>
          <w:noProof/>
          <w:szCs w:val="24"/>
        </w:rPr>
        <w:t>odbor investic</w:t>
      </w:r>
      <w:r w:rsidRPr="00AE1CD7">
        <w:rPr>
          <w:rFonts w:cs="Arial"/>
          <w:noProof/>
          <w:szCs w:val="24"/>
          <w:lang w:val="x-none"/>
        </w:rPr>
        <w:t>.</w:t>
      </w:r>
    </w:p>
    <w:p w14:paraId="7B2F0FF5" w14:textId="77777777" w:rsidR="00E721B1" w:rsidRPr="00AE1CD7" w:rsidRDefault="00E721B1" w:rsidP="00E721B1">
      <w:pPr>
        <w:pStyle w:val="Zkladntext"/>
        <w:rPr>
          <w:rStyle w:val="TuntextChar5"/>
          <w:rFonts w:cs="Arial"/>
        </w:rPr>
      </w:pPr>
      <w:r w:rsidRPr="00AE1CD7">
        <w:rPr>
          <w:rStyle w:val="TuntextChar5"/>
          <w:rFonts w:cs="Arial"/>
        </w:rPr>
        <w:t>Vyjádření odboru dopravy a silničního hospodářství ze dne 6. 8. 2019:</w:t>
      </w:r>
    </w:p>
    <w:p w14:paraId="57842C01" w14:textId="77777777" w:rsidR="00E721B1" w:rsidRPr="00AE1CD7" w:rsidRDefault="00E721B1" w:rsidP="00E721B1">
      <w:pPr>
        <w:widowControl w:val="0"/>
        <w:spacing w:after="120" w:line="240" w:lineRule="auto"/>
        <w:jc w:val="both"/>
        <w:rPr>
          <w:rStyle w:val="Tunznak"/>
          <w:rFonts w:cs="Arial"/>
          <w:b w:val="0"/>
          <w:szCs w:val="24"/>
        </w:rPr>
      </w:pPr>
      <w:r w:rsidRPr="00AE1CD7">
        <w:rPr>
          <w:rStyle w:val="Tunznak"/>
          <w:rFonts w:cs="Arial"/>
          <w:b w:val="0"/>
          <w:szCs w:val="24"/>
        </w:rPr>
        <w:t>Odbor dopravy a silničního hospodářství souhlasí na základě stanoviska Správy silnic Olomouckého kraje, příspěvkové organizace s majetkoprávním vypořádáním investiční akce a zasílá seznam pozemků, kterých se má dotknout. Seznam navazuje na jednání investora stavby s vlastníky všech dotčených nemovitostí, která probíhala po dokončení stavby.</w:t>
      </w:r>
    </w:p>
    <w:p w14:paraId="049901E7" w14:textId="77777777" w:rsidR="00E721B1" w:rsidRPr="00AE1CD7" w:rsidRDefault="00E721B1" w:rsidP="00E721B1">
      <w:pPr>
        <w:widowControl w:val="0"/>
        <w:spacing w:after="120" w:line="240" w:lineRule="auto"/>
        <w:jc w:val="both"/>
        <w:rPr>
          <w:rFonts w:ascii="Arial" w:eastAsia="Times New Roman" w:hAnsi="Arial" w:cs="Arial"/>
          <w:b/>
          <w:bCs/>
          <w:sz w:val="24"/>
          <w:szCs w:val="24"/>
        </w:rPr>
      </w:pPr>
      <w:r w:rsidRPr="00AE1CD7">
        <w:rPr>
          <w:rFonts w:ascii="Arial" w:eastAsia="Times New Roman" w:hAnsi="Arial" w:cs="Arial"/>
          <w:b/>
          <w:bCs/>
          <w:sz w:val="24"/>
          <w:szCs w:val="24"/>
        </w:rPr>
        <w:t>Cena zjištěná – obvyklá pozemku v </w:t>
      </w:r>
      <w:proofErr w:type="spellStart"/>
      <w:r w:rsidRPr="00AE1CD7">
        <w:rPr>
          <w:rFonts w:ascii="Arial" w:eastAsia="Times New Roman" w:hAnsi="Arial" w:cs="Arial"/>
          <w:b/>
          <w:bCs/>
          <w:sz w:val="24"/>
          <w:szCs w:val="24"/>
        </w:rPr>
        <w:t>k.ú</w:t>
      </w:r>
      <w:proofErr w:type="spellEnd"/>
      <w:r w:rsidRPr="00AE1CD7">
        <w:rPr>
          <w:rFonts w:ascii="Arial" w:eastAsia="Times New Roman" w:hAnsi="Arial" w:cs="Arial"/>
          <w:b/>
          <w:bCs/>
          <w:sz w:val="24"/>
          <w:szCs w:val="24"/>
        </w:rPr>
        <w:t>. Hodolany, obec Olomouc dle znaleckého posudku č. 6370-14/2023, vypracovaného soudním znalcem Ing. Přemyslem Klasem dne 16. 5. 2023, činí 85 370 Kč, tj. 213,43 Kč/m2.</w:t>
      </w:r>
    </w:p>
    <w:p w14:paraId="7CEA9EBB" w14:textId="77777777" w:rsidR="00E721B1" w:rsidRPr="00AE1CD7" w:rsidRDefault="00E721B1" w:rsidP="00E721B1">
      <w:pPr>
        <w:pStyle w:val="slo1text"/>
        <w:tabs>
          <w:tab w:val="left" w:pos="708"/>
        </w:tabs>
        <w:rPr>
          <w:rFonts w:cs="Arial"/>
          <w:b/>
          <w:szCs w:val="24"/>
        </w:rPr>
      </w:pPr>
      <w:r w:rsidRPr="00AE1CD7">
        <w:rPr>
          <w:rFonts w:cs="Arial"/>
          <w:b/>
          <w:szCs w:val="24"/>
        </w:rPr>
        <w:t>Vyjádření odboru ekonomického ze dne 19. 6. 2023:</w:t>
      </w:r>
    </w:p>
    <w:p w14:paraId="4FD86564" w14:textId="77777777" w:rsidR="00E721B1" w:rsidRPr="00AE1CD7" w:rsidRDefault="00E721B1" w:rsidP="00E721B1">
      <w:pPr>
        <w:pStyle w:val="Zkladntext"/>
        <w:rPr>
          <w:rFonts w:cs="Arial"/>
          <w:bCs w:val="0"/>
          <w:szCs w:val="24"/>
        </w:rPr>
      </w:pPr>
      <w:r w:rsidRPr="00AE1CD7">
        <w:rPr>
          <w:rFonts w:cs="Arial"/>
          <w:szCs w:val="24"/>
        </w:rPr>
        <w:t>Převod není v tomto případě předmětem DPH, protože Olomoucký kraj při prodeji majetku dříve svěřeného do hospodaření příspěvkové organizace nevystupuje jako osoba povinná k dani.</w:t>
      </w:r>
    </w:p>
    <w:p w14:paraId="3BB6981A" w14:textId="77777777" w:rsidR="00E721B1" w:rsidRPr="00AE1CD7" w:rsidRDefault="00E721B1" w:rsidP="00E721B1">
      <w:pPr>
        <w:pStyle w:val="Zkladntext"/>
        <w:rPr>
          <w:rStyle w:val="Tunznak"/>
          <w:rFonts w:cs="Arial"/>
          <w:b w:val="0"/>
          <w:szCs w:val="24"/>
          <w:u w:val="single"/>
        </w:rPr>
      </w:pPr>
      <w:r w:rsidRPr="00AE1CD7">
        <w:rPr>
          <w:rStyle w:val="Tunznak"/>
          <w:rFonts w:cs="Arial"/>
          <w:b w:val="0"/>
          <w:szCs w:val="24"/>
          <w:u w:val="single"/>
        </w:rPr>
        <w:t xml:space="preserve">Povodí Moravy, </w:t>
      </w:r>
      <w:proofErr w:type="spellStart"/>
      <w:r w:rsidRPr="00AE1CD7">
        <w:rPr>
          <w:rStyle w:val="Tunznak"/>
          <w:rFonts w:cs="Arial"/>
          <w:b w:val="0"/>
          <w:szCs w:val="24"/>
          <w:u w:val="single"/>
        </w:rPr>
        <w:t>s.p</w:t>
      </w:r>
      <w:proofErr w:type="spellEnd"/>
      <w:r w:rsidRPr="00AE1CD7">
        <w:rPr>
          <w:rStyle w:val="Tunznak"/>
          <w:rFonts w:cs="Arial"/>
          <w:b w:val="0"/>
          <w:szCs w:val="24"/>
          <w:u w:val="single"/>
        </w:rPr>
        <w:t>. s navrženým majetkoprávním vypořádáním souhlasí.</w:t>
      </w:r>
    </w:p>
    <w:p w14:paraId="66F5F110" w14:textId="2D9FE184" w:rsidR="00E721B1" w:rsidRPr="00AE1CD7" w:rsidRDefault="00E721B1" w:rsidP="00E721B1">
      <w:pPr>
        <w:pStyle w:val="Zkladntext"/>
        <w:rPr>
          <w:rStyle w:val="Zkladnznak"/>
          <w:rFonts w:cs="Arial"/>
          <w:szCs w:val="24"/>
        </w:rPr>
      </w:pPr>
      <w:r w:rsidRPr="00AE1CD7">
        <w:rPr>
          <w:rFonts w:cs="Arial"/>
          <w:b/>
          <w:szCs w:val="24"/>
        </w:rPr>
        <w:t xml:space="preserve">Rada Olomouckého kraje </w:t>
      </w:r>
      <w:r w:rsidRPr="00AE1CD7">
        <w:rPr>
          <w:rFonts w:cs="Arial"/>
          <w:szCs w:val="24"/>
        </w:rPr>
        <w:t xml:space="preserve">na základě návrhu K – MP a odboru majetkového, právního a správních činností </w:t>
      </w:r>
      <w:r w:rsidRPr="00AE1CD7">
        <w:rPr>
          <w:rFonts w:cs="Arial"/>
          <w:b/>
          <w:snapToGrid w:val="0"/>
          <w:szCs w:val="24"/>
        </w:rPr>
        <w:t xml:space="preserve">svým usnesením schválila záměr Olomouckého kraje </w:t>
      </w:r>
      <w:r w:rsidRPr="00AE1CD7">
        <w:rPr>
          <w:rStyle w:val="normaltextrun"/>
          <w:rFonts w:cs="Arial"/>
          <w:b/>
          <w:szCs w:val="24"/>
        </w:rPr>
        <w:t xml:space="preserve">odprodat pozemek </w:t>
      </w:r>
      <w:r w:rsidRPr="00AE1CD7">
        <w:rPr>
          <w:rStyle w:val="Zkladnznak"/>
          <w:rFonts w:cs="Arial"/>
          <w:b/>
          <w:szCs w:val="24"/>
        </w:rPr>
        <w:t>v </w:t>
      </w:r>
      <w:proofErr w:type="spellStart"/>
      <w:r w:rsidRPr="00AE1CD7">
        <w:rPr>
          <w:rStyle w:val="Zkladnznak"/>
          <w:rFonts w:cs="Arial"/>
          <w:b/>
          <w:szCs w:val="24"/>
        </w:rPr>
        <w:t>k.ú</w:t>
      </w:r>
      <w:proofErr w:type="spellEnd"/>
      <w:r w:rsidRPr="00AE1CD7">
        <w:rPr>
          <w:rStyle w:val="Zkladnznak"/>
          <w:rFonts w:cs="Arial"/>
          <w:b/>
          <w:szCs w:val="24"/>
        </w:rPr>
        <w:t>. Hodolany, obec Olomouc, z vlastnictví Olomouckého kraje, z hospodaření Správy silnic Olomouckého kraje, příspěvkové organizace, do vlastnictví ČR </w:t>
      </w:r>
      <w:r w:rsidRPr="00AE1CD7">
        <w:rPr>
          <w:rStyle w:val="Zkladnznak"/>
          <w:rFonts w:cs="Arial"/>
          <w:szCs w:val="24"/>
        </w:rPr>
        <w:t>– </w:t>
      </w:r>
      <w:r w:rsidRPr="00AE1CD7">
        <w:rPr>
          <w:rStyle w:val="Tunznak"/>
          <w:rFonts w:cs="Arial"/>
          <w:szCs w:val="24"/>
        </w:rPr>
        <w:t xml:space="preserve">Povodí Moravy, </w:t>
      </w:r>
      <w:proofErr w:type="spellStart"/>
      <w:r w:rsidRPr="00AE1CD7">
        <w:rPr>
          <w:rStyle w:val="Tunznak"/>
          <w:rFonts w:cs="Arial"/>
          <w:szCs w:val="24"/>
        </w:rPr>
        <w:t>s.p</w:t>
      </w:r>
      <w:proofErr w:type="spellEnd"/>
      <w:r w:rsidRPr="00AE1CD7">
        <w:rPr>
          <w:rStyle w:val="Tunznak"/>
          <w:rFonts w:cs="Arial"/>
          <w:szCs w:val="24"/>
        </w:rPr>
        <w:t>.</w:t>
      </w:r>
      <w:r w:rsidRPr="00AE1CD7">
        <w:rPr>
          <w:rStyle w:val="Zkladnznak"/>
          <w:rFonts w:cs="Arial"/>
          <w:szCs w:val="24"/>
        </w:rPr>
        <w:t xml:space="preserve">, </w:t>
      </w:r>
      <w:r w:rsidRPr="00AE1CD7">
        <w:rPr>
          <w:rStyle w:val="Zkladnznak"/>
          <w:rFonts w:cs="Arial"/>
          <w:b/>
          <w:szCs w:val="24"/>
        </w:rPr>
        <w:t xml:space="preserve">IČO: </w:t>
      </w:r>
      <w:r w:rsidRPr="00AE1CD7">
        <w:rPr>
          <w:rFonts w:cs="Arial"/>
          <w:b/>
          <w:szCs w:val="24"/>
        </w:rPr>
        <w:t xml:space="preserve">70890013, za kupní cenu ve výši 85 370 Kč a za podmínek stanovených Povodím Moravy, </w:t>
      </w:r>
      <w:proofErr w:type="spellStart"/>
      <w:r w:rsidRPr="00AE1CD7">
        <w:rPr>
          <w:rFonts w:cs="Arial"/>
          <w:b/>
          <w:szCs w:val="24"/>
        </w:rPr>
        <w:t>s.p</w:t>
      </w:r>
      <w:proofErr w:type="spellEnd"/>
      <w:r w:rsidRPr="00AE1CD7">
        <w:rPr>
          <w:rStyle w:val="Zkladnznak"/>
          <w:rFonts w:cs="Arial"/>
          <w:b/>
          <w:szCs w:val="24"/>
        </w:rPr>
        <w:t xml:space="preserve">. </w:t>
      </w:r>
      <w:r w:rsidRPr="00AE1CD7">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AE1CD7">
        <w:rPr>
          <w:rStyle w:val="Zkladnznak"/>
          <w:rFonts w:cs="Arial"/>
          <w:szCs w:val="24"/>
        </w:rPr>
        <w:t>V průběhu zveřejnění se jiný zájemce o předmětnou nemovitost nepřihlásil, nebyly vzneseny žádné podněty a připomínky.</w:t>
      </w:r>
    </w:p>
    <w:p w14:paraId="042DE7EE" w14:textId="3B77886D" w:rsidR="00E721B1" w:rsidRPr="00AE1CD7" w:rsidRDefault="00E721B1" w:rsidP="00E721B1">
      <w:pPr>
        <w:pStyle w:val="Zkladntext"/>
        <w:rPr>
          <w:rStyle w:val="Zkladnznak"/>
          <w:rFonts w:cs="Arial"/>
          <w:b/>
          <w:szCs w:val="24"/>
        </w:rPr>
      </w:pPr>
      <w:r w:rsidRPr="00AE1CD7">
        <w:rPr>
          <w:rFonts w:cs="Arial"/>
          <w:b/>
          <w:szCs w:val="24"/>
        </w:rPr>
        <w:t xml:space="preserve">Rada Olomouckého kraje </w:t>
      </w:r>
      <w:r w:rsidRPr="00AE1CD7">
        <w:rPr>
          <w:rFonts w:cs="Arial"/>
          <w:szCs w:val="24"/>
        </w:rPr>
        <w:t xml:space="preserve">na základě návrhu K – MP a odboru majetkového, právního a správních činností </w:t>
      </w:r>
      <w:r w:rsidRPr="00AE1CD7">
        <w:rPr>
          <w:rFonts w:cs="Arial"/>
          <w:b/>
          <w:snapToGrid w:val="0"/>
          <w:szCs w:val="24"/>
        </w:rPr>
        <w:t xml:space="preserve">svým usnesením </w:t>
      </w:r>
      <w:r w:rsidRPr="00AE1CD7">
        <w:rPr>
          <w:rFonts w:cs="Arial"/>
          <w:b/>
          <w:szCs w:val="24"/>
        </w:rPr>
        <w:t xml:space="preserve">doporučuje Zastupitelstvu Olomouckého kraje schválit odprodej pozemku </w:t>
      </w:r>
      <w:proofErr w:type="spellStart"/>
      <w:r w:rsidRPr="00AE1CD7">
        <w:rPr>
          <w:rFonts w:cs="Arial"/>
          <w:b/>
          <w:szCs w:val="24"/>
        </w:rPr>
        <w:t>parc</w:t>
      </w:r>
      <w:proofErr w:type="spellEnd"/>
      <w:r w:rsidRPr="00AE1CD7">
        <w:rPr>
          <w:rFonts w:cs="Arial"/>
          <w:b/>
          <w:szCs w:val="24"/>
        </w:rPr>
        <w:t xml:space="preserve">. č. 939/36 vodní </w:t>
      </w:r>
      <w:proofErr w:type="spellStart"/>
      <w:r w:rsidRPr="00AE1CD7">
        <w:rPr>
          <w:rFonts w:cs="Arial"/>
          <w:b/>
          <w:szCs w:val="24"/>
        </w:rPr>
        <w:t>pl</w:t>
      </w:r>
      <w:proofErr w:type="spellEnd"/>
      <w:r w:rsidRPr="00AE1CD7">
        <w:rPr>
          <w:rFonts w:cs="Arial"/>
          <w:b/>
          <w:szCs w:val="24"/>
        </w:rPr>
        <w:t xml:space="preserve">. o výměře 400 m2 </w:t>
      </w:r>
      <w:r w:rsidRPr="00AE1CD7">
        <w:rPr>
          <w:rStyle w:val="Zkladnznak"/>
          <w:rFonts w:cs="Arial"/>
          <w:b/>
          <w:szCs w:val="24"/>
        </w:rPr>
        <w:t>v </w:t>
      </w:r>
      <w:proofErr w:type="spellStart"/>
      <w:r w:rsidRPr="00AE1CD7">
        <w:rPr>
          <w:rStyle w:val="Zkladnznak"/>
          <w:rFonts w:cs="Arial"/>
          <w:b/>
          <w:szCs w:val="24"/>
        </w:rPr>
        <w:t>k.ú</w:t>
      </w:r>
      <w:proofErr w:type="spellEnd"/>
      <w:r w:rsidRPr="00AE1CD7">
        <w:rPr>
          <w:rStyle w:val="Zkladnznak"/>
          <w:rFonts w:cs="Arial"/>
          <w:b/>
          <w:szCs w:val="24"/>
        </w:rPr>
        <w:t>. Hodolany, obec Olomouc, z vlastnictví Olomouckého kraje, z hospodaření Správy silnic Olomouckého kraje, příspěvkové organizace, do vlastnictví ČR – </w:t>
      </w:r>
      <w:r w:rsidRPr="00AE1CD7">
        <w:rPr>
          <w:rStyle w:val="Tunznak"/>
          <w:rFonts w:cs="Arial"/>
          <w:szCs w:val="24"/>
        </w:rPr>
        <w:t xml:space="preserve">Povodí Moravy, </w:t>
      </w:r>
      <w:proofErr w:type="spellStart"/>
      <w:r w:rsidRPr="00AE1CD7">
        <w:rPr>
          <w:rStyle w:val="Tunznak"/>
          <w:rFonts w:cs="Arial"/>
          <w:szCs w:val="24"/>
        </w:rPr>
        <w:t>s.p</w:t>
      </w:r>
      <w:proofErr w:type="spellEnd"/>
      <w:r w:rsidRPr="00AE1CD7">
        <w:rPr>
          <w:rStyle w:val="Tunznak"/>
          <w:rFonts w:cs="Arial"/>
          <w:szCs w:val="24"/>
        </w:rPr>
        <w:t>.</w:t>
      </w:r>
      <w:r w:rsidRPr="00AE1CD7">
        <w:rPr>
          <w:rStyle w:val="Zkladnznak"/>
          <w:rFonts w:cs="Arial"/>
          <w:szCs w:val="24"/>
        </w:rPr>
        <w:t>,</w:t>
      </w:r>
      <w:r w:rsidRPr="00AE1CD7">
        <w:rPr>
          <w:rStyle w:val="Zkladnznak"/>
          <w:rFonts w:cs="Arial"/>
          <w:b/>
          <w:szCs w:val="24"/>
        </w:rPr>
        <w:t xml:space="preserve"> IČO: </w:t>
      </w:r>
      <w:r w:rsidRPr="00AE1CD7">
        <w:rPr>
          <w:rFonts w:cs="Arial"/>
          <w:b/>
          <w:szCs w:val="24"/>
        </w:rPr>
        <w:t xml:space="preserve">70890013, za kupní cenu ve výši 85 370 Kč a za podmínek stanovených Povodím Moravy, </w:t>
      </w:r>
      <w:proofErr w:type="spellStart"/>
      <w:r w:rsidRPr="00AE1CD7">
        <w:rPr>
          <w:rFonts w:cs="Arial"/>
          <w:b/>
          <w:szCs w:val="24"/>
        </w:rPr>
        <w:t>s.p</w:t>
      </w:r>
      <w:proofErr w:type="spellEnd"/>
      <w:r w:rsidRPr="00AE1CD7">
        <w:rPr>
          <w:rStyle w:val="Zkladnznak"/>
          <w:rFonts w:cs="Arial"/>
          <w:b/>
          <w:szCs w:val="24"/>
        </w:rPr>
        <w:t>. Nabyvatel uhradí veškeré náklady spojené s převodem vlastnického práva a správní poplatek k návrhu na vklad vlastnického práva do katastru nemovitostí.</w:t>
      </w:r>
    </w:p>
    <w:p w14:paraId="5642DCFC" w14:textId="21AD20ED" w:rsidR="00D033A6" w:rsidRPr="00AE1CD7" w:rsidRDefault="00D033A6" w:rsidP="00D033A6">
      <w:pPr>
        <w:spacing w:before="120" w:after="120" w:line="240" w:lineRule="auto"/>
        <w:rPr>
          <w:rFonts w:ascii="Arial" w:hAnsi="Arial" w:cs="Arial"/>
          <w:sz w:val="24"/>
          <w:szCs w:val="24"/>
        </w:rPr>
      </w:pPr>
      <w:r w:rsidRPr="00AE1CD7">
        <w:rPr>
          <w:rFonts w:ascii="Arial" w:hAnsi="Arial" w:cs="Arial"/>
          <w:sz w:val="24"/>
          <w:szCs w:val="24"/>
          <w:u w:val="single"/>
        </w:rPr>
        <w:t>Příloha</w:t>
      </w:r>
      <w:r w:rsidRPr="00AE1CD7">
        <w:rPr>
          <w:rFonts w:ascii="Arial" w:hAnsi="Arial" w:cs="Arial"/>
          <w:sz w:val="24"/>
          <w:szCs w:val="24"/>
        </w:rPr>
        <w:t>:</w:t>
      </w:r>
    </w:p>
    <w:p w14:paraId="3B87D339" w14:textId="00B6D75F" w:rsidR="00D033A6" w:rsidRPr="00AE1CD7" w:rsidRDefault="00D033A6" w:rsidP="00D6577C">
      <w:pPr>
        <w:widowControl w:val="0"/>
        <w:spacing w:before="120" w:after="120" w:line="240" w:lineRule="auto"/>
        <w:jc w:val="both"/>
        <w:outlineLvl w:val="0"/>
        <w:rPr>
          <w:rFonts w:ascii="Arial" w:hAnsi="Arial" w:cs="Arial"/>
          <w:b/>
          <w:sz w:val="24"/>
          <w:szCs w:val="24"/>
        </w:rPr>
      </w:pPr>
      <w:r w:rsidRPr="00AE1CD7">
        <w:rPr>
          <w:rFonts w:ascii="Arial" w:eastAsia="Times New Roman" w:hAnsi="Arial" w:cs="Arial"/>
          <w:sz w:val="24"/>
          <w:szCs w:val="24"/>
          <w:lang w:eastAsia="cs-CZ"/>
        </w:rPr>
        <w:t>Zp</w:t>
      </w:r>
      <w:r w:rsidR="00ED6365" w:rsidRPr="00AE1CD7">
        <w:rPr>
          <w:rFonts w:ascii="Arial" w:eastAsia="Times New Roman" w:hAnsi="Arial" w:cs="Arial"/>
          <w:sz w:val="24"/>
          <w:szCs w:val="24"/>
          <w:lang w:eastAsia="cs-CZ"/>
        </w:rPr>
        <w:t>ráva k </w:t>
      </w:r>
      <w:proofErr w:type="spellStart"/>
      <w:r w:rsidR="00ED6365" w:rsidRPr="00AE1CD7">
        <w:rPr>
          <w:rFonts w:ascii="Arial" w:eastAsia="Times New Roman" w:hAnsi="Arial" w:cs="Arial"/>
          <w:sz w:val="24"/>
          <w:szCs w:val="24"/>
          <w:lang w:eastAsia="cs-CZ"/>
        </w:rPr>
        <w:t>DZ_příloha</w:t>
      </w:r>
      <w:proofErr w:type="spellEnd"/>
      <w:r w:rsidR="00ED6365" w:rsidRPr="00AE1CD7">
        <w:rPr>
          <w:rFonts w:ascii="Arial" w:eastAsia="Times New Roman" w:hAnsi="Arial" w:cs="Arial"/>
          <w:sz w:val="24"/>
          <w:szCs w:val="24"/>
          <w:lang w:eastAsia="cs-CZ"/>
        </w:rPr>
        <w:t xml:space="preserve"> č. 01-</w:t>
      </w:r>
      <w:r w:rsidR="000F351B" w:rsidRPr="00AE1CD7">
        <w:rPr>
          <w:rFonts w:ascii="Arial" w:eastAsia="Times New Roman" w:hAnsi="Arial" w:cs="Arial"/>
          <w:sz w:val="24"/>
          <w:szCs w:val="24"/>
          <w:lang w:eastAsia="cs-CZ"/>
        </w:rPr>
        <w:t xml:space="preserve"> </w:t>
      </w:r>
      <w:r w:rsidR="00ED6365" w:rsidRPr="00AE1CD7">
        <w:rPr>
          <w:rFonts w:ascii="Arial" w:eastAsia="Times New Roman" w:hAnsi="Arial" w:cs="Arial"/>
          <w:sz w:val="24"/>
          <w:szCs w:val="24"/>
          <w:lang w:eastAsia="cs-CZ"/>
        </w:rPr>
        <w:t>sním</w:t>
      </w:r>
      <w:r w:rsidR="00BA6C52" w:rsidRPr="00AE1CD7">
        <w:rPr>
          <w:rFonts w:ascii="Arial" w:eastAsia="Times New Roman" w:hAnsi="Arial" w:cs="Arial"/>
          <w:sz w:val="24"/>
          <w:szCs w:val="24"/>
          <w:lang w:eastAsia="cs-CZ"/>
        </w:rPr>
        <w:t>e</w:t>
      </w:r>
      <w:r w:rsidR="00ED6365" w:rsidRPr="00AE1CD7">
        <w:rPr>
          <w:rFonts w:ascii="Arial" w:eastAsia="Times New Roman" w:hAnsi="Arial" w:cs="Arial"/>
          <w:sz w:val="24"/>
          <w:szCs w:val="24"/>
          <w:lang w:eastAsia="cs-CZ"/>
        </w:rPr>
        <w:t xml:space="preserve">k </w:t>
      </w:r>
      <w:r w:rsidR="00D64BD6">
        <w:rPr>
          <w:rFonts w:ascii="Arial" w:eastAsia="Times New Roman" w:hAnsi="Arial" w:cs="Arial"/>
          <w:sz w:val="24"/>
          <w:szCs w:val="24"/>
          <w:lang w:eastAsia="cs-CZ"/>
        </w:rPr>
        <w:t>14</w:t>
      </w:r>
      <w:r w:rsidRPr="00AE1CD7">
        <w:rPr>
          <w:rFonts w:ascii="Arial" w:eastAsia="Times New Roman" w:hAnsi="Arial" w:cs="Arial"/>
          <w:sz w:val="24"/>
          <w:szCs w:val="24"/>
          <w:lang w:eastAsia="cs-CZ"/>
        </w:rPr>
        <w:t>.1.</w:t>
      </w:r>
    </w:p>
    <w:sectPr w:rsidR="00D033A6" w:rsidRPr="00AE1CD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0061" w14:textId="77777777" w:rsidR="00371B01" w:rsidRDefault="00371B01">
      <w:r>
        <w:separator/>
      </w:r>
    </w:p>
  </w:endnote>
  <w:endnote w:type="continuationSeparator" w:id="0">
    <w:p w14:paraId="6E5A7B34" w14:textId="77777777" w:rsidR="00371B01" w:rsidRDefault="0037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7C5597A7" w:rsidR="00EC1F11" w:rsidRPr="00AE1CD7" w:rsidRDefault="00EC1F11" w:rsidP="000C6E5F">
    <w:pPr>
      <w:pStyle w:val="Zpat"/>
      <w:pBdr>
        <w:top w:val="single" w:sz="4" w:space="1" w:color="auto"/>
      </w:pBdr>
      <w:spacing w:after="0"/>
      <w:rPr>
        <w:rFonts w:ascii="Arial" w:hAnsi="Arial" w:cs="Arial"/>
      </w:rPr>
    </w:pPr>
    <w:r w:rsidRPr="00AE1CD7">
      <w:rPr>
        <w:rFonts w:ascii="Arial" w:hAnsi="Arial" w:cs="Arial"/>
      </w:rPr>
      <w:t xml:space="preserve">Zastupitelstvo Olomouckého kraje </w:t>
    </w:r>
    <w:r w:rsidR="006A6FA6" w:rsidRPr="00AE1CD7">
      <w:rPr>
        <w:rFonts w:ascii="Arial" w:hAnsi="Arial" w:cs="Arial"/>
      </w:rPr>
      <w:t>1</w:t>
    </w:r>
    <w:r w:rsidR="008828E7" w:rsidRPr="00AE1CD7">
      <w:rPr>
        <w:rFonts w:ascii="Arial" w:hAnsi="Arial" w:cs="Arial"/>
      </w:rPr>
      <w:t>1</w:t>
    </w:r>
    <w:r w:rsidRPr="00AE1CD7">
      <w:rPr>
        <w:rFonts w:ascii="Arial" w:hAnsi="Arial" w:cs="Arial"/>
      </w:rPr>
      <w:t>.</w:t>
    </w:r>
    <w:r w:rsidR="00FA64C9" w:rsidRPr="00AE1CD7">
      <w:rPr>
        <w:rFonts w:ascii="Arial" w:hAnsi="Arial" w:cs="Arial"/>
      </w:rPr>
      <w:t xml:space="preserve"> </w:t>
    </w:r>
    <w:r w:rsidR="008828E7" w:rsidRPr="00AE1CD7">
      <w:rPr>
        <w:rFonts w:ascii="Arial" w:hAnsi="Arial" w:cs="Arial"/>
      </w:rPr>
      <w:t>12</w:t>
    </w:r>
    <w:r w:rsidRPr="00AE1CD7">
      <w:rPr>
        <w:rFonts w:ascii="Arial" w:hAnsi="Arial" w:cs="Arial"/>
      </w:rPr>
      <w:t>. 20</w:t>
    </w:r>
    <w:r w:rsidR="0017614F" w:rsidRPr="00AE1CD7">
      <w:rPr>
        <w:rFonts w:ascii="Arial" w:hAnsi="Arial" w:cs="Arial"/>
      </w:rPr>
      <w:t>2</w:t>
    </w:r>
    <w:r w:rsidR="00442F66" w:rsidRPr="00AE1CD7">
      <w:rPr>
        <w:rFonts w:ascii="Arial" w:hAnsi="Arial" w:cs="Arial"/>
      </w:rPr>
      <w:t>3</w:t>
    </w:r>
    <w:r w:rsidRPr="00AE1CD7">
      <w:rPr>
        <w:rFonts w:ascii="Arial" w:hAnsi="Arial" w:cs="Arial"/>
      </w:rPr>
      <w:tab/>
    </w:r>
    <w:r w:rsidRPr="00AE1CD7">
      <w:rPr>
        <w:rFonts w:ascii="Arial" w:hAnsi="Arial" w:cs="Arial"/>
      </w:rPr>
      <w:tab/>
      <w:t xml:space="preserve">Strana  </w:t>
    </w:r>
    <w:r w:rsidRPr="00AE1CD7">
      <w:rPr>
        <w:rStyle w:val="slostrnky"/>
        <w:rFonts w:cs="Arial"/>
      </w:rPr>
      <w:fldChar w:fldCharType="begin"/>
    </w:r>
    <w:r w:rsidRPr="00AE1CD7">
      <w:rPr>
        <w:rStyle w:val="slostrnky"/>
        <w:rFonts w:cs="Arial"/>
      </w:rPr>
      <w:instrText xml:space="preserve"> PAGE </w:instrText>
    </w:r>
    <w:r w:rsidRPr="00AE1CD7">
      <w:rPr>
        <w:rStyle w:val="slostrnky"/>
        <w:rFonts w:cs="Arial"/>
      </w:rPr>
      <w:fldChar w:fldCharType="separate"/>
    </w:r>
    <w:r w:rsidR="00D64BD6">
      <w:rPr>
        <w:rStyle w:val="slostrnky"/>
        <w:rFonts w:cs="Arial"/>
        <w:noProof/>
      </w:rPr>
      <w:t>1</w:t>
    </w:r>
    <w:r w:rsidRPr="00AE1CD7">
      <w:rPr>
        <w:rStyle w:val="slostrnky"/>
        <w:rFonts w:cs="Arial"/>
      </w:rPr>
      <w:fldChar w:fldCharType="end"/>
    </w:r>
    <w:r w:rsidRPr="00AE1CD7">
      <w:rPr>
        <w:rStyle w:val="slostrnky"/>
        <w:rFonts w:cs="Arial"/>
      </w:rPr>
      <w:t xml:space="preserve"> </w:t>
    </w:r>
    <w:r w:rsidRPr="00AE1CD7">
      <w:rPr>
        <w:rFonts w:ascii="Arial" w:hAnsi="Arial" w:cs="Arial"/>
      </w:rPr>
      <w:t xml:space="preserve">(celkem </w:t>
    </w:r>
    <w:r w:rsidRPr="00AE1CD7">
      <w:rPr>
        <w:rStyle w:val="slostrnky"/>
        <w:rFonts w:cs="Arial"/>
      </w:rPr>
      <w:fldChar w:fldCharType="begin"/>
    </w:r>
    <w:r w:rsidRPr="00AE1CD7">
      <w:rPr>
        <w:rStyle w:val="slostrnky"/>
        <w:rFonts w:cs="Arial"/>
      </w:rPr>
      <w:instrText xml:space="preserve"> NUMPAGES </w:instrText>
    </w:r>
    <w:r w:rsidRPr="00AE1CD7">
      <w:rPr>
        <w:rStyle w:val="slostrnky"/>
        <w:rFonts w:cs="Arial"/>
      </w:rPr>
      <w:fldChar w:fldCharType="separate"/>
    </w:r>
    <w:r w:rsidR="00D64BD6">
      <w:rPr>
        <w:rStyle w:val="slostrnky"/>
        <w:rFonts w:cs="Arial"/>
        <w:noProof/>
      </w:rPr>
      <w:t>4</w:t>
    </w:r>
    <w:r w:rsidRPr="00AE1CD7">
      <w:rPr>
        <w:rStyle w:val="slostrnky"/>
        <w:rFonts w:cs="Arial"/>
      </w:rPr>
      <w:fldChar w:fldCharType="end"/>
    </w:r>
    <w:r w:rsidRPr="00AE1CD7">
      <w:rPr>
        <w:rFonts w:ascii="Arial" w:hAnsi="Arial" w:cs="Arial"/>
      </w:rPr>
      <w:t>)</w:t>
    </w:r>
  </w:p>
  <w:p w14:paraId="7A5AD2A8" w14:textId="2674BBE9" w:rsidR="00EC1F11" w:rsidRPr="00AE1CD7" w:rsidRDefault="00D64BD6" w:rsidP="000C6E5F">
    <w:pPr>
      <w:pStyle w:val="Zpat"/>
      <w:pBdr>
        <w:top w:val="single" w:sz="4" w:space="1" w:color="auto"/>
      </w:pBdr>
      <w:tabs>
        <w:tab w:val="left" w:pos="3420"/>
      </w:tabs>
      <w:spacing w:after="0"/>
      <w:rPr>
        <w:rFonts w:ascii="Arial" w:hAnsi="Arial" w:cs="Arial"/>
      </w:rPr>
    </w:pPr>
    <w:r>
      <w:rPr>
        <w:rFonts w:ascii="Arial" w:hAnsi="Arial" w:cs="Arial"/>
      </w:rPr>
      <w:t>14</w:t>
    </w:r>
    <w:r w:rsidR="00EC1F11" w:rsidRPr="00AE1CD7">
      <w:rPr>
        <w:rFonts w:ascii="Arial" w:hAnsi="Arial" w:cs="Arial"/>
      </w:rPr>
      <w:t>.</w:t>
    </w:r>
    <w:r w:rsidR="003915BB" w:rsidRPr="00AE1CD7">
      <w:rPr>
        <w:rFonts w:ascii="Arial" w:hAnsi="Arial" w:cs="Arial"/>
      </w:rPr>
      <w:t>1</w:t>
    </w:r>
    <w:r w:rsidR="00EC1F11" w:rsidRPr="00AE1CD7">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4C04" w14:textId="77777777" w:rsidR="00371B01" w:rsidRDefault="00371B01">
      <w:r>
        <w:separator/>
      </w:r>
    </w:p>
  </w:footnote>
  <w:footnote w:type="continuationSeparator" w:id="0">
    <w:p w14:paraId="0E25D4BF" w14:textId="77777777" w:rsidR="00371B01" w:rsidRDefault="0037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07261824">
    <w:abstractNumId w:val="9"/>
  </w:num>
  <w:num w:numId="2" w16cid:durableId="2014412160">
    <w:abstractNumId w:val="18"/>
  </w:num>
  <w:num w:numId="3" w16cid:durableId="824054988">
    <w:abstractNumId w:val="20"/>
  </w:num>
  <w:num w:numId="4" w16cid:durableId="1108699547">
    <w:abstractNumId w:val="27"/>
  </w:num>
  <w:num w:numId="5" w16cid:durableId="2075201299">
    <w:abstractNumId w:val="16"/>
  </w:num>
  <w:num w:numId="6" w16cid:durableId="2027562715">
    <w:abstractNumId w:val="33"/>
  </w:num>
  <w:num w:numId="7" w16cid:durableId="167058800">
    <w:abstractNumId w:val="43"/>
  </w:num>
  <w:num w:numId="8" w16cid:durableId="761416622">
    <w:abstractNumId w:val="4"/>
  </w:num>
  <w:num w:numId="9" w16cid:durableId="265237052">
    <w:abstractNumId w:val="21"/>
  </w:num>
  <w:num w:numId="10" w16cid:durableId="1246262961">
    <w:abstractNumId w:val="6"/>
  </w:num>
  <w:num w:numId="11" w16cid:durableId="978221729">
    <w:abstractNumId w:val="36"/>
  </w:num>
  <w:num w:numId="12" w16cid:durableId="1540971407">
    <w:abstractNumId w:val="35"/>
  </w:num>
  <w:num w:numId="13" w16cid:durableId="2024629946">
    <w:abstractNumId w:val="41"/>
  </w:num>
  <w:num w:numId="14" w16cid:durableId="1812552555">
    <w:abstractNumId w:val="34"/>
  </w:num>
  <w:num w:numId="15" w16cid:durableId="897858640">
    <w:abstractNumId w:val="38"/>
  </w:num>
  <w:num w:numId="16" w16cid:durableId="792019700">
    <w:abstractNumId w:val="13"/>
  </w:num>
  <w:num w:numId="17" w16cid:durableId="507209666">
    <w:abstractNumId w:val="22"/>
  </w:num>
  <w:num w:numId="18" w16cid:durableId="1993365602">
    <w:abstractNumId w:val="19"/>
  </w:num>
  <w:num w:numId="19" w16cid:durableId="1065838692">
    <w:abstractNumId w:val="8"/>
  </w:num>
  <w:num w:numId="20" w16cid:durableId="814183224">
    <w:abstractNumId w:val="32"/>
  </w:num>
  <w:num w:numId="21" w16cid:durableId="1227765244">
    <w:abstractNumId w:val="1"/>
  </w:num>
  <w:num w:numId="22" w16cid:durableId="1918903926">
    <w:abstractNumId w:val="11"/>
  </w:num>
  <w:num w:numId="23" w16cid:durableId="1772622928">
    <w:abstractNumId w:val="23"/>
  </w:num>
  <w:num w:numId="24" w16cid:durableId="1507133077">
    <w:abstractNumId w:val="17"/>
  </w:num>
  <w:num w:numId="25" w16cid:durableId="162202819">
    <w:abstractNumId w:val="26"/>
  </w:num>
  <w:num w:numId="26" w16cid:durableId="1692416775">
    <w:abstractNumId w:val="25"/>
  </w:num>
  <w:num w:numId="27" w16cid:durableId="1895584295">
    <w:abstractNumId w:val="30"/>
  </w:num>
  <w:num w:numId="28" w16cid:durableId="384108373">
    <w:abstractNumId w:val="44"/>
  </w:num>
  <w:num w:numId="29" w16cid:durableId="656155480">
    <w:abstractNumId w:val="14"/>
  </w:num>
  <w:num w:numId="30" w16cid:durableId="1064062284">
    <w:abstractNumId w:val="39"/>
  </w:num>
  <w:num w:numId="31" w16cid:durableId="68386652">
    <w:abstractNumId w:val="24"/>
  </w:num>
  <w:num w:numId="32" w16cid:durableId="2059011928">
    <w:abstractNumId w:val="28"/>
  </w:num>
  <w:num w:numId="33" w16cid:durableId="65953535">
    <w:abstractNumId w:val="37"/>
  </w:num>
  <w:num w:numId="34" w16cid:durableId="1146439239">
    <w:abstractNumId w:val="15"/>
  </w:num>
  <w:num w:numId="35" w16cid:durableId="1235429725">
    <w:abstractNumId w:val="0"/>
  </w:num>
  <w:num w:numId="36" w16cid:durableId="1597246305">
    <w:abstractNumId w:val="10"/>
  </w:num>
  <w:num w:numId="37" w16cid:durableId="158428172">
    <w:abstractNumId w:val="12"/>
  </w:num>
  <w:num w:numId="38" w16cid:durableId="1065959135">
    <w:abstractNumId w:val="7"/>
  </w:num>
  <w:num w:numId="39" w16cid:durableId="760219066">
    <w:abstractNumId w:val="2"/>
  </w:num>
  <w:num w:numId="40" w16cid:durableId="391658009">
    <w:abstractNumId w:val="5"/>
  </w:num>
  <w:num w:numId="41" w16cid:durableId="337733182">
    <w:abstractNumId w:val="42"/>
  </w:num>
  <w:num w:numId="42" w16cid:durableId="2092584825">
    <w:abstractNumId w:val="29"/>
  </w:num>
  <w:num w:numId="43" w16cid:durableId="2099712728">
    <w:abstractNumId w:val="3"/>
  </w:num>
  <w:num w:numId="44" w16cid:durableId="239413848">
    <w:abstractNumId w:val="40"/>
  </w:num>
  <w:num w:numId="45" w16cid:durableId="1103497431">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1F61CB"/>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B01"/>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40AE"/>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CB0"/>
    <w:rsid w:val="00471F38"/>
    <w:rsid w:val="004736EE"/>
    <w:rsid w:val="00473BD3"/>
    <w:rsid w:val="00473CCB"/>
    <w:rsid w:val="00473CFD"/>
    <w:rsid w:val="004751A8"/>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28E7"/>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1B8D"/>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A6C52"/>
    <w:rsid w:val="00BB0413"/>
    <w:rsid w:val="00BB0A24"/>
    <w:rsid w:val="00BB10D8"/>
    <w:rsid w:val="00BB23A6"/>
    <w:rsid w:val="00BB316E"/>
    <w:rsid w:val="00BB32F0"/>
    <w:rsid w:val="00BB3C7C"/>
    <w:rsid w:val="00BB4349"/>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2B22"/>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4BD6"/>
    <w:rsid w:val="00D6577C"/>
    <w:rsid w:val="00D66C9E"/>
    <w:rsid w:val="00D66CFA"/>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65D"/>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465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EE465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465D"/>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26641BD7-6E80-4D23-A136-ADE44A89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CA23D-0816-4C7E-BFE7-E4571500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2456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2023-11-21T11:25:00Z</cp:lastPrinted>
  <dcterms:created xsi:type="dcterms:W3CDTF">2023-11-21T11:36:00Z</dcterms:created>
  <dcterms:modified xsi:type="dcterms:W3CDTF">2023-11-21T11:36:00Z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