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E514" w14:textId="77777777"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14:paraId="4ED41CB0" w14:textId="77777777" w:rsidR="00606DB4" w:rsidRDefault="00606DB4" w:rsidP="00606DB4">
      <w:pPr>
        <w:pStyle w:val="Zkladntextodsazen"/>
        <w:ind w:left="0"/>
        <w:jc w:val="both"/>
      </w:pPr>
    </w:p>
    <w:p w14:paraId="3A5D5F7C" w14:textId="77777777"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411E6C">
        <w:t xml:space="preserve"> s čerpáním do 31. 12. 2023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14:paraId="2B24DFD4" w14:textId="77777777"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14:paraId="436997B4" w14:textId="77777777" w:rsidR="00311879" w:rsidRDefault="00311879" w:rsidP="008A1F0C">
      <w:pPr>
        <w:pStyle w:val="Zkladntextodsazendek"/>
        <w:ind w:left="0"/>
        <w:rPr>
          <w:b/>
        </w:rPr>
      </w:pPr>
    </w:p>
    <w:p w14:paraId="02A80078" w14:textId="77777777" w:rsidR="00C827B5" w:rsidRPr="00311879" w:rsidRDefault="00C827B5" w:rsidP="00C827B5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C827B5" w14:paraId="31B2E68C" w14:textId="77777777" w:rsidTr="00002698">
        <w:tc>
          <w:tcPr>
            <w:tcW w:w="7083" w:type="dxa"/>
            <w:vAlign w:val="center"/>
          </w:tcPr>
          <w:p w14:paraId="0226A050" w14:textId="77777777" w:rsidR="00C827B5" w:rsidRPr="00D333E9" w:rsidRDefault="00C827B5" w:rsidP="00002698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  <w:r>
              <w:rPr>
                <w:rFonts w:cs="Arial"/>
                <w:sz w:val="22"/>
                <w:szCs w:val="22"/>
              </w:rPr>
              <w:t xml:space="preserve"> v návaznosti na upravený rozpočet OK 2023</w:t>
            </w:r>
          </w:p>
        </w:tc>
        <w:tc>
          <w:tcPr>
            <w:tcW w:w="2551" w:type="dxa"/>
            <w:vAlign w:val="center"/>
          </w:tcPr>
          <w:p w14:paraId="1EE0D0B1" w14:textId="77777777" w:rsidR="00C827B5" w:rsidRPr="00D333E9" w:rsidRDefault="00C827B5" w:rsidP="00002698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1 085 963 833,42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C827B5" w14:paraId="14E9F97C" w14:textId="77777777" w:rsidTr="00002698">
        <w:tc>
          <w:tcPr>
            <w:tcW w:w="7083" w:type="dxa"/>
            <w:vAlign w:val="center"/>
          </w:tcPr>
          <w:p w14:paraId="3743494C" w14:textId="77777777" w:rsidR="00C827B5" w:rsidRPr="00D333E9" w:rsidRDefault="00C827B5" w:rsidP="00002698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14:paraId="2B5FCA8B" w14:textId="77777777" w:rsidR="00C827B5" w:rsidRPr="00D333E9" w:rsidRDefault="00C827B5" w:rsidP="00002698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966 188 115,68 Kč</w:t>
            </w:r>
          </w:p>
        </w:tc>
      </w:tr>
      <w:tr w:rsidR="00C827B5" w14:paraId="2C792F70" w14:textId="77777777" w:rsidTr="00002698">
        <w:tc>
          <w:tcPr>
            <w:tcW w:w="7083" w:type="dxa"/>
            <w:vAlign w:val="center"/>
          </w:tcPr>
          <w:p w14:paraId="6F14CC5B" w14:textId="77777777" w:rsidR="00C827B5" w:rsidRPr="00D333E9" w:rsidRDefault="00C827B5" w:rsidP="00002698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14:paraId="0BF0B5C0" w14:textId="77777777" w:rsidR="00C827B5" w:rsidRPr="00D333E9" w:rsidRDefault="00C827B5" w:rsidP="00002698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C827B5" w14:paraId="44E99189" w14:textId="77777777" w:rsidTr="00002698">
        <w:tc>
          <w:tcPr>
            <w:tcW w:w="7083" w:type="dxa"/>
            <w:vAlign w:val="center"/>
          </w:tcPr>
          <w:p w14:paraId="401DA75E" w14:textId="77777777" w:rsidR="00C827B5" w:rsidRPr="00D333E9" w:rsidRDefault="00C827B5" w:rsidP="00002698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splátky revolvingového úvěru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CAA8628" w14:textId="77777777" w:rsidR="00C827B5" w:rsidRPr="00D333E9" w:rsidRDefault="00C827B5" w:rsidP="00002698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690 270 355,04 Kč</w:t>
            </w:r>
          </w:p>
        </w:tc>
      </w:tr>
      <w:tr w:rsidR="00C827B5" w14:paraId="3F6EC1AB" w14:textId="77777777" w:rsidTr="00002698">
        <w:tc>
          <w:tcPr>
            <w:tcW w:w="7083" w:type="dxa"/>
            <w:vAlign w:val="center"/>
          </w:tcPr>
          <w:p w14:paraId="4F8108EA" w14:textId="77777777" w:rsidR="00C827B5" w:rsidRPr="00D333E9" w:rsidRDefault="00C827B5" w:rsidP="00002698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D333E9">
              <w:rPr>
                <w:rFonts w:cs="Arial"/>
                <w:b/>
                <w:sz w:val="22"/>
                <w:szCs w:val="22"/>
              </w:rPr>
              <w:t>Celkový zůstatek revolvingového úvěru ke splacení od počátku čerpání v návaznosti na upravený rozpočet OK 2023</w:t>
            </w:r>
          </w:p>
        </w:tc>
        <w:tc>
          <w:tcPr>
            <w:tcW w:w="2551" w:type="dxa"/>
            <w:vAlign w:val="center"/>
          </w:tcPr>
          <w:p w14:paraId="243FD22D" w14:textId="77777777" w:rsidR="00C827B5" w:rsidRPr="00D333E9" w:rsidRDefault="00C827B5" w:rsidP="00002698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395 693 478,38</w:t>
            </w:r>
            <w:r w:rsidRPr="00D333E9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45D9CE16" w14:textId="77777777" w:rsidR="00C827B5" w:rsidRDefault="00C827B5" w:rsidP="008A1F0C">
      <w:pPr>
        <w:pStyle w:val="Zkladntextodsazendek"/>
        <w:ind w:left="0"/>
        <w:rPr>
          <w:rFonts w:cs="Arial"/>
          <w:szCs w:val="24"/>
        </w:rPr>
      </w:pPr>
    </w:p>
    <w:p w14:paraId="53379BDB" w14:textId="4FC3FFE0" w:rsidR="00744519" w:rsidRDefault="00744519" w:rsidP="008A1F0C">
      <w:pPr>
        <w:pStyle w:val="Zkladntextodsazendek"/>
        <w:ind w:left="0"/>
        <w:rPr>
          <w:rFonts w:cs="Arial"/>
          <w:b/>
          <w:szCs w:val="24"/>
        </w:rPr>
      </w:pPr>
    </w:p>
    <w:p w14:paraId="1762F202" w14:textId="5D05F671" w:rsidR="00E02050" w:rsidRDefault="008A1F0C" w:rsidP="008A1F0C">
      <w:pPr>
        <w:pStyle w:val="Zkladntextodsazendek"/>
        <w:ind w:left="0"/>
        <w:rPr>
          <w:rFonts w:cs="Arial"/>
          <w:szCs w:val="24"/>
        </w:rPr>
      </w:pPr>
      <w:r w:rsidRPr="002D5D88">
        <w:rPr>
          <w:rFonts w:cs="Arial"/>
          <w:szCs w:val="24"/>
        </w:rPr>
        <w:t>Rad</w:t>
      </w:r>
      <w:r w:rsidR="00696248">
        <w:rPr>
          <w:rFonts w:cs="Arial"/>
          <w:szCs w:val="24"/>
        </w:rPr>
        <w:t>a</w:t>
      </w:r>
      <w:r w:rsidRPr="002D5D88">
        <w:rPr>
          <w:rFonts w:cs="Arial"/>
          <w:szCs w:val="24"/>
        </w:rPr>
        <w:t xml:space="preserve"> Olomouckého kraje</w:t>
      </w:r>
      <w:r w:rsidR="00696248">
        <w:rPr>
          <w:rFonts w:cs="Arial"/>
          <w:szCs w:val="24"/>
        </w:rPr>
        <w:t xml:space="preserve"> schválila dne 4. 12. 2023</w:t>
      </w:r>
      <w:r w:rsidR="00E02050">
        <w:rPr>
          <w:rFonts w:cs="Arial"/>
          <w:szCs w:val="24"/>
        </w:rPr>
        <w:t xml:space="preserve"> celkově</w:t>
      </w:r>
      <w:r w:rsidRPr="002D5D88">
        <w:rPr>
          <w:rFonts w:cs="Arial"/>
          <w:szCs w:val="24"/>
        </w:rPr>
        <w:t xml:space="preserve"> </w:t>
      </w:r>
      <w:r w:rsidR="00376B24">
        <w:rPr>
          <w:rFonts w:cs="Arial"/>
          <w:szCs w:val="24"/>
        </w:rPr>
        <w:t>třinácté a poslední</w:t>
      </w:r>
      <w:r w:rsidRPr="002D5D88">
        <w:rPr>
          <w:rFonts w:cs="Arial"/>
          <w:szCs w:val="24"/>
        </w:rPr>
        <w:t xml:space="preserve"> čerpání </w:t>
      </w:r>
      <w:r w:rsidRPr="002D5D88">
        <w:t xml:space="preserve">revolvingového úvěru na financování oprav, investic a projektů ve výši </w:t>
      </w:r>
      <w:r w:rsidR="00BA7836">
        <w:br/>
      </w:r>
      <w:r w:rsidR="00376B24">
        <w:t>35 963 833,42</w:t>
      </w:r>
      <w:r w:rsidRPr="002D5D88">
        <w:t xml:space="preserve"> Kč</w:t>
      </w:r>
      <w:r w:rsidR="00411E6C">
        <w:t>.</w:t>
      </w:r>
      <w:r w:rsidRPr="002D5D88">
        <w:t xml:space="preserve"> </w:t>
      </w:r>
    </w:p>
    <w:p w14:paraId="49EAFB36" w14:textId="6A1B547A" w:rsidR="00446C83" w:rsidRDefault="00446C83" w:rsidP="008A1F0C">
      <w:pPr>
        <w:pStyle w:val="Zkladntextodsazendek"/>
        <w:ind w:left="0"/>
        <w:rPr>
          <w:b/>
        </w:rPr>
      </w:pPr>
    </w:p>
    <w:p w14:paraId="23D4C770" w14:textId="3709B971" w:rsidR="00696248" w:rsidRDefault="00696248" w:rsidP="00696248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Olomouckého kraje schválila 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dílčí čerpání revolvingového úvěru na financování oprav, investic a projektů v celkové výši </w:t>
      </w:r>
      <w:r>
        <w:rPr>
          <w:rFonts w:ascii="Arial" w:hAnsi="Arial" w:cs="Arial"/>
          <w:b/>
        </w:rPr>
        <w:t>35 963 833,42</w:t>
      </w:r>
      <w:r>
        <w:rPr>
          <w:rFonts w:ascii="Arial" w:hAnsi="Arial" w:cs="Arial"/>
          <w:b/>
        </w:rPr>
        <w:t xml:space="preserve"> Kč </w:t>
      </w:r>
      <w:r>
        <w:rPr>
          <w:rFonts w:ascii="Arial" w:hAnsi="Arial" w:cs="Arial"/>
          <w:b/>
        </w:rPr>
        <w:br/>
        <w:t xml:space="preserve">dne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 2023.</w:t>
      </w:r>
    </w:p>
    <w:p w14:paraId="3584C33C" w14:textId="77777777" w:rsidR="00430F69" w:rsidRDefault="00430F69" w:rsidP="008A1F0C">
      <w:pPr>
        <w:pStyle w:val="Zkladntextodsazendek"/>
        <w:ind w:left="0"/>
        <w:rPr>
          <w:b/>
        </w:rPr>
      </w:pPr>
    </w:p>
    <w:p w14:paraId="576AB8E2" w14:textId="77777777" w:rsidR="00953773" w:rsidRDefault="00953773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14:paraId="0CE72F40" w14:textId="41429263" w:rsidR="00376B24" w:rsidRDefault="00376B24" w:rsidP="00606DB4">
      <w:pPr>
        <w:pStyle w:val="Zkladntextodsazen"/>
        <w:ind w:left="900" w:hanging="900"/>
        <w:jc w:val="both"/>
        <w:rPr>
          <w:u w:val="single"/>
        </w:rPr>
      </w:pPr>
    </w:p>
    <w:p w14:paraId="31F6C5A5" w14:textId="63091113" w:rsidR="00430F69" w:rsidRDefault="00430F69" w:rsidP="00606DB4">
      <w:pPr>
        <w:pStyle w:val="Zkladntextodsazen"/>
        <w:ind w:left="900" w:hanging="900"/>
        <w:jc w:val="both"/>
        <w:rPr>
          <w:u w:val="single"/>
        </w:rPr>
      </w:pPr>
    </w:p>
    <w:p w14:paraId="6DE0E057" w14:textId="670B4CA9" w:rsidR="00430F69" w:rsidRDefault="00430F69" w:rsidP="00606DB4">
      <w:pPr>
        <w:pStyle w:val="Zkladntextodsazen"/>
        <w:ind w:left="900" w:hanging="900"/>
        <w:jc w:val="both"/>
        <w:rPr>
          <w:u w:val="single"/>
        </w:rPr>
      </w:pPr>
    </w:p>
    <w:p w14:paraId="3788CE54" w14:textId="16604BAD" w:rsidR="00430F69" w:rsidRDefault="00430F69" w:rsidP="00606DB4">
      <w:pPr>
        <w:pStyle w:val="Zkladntextodsazen"/>
        <w:ind w:left="900" w:hanging="900"/>
        <w:jc w:val="both"/>
        <w:rPr>
          <w:u w:val="single"/>
        </w:rPr>
      </w:pPr>
    </w:p>
    <w:p w14:paraId="0743F98D" w14:textId="77777777" w:rsidR="00430F69" w:rsidRDefault="00430F69" w:rsidP="00606DB4">
      <w:pPr>
        <w:pStyle w:val="Zkladntextodsazen"/>
        <w:ind w:left="900" w:hanging="900"/>
        <w:jc w:val="both"/>
        <w:rPr>
          <w:u w:val="single"/>
        </w:rPr>
      </w:pPr>
    </w:p>
    <w:p w14:paraId="1F43F377" w14:textId="77777777" w:rsidR="00376B24" w:rsidRDefault="00376B24" w:rsidP="00606DB4">
      <w:pPr>
        <w:pStyle w:val="Zkladntextodsazen"/>
        <w:ind w:left="900" w:hanging="900"/>
        <w:jc w:val="both"/>
        <w:rPr>
          <w:u w:val="single"/>
        </w:rPr>
      </w:pPr>
    </w:p>
    <w:p w14:paraId="00D148B3" w14:textId="77777777" w:rsidR="00376B24" w:rsidRDefault="00376B24" w:rsidP="00606DB4">
      <w:pPr>
        <w:pStyle w:val="Zkladntextodsazen"/>
        <w:ind w:left="900" w:hanging="900"/>
        <w:jc w:val="both"/>
        <w:rPr>
          <w:u w:val="single"/>
        </w:rPr>
      </w:pPr>
    </w:p>
    <w:p w14:paraId="622211B2" w14:textId="0CDFCD3D"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14:paraId="500DB680" w14:textId="77777777" w:rsidR="00606DB4" w:rsidRDefault="00606DB4" w:rsidP="00606DB4">
      <w:pPr>
        <w:pStyle w:val="Zkladntextodsazen"/>
        <w:ind w:left="900" w:hanging="900"/>
        <w:jc w:val="both"/>
      </w:pPr>
    </w:p>
    <w:p w14:paraId="391F285D" w14:textId="77777777"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14:paraId="7B5C45C8" w14:textId="3C96386D"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bookmarkStart w:id="0" w:name="_GoBack"/>
      <w:bookmarkEnd w:id="0"/>
      <w:r w:rsidR="003D40AC">
        <w:rPr>
          <w:rFonts w:ascii="Arial" w:hAnsi="Arial" w:cs="Arial"/>
        </w:rPr>
        <w:t>1</w:t>
      </w:r>
      <w:r w:rsidR="00376B2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7BAE9" w14:textId="77777777" w:rsidR="00B317C0" w:rsidRDefault="00B317C0" w:rsidP="00606DB4">
      <w:r>
        <w:separator/>
      </w:r>
    </w:p>
  </w:endnote>
  <w:endnote w:type="continuationSeparator" w:id="0">
    <w:p w14:paraId="120685AF" w14:textId="77777777"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FCAF" w14:textId="77777777" w:rsidR="00EE6929" w:rsidRDefault="00696248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14:paraId="3C4AB67E" w14:textId="389B3415" w:rsidR="00126303" w:rsidRPr="00A872DB" w:rsidRDefault="00696248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376B24">
      <w:rPr>
        <w:rFonts w:ascii="Arial" w:hAnsi="Arial" w:cs="Arial"/>
        <w:i/>
        <w:sz w:val="20"/>
        <w:szCs w:val="20"/>
      </w:rPr>
      <w:t>12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14:paraId="1947CF6D" w14:textId="1F98ABD7" w:rsidR="00126303" w:rsidRPr="00A872DB" w:rsidRDefault="00C827B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 w:rsidR="00696248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0D3C" w14:textId="77777777" w:rsidR="00B317C0" w:rsidRDefault="00B317C0" w:rsidP="00606DB4">
      <w:r>
        <w:separator/>
      </w:r>
    </w:p>
  </w:footnote>
  <w:footnote w:type="continuationSeparator" w:id="0">
    <w:p w14:paraId="1C8653B1" w14:textId="77777777"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728B8"/>
    <w:rsid w:val="000C0416"/>
    <w:rsid w:val="000C44EC"/>
    <w:rsid w:val="000F241E"/>
    <w:rsid w:val="00113729"/>
    <w:rsid w:val="00120E9A"/>
    <w:rsid w:val="00122A0B"/>
    <w:rsid w:val="00135FC9"/>
    <w:rsid w:val="00151AEB"/>
    <w:rsid w:val="00153B1E"/>
    <w:rsid w:val="001549DE"/>
    <w:rsid w:val="00157644"/>
    <w:rsid w:val="0017694F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93702"/>
    <w:rsid w:val="002A6488"/>
    <w:rsid w:val="002D5D88"/>
    <w:rsid w:val="002E0840"/>
    <w:rsid w:val="00311879"/>
    <w:rsid w:val="003336B4"/>
    <w:rsid w:val="0034142F"/>
    <w:rsid w:val="00376B24"/>
    <w:rsid w:val="003811FD"/>
    <w:rsid w:val="00386A74"/>
    <w:rsid w:val="003930C1"/>
    <w:rsid w:val="003A35DC"/>
    <w:rsid w:val="003A3FC2"/>
    <w:rsid w:val="003C65CA"/>
    <w:rsid w:val="003D40AC"/>
    <w:rsid w:val="0041169E"/>
    <w:rsid w:val="00411E6C"/>
    <w:rsid w:val="00430F69"/>
    <w:rsid w:val="00436302"/>
    <w:rsid w:val="004370A1"/>
    <w:rsid w:val="00445D01"/>
    <w:rsid w:val="00446C83"/>
    <w:rsid w:val="004736A6"/>
    <w:rsid w:val="0047431F"/>
    <w:rsid w:val="004856B6"/>
    <w:rsid w:val="004860AC"/>
    <w:rsid w:val="004A4EC0"/>
    <w:rsid w:val="004E6307"/>
    <w:rsid w:val="005066C4"/>
    <w:rsid w:val="0053593C"/>
    <w:rsid w:val="00545AE8"/>
    <w:rsid w:val="005A09D0"/>
    <w:rsid w:val="005A2DE1"/>
    <w:rsid w:val="005C1AA9"/>
    <w:rsid w:val="005F5DA6"/>
    <w:rsid w:val="0060559F"/>
    <w:rsid w:val="00606DB4"/>
    <w:rsid w:val="006358C3"/>
    <w:rsid w:val="00696248"/>
    <w:rsid w:val="006A341B"/>
    <w:rsid w:val="006A72F2"/>
    <w:rsid w:val="006F5A09"/>
    <w:rsid w:val="0071228D"/>
    <w:rsid w:val="00724516"/>
    <w:rsid w:val="00744519"/>
    <w:rsid w:val="00772E18"/>
    <w:rsid w:val="007C6E3A"/>
    <w:rsid w:val="00803A64"/>
    <w:rsid w:val="00825428"/>
    <w:rsid w:val="008255B9"/>
    <w:rsid w:val="00860A6A"/>
    <w:rsid w:val="008610C5"/>
    <w:rsid w:val="008A1F0C"/>
    <w:rsid w:val="008C6CE9"/>
    <w:rsid w:val="008D063D"/>
    <w:rsid w:val="00943EA8"/>
    <w:rsid w:val="00953773"/>
    <w:rsid w:val="00962F4C"/>
    <w:rsid w:val="00985172"/>
    <w:rsid w:val="009A3EEA"/>
    <w:rsid w:val="009B6B54"/>
    <w:rsid w:val="009D4CC8"/>
    <w:rsid w:val="009E4300"/>
    <w:rsid w:val="00A52727"/>
    <w:rsid w:val="00A672F5"/>
    <w:rsid w:val="00A80761"/>
    <w:rsid w:val="00A8342E"/>
    <w:rsid w:val="00A877F3"/>
    <w:rsid w:val="00A94BF6"/>
    <w:rsid w:val="00AA0A8B"/>
    <w:rsid w:val="00AA1B9E"/>
    <w:rsid w:val="00AD5D5F"/>
    <w:rsid w:val="00AE0EA7"/>
    <w:rsid w:val="00B317C0"/>
    <w:rsid w:val="00B375A4"/>
    <w:rsid w:val="00B61BF8"/>
    <w:rsid w:val="00BA1802"/>
    <w:rsid w:val="00BA7836"/>
    <w:rsid w:val="00C2103F"/>
    <w:rsid w:val="00C2704B"/>
    <w:rsid w:val="00C54933"/>
    <w:rsid w:val="00C67731"/>
    <w:rsid w:val="00C827B5"/>
    <w:rsid w:val="00C93D12"/>
    <w:rsid w:val="00CA7FC1"/>
    <w:rsid w:val="00CB436D"/>
    <w:rsid w:val="00CB571A"/>
    <w:rsid w:val="00CD0D88"/>
    <w:rsid w:val="00D153DD"/>
    <w:rsid w:val="00D17218"/>
    <w:rsid w:val="00D42187"/>
    <w:rsid w:val="00D50BD0"/>
    <w:rsid w:val="00D629CD"/>
    <w:rsid w:val="00D62BE6"/>
    <w:rsid w:val="00D64C46"/>
    <w:rsid w:val="00D70AF7"/>
    <w:rsid w:val="00D82D77"/>
    <w:rsid w:val="00DC4630"/>
    <w:rsid w:val="00DF1184"/>
    <w:rsid w:val="00DF5F37"/>
    <w:rsid w:val="00E02050"/>
    <w:rsid w:val="00E5781E"/>
    <w:rsid w:val="00E74970"/>
    <w:rsid w:val="00E81DC7"/>
    <w:rsid w:val="00EB2AF6"/>
    <w:rsid w:val="00EC794D"/>
    <w:rsid w:val="00EE226F"/>
    <w:rsid w:val="00F72220"/>
    <w:rsid w:val="00F97560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988F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71</cp:revision>
  <cp:lastPrinted>2023-02-07T11:50:00Z</cp:lastPrinted>
  <dcterms:created xsi:type="dcterms:W3CDTF">2021-06-18T08:11:00Z</dcterms:created>
  <dcterms:modified xsi:type="dcterms:W3CDTF">2023-12-04T13:36:00Z</dcterms:modified>
</cp:coreProperties>
</file>