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8F" w:rsidRDefault="00726C8F" w:rsidP="008239D3">
      <w:pPr>
        <w:spacing w:after="360"/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E9240D" w:rsidRDefault="00E9240D" w:rsidP="00616FD8">
      <w:pPr>
        <w:pStyle w:val="Default"/>
        <w:spacing w:before="120" w:after="100" w:afterAutospacing="1"/>
        <w:jc w:val="both"/>
        <w:rPr>
          <w:szCs w:val="23"/>
        </w:rPr>
      </w:pPr>
      <w:r w:rsidRPr="00E9240D">
        <w:rPr>
          <w:szCs w:val="23"/>
        </w:rPr>
        <w:t xml:space="preserve">Olomoucký kraj </w:t>
      </w:r>
      <w:r w:rsidR="006804E2">
        <w:rPr>
          <w:szCs w:val="23"/>
        </w:rPr>
        <w:t xml:space="preserve">již </w:t>
      </w:r>
      <w:r w:rsidRPr="00E9240D">
        <w:rPr>
          <w:szCs w:val="23"/>
        </w:rPr>
        <w:t>od roku 20</w:t>
      </w:r>
      <w:r w:rsidR="008239D3">
        <w:rPr>
          <w:szCs w:val="23"/>
        </w:rPr>
        <w:t>19 udílí Cenu Olomouckého kraje za přínos v oblasti životního prostředí</w:t>
      </w:r>
      <w:r w:rsidR="005E0992">
        <w:rPr>
          <w:szCs w:val="23"/>
        </w:rPr>
        <w:t xml:space="preserve"> (dále jen „Cena“)</w:t>
      </w:r>
      <w:r w:rsidR="008239D3">
        <w:rPr>
          <w:szCs w:val="23"/>
        </w:rPr>
        <w:t xml:space="preserve">. V roce 2021 došlo k zásadní změně, kdy na rozdíl od předchozích ročníků </w:t>
      </w:r>
      <w:r w:rsidR="005E0992">
        <w:rPr>
          <w:szCs w:val="23"/>
        </w:rPr>
        <w:t xml:space="preserve">došlo </w:t>
      </w:r>
      <w:r w:rsidR="007B671F">
        <w:rPr>
          <w:szCs w:val="23"/>
        </w:rPr>
        <w:t>k úpravě</w:t>
      </w:r>
      <w:r w:rsidR="005E0992">
        <w:rPr>
          <w:szCs w:val="23"/>
        </w:rPr>
        <w:t xml:space="preserve"> způsobu návrhu nominovaných, a </w:t>
      </w:r>
      <w:r w:rsidR="008239D3" w:rsidRPr="006804E2">
        <w:rPr>
          <w:szCs w:val="23"/>
          <w:u w:val="single"/>
        </w:rPr>
        <w:t xml:space="preserve">cena </w:t>
      </w:r>
      <w:r w:rsidR="005E0992" w:rsidRPr="006804E2">
        <w:rPr>
          <w:szCs w:val="23"/>
          <w:u w:val="single"/>
        </w:rPr>
        <w:t xml:space="preserve">byla </w:t>
      </w:r>
      <w:r w:rsidR="008239D3" w:rsidRPr="006804E2">
        <w:rPr>
          <w:szCs w:val="23"/>
          <w:u w:val="single"/>
        </w:rPr>
        <w:t xml:space="preserve">udělena na základě nominací </w:t>
      </w:r>
      <w:r w:rsidR="002335E0" w:rsidRPr="006804E2">
        <w:rPr>
          <w:szCs w:val="23"/>
          <w:u w:val="single"/>
        </w:rPr>
        <w:t xml:space="preserve">podaných </w:t>
      </w:r>
      <w:r w:rsidR="008239D3" w:rsidRPr="006804E2">
        <w:rPr>
          <w:szCs w:val="23"/>
          <w:u w:val="single"/>
        </w:rPr>
        <w:t>veřejnost</w:t>
      </w:r>
      <w:r w:rsidR="00373A4E" w:rsidRPr="005D38AE">
        <w:rPr>
          <w:szCs w:val="23"/>
          <w:u w:val="single"/>
        </w:rPr>
        <w:t>í</w:t>
      </w:r>
      <w:r w:rsidR="006804E2">
        <w:rPr>
          <w:szCs w:val="23"/>
        </w:rPr>
        <w:t>.</w:t>
      </w:r>
      <w:r w:rsidR="005E0992">
        <w:rPr>
          <w:szCs w:val="23"/>
        </w:rPr>
        <w:t xml:space="preserve"> </w:t>
      </w:r>
      <w:r w:rsidR="006804E2">
        <w:rPr>
          <w:szCs w:val="23"/>
        </w:rPr>
        <w:t>R</w:t>
      </w:r>
      <w:r w:rsidR="005E0992">
        <w:rPr>
          <w:szCs w:val="23"/>
        </w:rPr>
        <w:t>ovněž došlo ke změně rozsahu kategorií, ve kterých byla cena udělována</w:t>
      </w:r>
      <w:r w:rsidR="002335E0">
        <w:rPr>
          <w:szCs w:val="23"/>
        </w:rPr>
        <w:t>.</w:t>
      </w:r>
      <w:r w:rsidR="005E0992">
        <w:rPr>
          <w:szCs w:val="23"/>
        </w:rPr>
        <w:t xml:space="preserve"> Na základě těchto změn je Cena udělována v těchto kategoriích:</w:t>
      </w:r>
    </w:p>
    <w:p w:rsidR="00432B43" w:rsidRPr="00432B43" w:rsidRDefault="00432B43" w:rsidP="00E945E4">
      <w:pPr>
        <w:pStyle w:val="Odstavecseseznamem"/>
        <w:numPr>
          <w:ilvl w:val="0"/>
          <w:numId w:val="10"/>
        </w:numPr>
        <w:spacing w:after="120" w:line="259" w:lineRule="auto"/>
        <w:ind w:left="360"/>
        <w:jc w:val="both"/>
        <w:rPr>
          <w:rFonts w:ascii="Arial" w:hAnsi="Arial" w:cs="Arial"/>
        </w:rPr>
      </w:pPr>
      <w:r w:rsidRPr="00432B43">
        <w:rPr>
          <w:rFonts w:ascii="Arial" w:hAnsi="Arial" w:cs="Arial"/>
          <w:b/>
        </w:rPr>
        <w:t xml:space="preserve">Cena za významný počin v ochraně životního prostředí </w:t>
      </w:r>
    </w:p>
    <w:p w:rsidR="00432B43" w:rsidRPr="00432B43" w:rsidRDefault="00432B43" w:rsidP="00616FD8">
      <w:pPr>
        <w:spacing w:after="120"/>
        <w:rPr>
          <w:rFonts w:cs="Arial"/>
        </w:rPr>
      </w:pPr>
      <w:r>
        <w:rPr>
          <w:rFonts w:cs="Arial"/>
        </w:rPr>
        <w:t>Cenou za významný počin je oceňována mimořádná</w:t>
      </w:r>
      <w:r w:rsidR="00664D21">
        <w:rPr>
          <w:rFonts w:cs="Arial"/>
        </w:rPr>
        <w:t>, jedinečná akce</w:t>
      </w:r>
      <w:r>
        <w:rPr>
          <w:rFonts w:cs="Arial"/>
        </w:rPr>
        <w:t>, činnost nebo projekt realizovaný</w:t>
      </w:r>
      <w:r w:rsidR="00664D21">
        <w:rPr>
          <w:rFonts w:cs="Arial"/>
        </w:rPr>
        <w:t xml:space="preserve"> na území Olomouckého kraje</w:t>
      </w:r>
      <w:r>
        <w:rPr>
          <w:rFonts w:cs="Arial"/>
        </w:rPr>
        <w:t xml:space="preserve">, v některé </w:t>
      </w:r>
      <w:r w:rsidR="00664D21">
        <w:rPr>
          <w:rFonts w:cs="Arial"/>
        </w:rPr>
        <w:t>ze složek</w:t>
      </w:r>
      <w:r>
        <w:rPr>
          <w:rFonts w:cs="Arial"/>
        </w:rPr>
        <w:t xml:space="preserve"> životního prostředí fyzickou, právnickou osobou či obcí</w:t>
      </w:r>
      <w:r w:rsidR="00664D21">
        <w:rPr>
          <w:rFonts w:cs="Arial"/>
        </w:rPr>
        <w:t>, po jehož realizaci dojde</w:t>
      </w:r>
      <w:r w:rsidR="00373A4E">
        <w:rPr>
          <w:rFonts w:cs="Arial"/>
        </w:rPr>
        <w:t xml:space="preserve"> </w:t>
      </w:r>
      <w:r w:rsidR="00373A4E" w:rsidRPr="005D38AE">
        <w:rPr>
          <w:rFonts w:cs="Arial"/>
        </w:rPr>
        <w:t>ke</w:t>
      </w:r>
      <w:r w:rsidR="00664D21">
        <w:rPr>
          <w:rFonts w:cs="Arial"/>
        </w:rPr>
        <w:t xml:space="preserve"> zlepšení stavu složky životního prostředí či snížení vnosu znečišťujících látek. </w:t>
      </w:r>
    </w:p>
    <w:p w:rsidR="00432B43" w:rsidRPr="00432B43" w:rsidRDefault="00432B43" w:rsidP="00432B43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:rsidR="00432B43" w:rsidRPr="001E11EE" w:rsidRDefault="00432B43" w:rsidP="00432B43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fyzická osoba</w:t>
      </w:r>
    </w:p>
    <w:p w:rsidR="00432B43" w:rsidRPr="001E11EE" w:rsidRDefault="00432B43" w:rsidP="00432B43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právnická osoba</w:t>
      </w:r>
    </w:p>
    <w:p w:rsidR="00432B43" w:rsidRPr="001E11EE" w:rsidRDefault="00432B43" w:rsidP="00432B43">
      <w:pPr>
        <w:pStyle w:val="Odstavecseseznamem"/>
        <w:numPr>
          <w:ilvl w:val="1"/>
          <w:numId w:val="10"/>
        </w:numPr>
        <w:spacing w:after="240" w:line="259" w:lineRule="auto"/>
        <w:ind w:left="1077"/>
        <w:contextualSpacing w:val="0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obec</w:t>
      </w:r>
    </w:p>
    <w:p w:rsidR="00432B43" w:rsidRDefault="00432B43" w:rsidP="00432B43">
      <w:pPr>
        <w:pStyle w:val="Odstavecseseznamem"/>
        <w:numPr>
          <w:ilvl w:val="0"/>
          <w:numId w:val="10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  <w:b/>
        </w:rPr>
      </w:pPr>
      <w:r w:rsidRPr="00D8538B">
        <w:rPr>
          <w:rFonts w:ascii="Arial" w:hAnsi="Arial" w:cs="Arial"/>
          <w:b/>
        </w:rPr>
        <w:t>Cena za dlouhodobý přínos v oblasti životního prostředí</w:t>
      </w:r>
    </w:p>
    <w:p w:rsidR="00432B43" w:rsidRPr="00934904" w:rsidRDefault="00664D21" w:rsidP="00664D21">
      <w:pPr>
        <w:spacing w:after="240"/>
        <w:rPr>
          <w:rFonts w:cs="Arial"/>
        </w:rPr>
      </w:pPr>
      <w:r>
        <w:rPr>
          <w:rFonts w:cs="Arial"/>
        </w:rPr>
        <w:t xml:space="preserve">Cena za dlouhodobý přínos </w:t>
      </w:r>
      <w:r w:rsidR="00432B43" w:rsidRPr="00934904">
        <w:rPr>
          <w:rFonts w:cs="Arial"/>
        </w:rPr>
        <w:t xml:space="preserve">se uděluje </w:t>
      </w:r>
      <w:r>
        <w:rPr>
          <w:rFonts w:cs="Arial"/>
        </w:rPr>
        <w:t>konkrétní osobnosti</w:t>
      </w:r>
      <w:r w:rsidR="00432B43" w:rsidRPr="00934904">
        <w:rPr>
          <w:rFonts w:cs="Arial"/>
        </w:rPr>
        <w:t xml:space="preserve"> </w:t>
      </w:r>
      <w:r>
        <w:rPr>
          <w:rFonts w:cs="Arial"/>
        </w:rPr>
        <w:t>(</w:t>
      </w:r>
      <w:r w:rsidR="00432B43" w:rsidRPr="00934904">
        <w:rPr>
          <w:rFonts w:cs="Arial"/>
        </w:rPr>
        <w:t>nikoliv organizaci či skupině osob)</w:t>
      </w:r>
      <w:r>
        <w:rPr>
          <w:rFonts w:cs="Arial"/>
        </w:rPr>
        <w:t xml:space="preserve"> s vazbou na Olomoucký kraj za celoživotní přínos v oblasti životního prostředí.</w:t>
      </w:r>
    </w:p>
    <w:p w:rsidR="00432B43" w:rsidRDefault="00432B43" w:rsidP="00664D21">
      <w:pPr>
        <w:pStyle w:val="Odstavecseseznamem"/>
        <w:numPr>
          <w:ilvl w:val="0"/>
          <w:numId w:val="10"/>
        </w:numPr>
        <w:spacing w:after="120" w:line="259" w:lineRule="auto"/>
        <w:jc w:val="both"/>
        <w:rPr>
          <w:rFonts w:ascii="Arial" w:hAnsi="Arial" w:cs="Arial"/>
          <w:b/>
        </w:rPr>
      </w:pPr>
      <w:r w:rsidRPr="00D8538B">
        <w:rPr>
          <w:rFonts w:ascii="Arial" w:hAnsi="Arial" w:cs="Arial"/>
          <w:b/>
        </w:rPr>
        <w:t>Cena za významný počin v</w:t>
      </w:r>
      <w:r w:rsidR="00477FB9">
        <w:rPr>
          <w:rFonts w:ascii="Arial" w:hAnsi="Arial" w:cs="Arial"/>
          <w:b/>
        </w:rPr>
        <w:t xml:space="preserve"> separaci a </w:t>
      </w:r>
      <w:r w:rsidRPr="00D8538B">
        <w:rPr>
          <w:rFonts w:ascii="Arial" w:hAnsi="Arial" w:cs="Arial"/>
          <w:b/>
        </w:rPr>
        <w:t>recyklaci odpadů</w:t>
      </w:r>
    </w:p>
    <w:p w:rsidR="00664D21" w:rsidRDefault="00477FB9" w:rsidP="004A1DB2">
      <w:pPr>
        <w:spacing w:after="120"/>
      </w:pPr>
      <w:r w:rsidRPr="00477FB9">
        <w:rPr>
          <w:rFonts w:cs="Arial"/>
        </w:rPr>
        <w:t>Cena za významný počin</w:t>
      </w:r>
      <w:r>
        <w:rPr>
          <w:rFonts w:cs="Arial"/>
        </w:rPr>
        <w:t xml:space="preserve"> se uděluje za realizaci činnosti nebo projektu v oblasti nakládání s využitelnými odpady, kdy dochází ke zvýšení rozsahu druhů separovaných odpadů nebo realizaci </w:t>
      </w:r>
      <w:r>
        <w:t>jak</w:t>
      </w:r>
      <w:r w:rsidR="007241FA">
        <w:t>ého</w:t>
      </w:r>
      <w:r>
        <w:t>koli způsob</w:t>
      </w:r>
      <w:r w:rsidR="007241FA">
        <w:t>u</w:t>
      </w:r>
      <w:r>
        <w:t xml:space="preserve"> využití, jímž je odpad znovu zpracován na výrobky, materiály nebo látky, ať pro původní nebo pro jiné účely</w:t>
      </w:r>
      <w:r w:rsidR="007241FA">
        <w:t xml:space="preserve">. </w:t>
      </w:r>
      <w:r w:rsidR="007241FA" w:rsidRPr="007F3E02">
        <w:t>Není zde nezahrnuto</w:t>
      </w:r>
      <w:r w:rsidR="007241FA">
        <w:t xml:space="preserve"> energetické využití </w:t>
      </w:r>
      <w:r w:rsidR="003C3E70" w:rsidRPr="005D38AE">
        <w:t>odpadu</w:t>
      </w:r>
      <w:r w:rsidR="003C3E70">
        <w:t xml:space="preserve"> </w:t>
      </w:r>
      <w:r w:rsidR="007241FA">
        <w:t>a přepracování na materiály, které mají být použity jako palivo nebo jako zásypový materiál.</w:t>
      </w:r>
    </w:p>
    <w:p w:rsidR="004A1DB2" w:rsidRPr="00432B43" w:rsidRDefault="004A1DB2" w:rsidP="004A1DB2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:rsidR="004A1DB2" w:rsidRPr="001E11EE" w:rsidRDefault="004A1DB2" w:rsidP="004A1DB2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</w:t>
      </w:r>
      <w:r w:rsidRPr="004A1DB2">
        <w:rPr>
          <w:rFonts w:ascii="Arial" w:hAnsi="Arial" w:cs="Arial"/>
        </w:rPr>
        <w:t>v separaci a recyklaci odpadů</w:t>
      </w:r>
      <w:r>
        <w:rPr>
          <w:rFonts w:ascii="Arial" w:hAnsi="Arial" w:cs="Arial"/>
        </w:rPr>
        <w:t xml:space="preserve"> – právnická osoba</w:t>
      </w:r>
    </w:p>
    <w:p w:rsidR="004A1DB2" w:rsidRPr="001E11EE" w:rsidRDefault="004A1DB2" w:rsidP="004A1DB2">
      <w:pPr>
        <w:pStyle w:val="Odstavecseseznamem"/>
        <w:numPr>
          <w:ilvl w:val="1"/>
          <w:numId w:val="10"/>
        </w:numPr>
        <w:spacing w:after="36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</w:t>
      </w:r>
      <w:r w:rsidRPr="004A1DB2">
        <w:rPr>
          <w:rFonts w:ascii="Arial" w:hAnsi="Arial" w:cs="Arial"/>
        </w:rPr>
        <w:t>v separaci a recyklaci odpadů</w:t>
      </w:r>
      <w:r>
        <w:rPr>
          <w:rFonts w:ascii="Arial" w:hAnsi="Arial" w:cs="Arial"/>
        </w:rPr>
        <w:t xml:space="preserve"> – obec</w:t>
      </w:r>
    </w:p>
    <w:p w:rsidR="00A42FA3" w:rsidRPr="003C3E70" w:rsidRDefault="00A42FA3" w:rsidP="00A42FA3">
      <w:pPr>
        <w:spacing w:after="120"/>
        <w:rPr>
          <w:rFonts w:cs="Arial"/>
          <w:b/>
        </w:rPr>
      </w:pPr>
      <w:r w:rsidRPr="005D38AE">
        <w:rPr>
          <w:rFonts w:cs="Arial"/>
          <w:b/>
        </w:rPr>
        <w:t>Nominace</w:t>
      </w:r>
      <w:r w:rsidR="006F41B9" w:rsidRPr="005D38AE">
        <w:rPr>
          <w:rFonts w:cs="Arial"/>
          <w:b/>
        </w:rPr>
        <w:t xml:space="preserve"> pro 1. - 3. cenu</w:t>
      </w:r>
      <w:r w:rsidRPr="003C3E70">
        <w:rPr>
          <w:rFonts w:cs="Arial"/>
          <w:b/>
        </w:rPr>
        <w:t xml:space="preserve"> lze podávat od 19. dubna 2021 do 31. května 2022</w:t>
      </w:r>
      <w:r w:rsidR="003C3E70">
        <w:rPr>
          <w:rFonts w:cs="Arial"/>
          <w:b/>
        </w:rPr>
        <w:t>.</w:t>
      </w:r>
    </w:p>
    <w:p w:rsidR="00A42FA3" w:rsidRPr="0075365E" w:rsidRDefault="00A42FA3" w:rsidP="00A42FA3">
      <w:pPr>
        <w:rPr>
          <w:rFonts w:cs="Arial"/>
        </w:rPr>
      </w:pPr>
      <w:r w:rsidRPr="00163A5B">
        <w:rPr>
          <w:rFonts w:cs="Arial"/>
        </w:rPr>
        <w:t xml:space="preserve">Nominace </w:t>
      </w:r>
      <w:r>
        <w:rPr>
          <w:rFonts w:cs="Arial"/>
        </w:rPr>
        <w:t>je</w:t>
      </w:r>
      <w:r w:rsidRPr="00163A5B">
        <w:rPr>
          <w:rFonts w:cs="Arial"/>
        </w:rPr>
        <w:t xml:space="preserve"> podá</w:t>
      </w:r>
      <w:r>
        <w:rPr>
          <w:rFonts w:cs="Arial"/>
        </w:rPr>
        <w:t xml:space="preserve">vána </w:t>
      </w:r>
      <w:r w:rsidRPr="00163A5B">
        <w:rPr>
          <w:rFonts w:cs="Arial"/>
        </w:rPr>
        <w:t xml:space="preserve">elektronicky pomocí formuláře přístupného na </w:t>
      </w:r>
      <w:r w:rsidR="003C3E70" w:rsidRPr="005D38AE">
        <w:rPr>
          <w:rFonts w:cs="Arial"/>
        </w:rPr>
        <w:t>webu</w:t>
      </w:r>
      <w:r w:rsidRPr="00163A5B">
        <w:rPr>
          <w:rFonts w:cs="Arial"/>
        </w:rPr>
        <w:t xml:space="preserve"> </w:t>
      </w:r>
      <w:hyperlink r:id="rId7" w:history="1">
        <w:r w:rsidRPr="0075365E">
          <w:rPr>
            <w:rStyle w:val="Hypertextovodkaz"/>
            <w:rFonts w:cs="Arial"/>
          </w:rPr>
          <w:t>Ceny Olomouckého kraje (cenykraje.cz)</w:t>
        </w:r>
      </w:hyperlink>
      <w:r w:rsidRPr="0075365E">
        <w:rPr>
          <w:rFonts w:cs="Arial"/>
        </w:rPr>
        <w:t xml:space="preserve">, </w:t>
      </w:r>
      <w:r w:rsidRPr="005D38AE">
        <w:rPr>
          <w:rFonts w:cs="Arial"/>
        </w:rPr>
        <w:t>je</w:t>
      </w:r>
      <w:r w:rsidR="00D30A16" w:rsidRPr="005D38AE">
        <w:rPr>
          <w:rFonts w:cs="Arial"/>
        </w:rPr>
        <w:t>hož</w:t>
      </w:r>
      <w:r w:rsidRPr="0075365E">
        <w:rPr>
          <w:rFonts w:cs="Arial"/>
        </w:rPr>
        <w:t xml:space="preserve"> obsahem musí být: </w:t>
      </w:r>
    </w:p>
    <w:p w:rsidR="00A42FA3" w:rsidRPr="00163A5B" w:rsidRDefault="00A42FA3" w:rsidP="00A42FA3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="Arial" w:hAnsi="Arial" w:cs="Arial"/>
        </w:rPr>
      </w:pPr>
      <w:r w:rsidRPr="00163A5B">
        <w:rPr>
          <w:rFonts w:ascii="Arial" w:hAnsi="Arial" w:cs="Arial"/>
        </w:rPr>
        <w:t xml:space="preserve">jméno </w:t>
      </w:r>
      <w:r>
        <w:rPr>
          <w:rFonts w:ascii="Arial" w:hAnsi="Arial" w:cs="Arial"/>
        </w:rPr>
        <w:t>navrhovaného</w:t>
      </w:r>
      <w:r w:rsidRPr="00163A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kontakt – e-mail, telefon</w:t>
      </w:r>
    </w:p>
    <w:p w:rsidR="00A42FA3" w:rsidRPr="00163A5B" w:rsidRDefault="00A42FA3" w:rsidP="00A42FA3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odůvodnění návrhu a </w:t>
      </w:r>
      <w:r w:rsidRPr="00163A5B">
        <w:rPr>
          <w:rFonts w:ascii="Arial" w:hAnsi="Arial" w:cs="Arial"/>
        </w:rPr>
        <w:t>popis konkrétní</w:t>
      </w:r>
      <w:r>
        <w:rPr>
          <w:rFonts w:ascii="Arial" w:hAnsi="Arial" w:cs="Arial"/>
        </w:rPr>
        <w:t xml:space="preserve"> akce, projektu nebo</w:t>
      </w:r>
      <w:r w:rsidRPr="00163A5B">
        <w:rPr>
          <w:rFonts w:ascii="Arial" w:hAnsi="Arial" w:cs="Arial"/>
        </w:rPr>
        <w:t xml:space="preserve"> činnosti, za kterou je kandidát navrhován</w:t>
      </w:r>
      <w:r>
        <w:rPr>
          <w:rFonts w:ascii="Arial" w:hAnsi="Arial" w:cs="Arial"/>
        </w:rPr>
        <w:t>,</w:t>
      </w:r>
      <w:r w:rsidRPr="00163A5B">
        <w:rPr>
          <w:rFonts w:ascii="Arial" w:hAnsi="Arial" w:cs="Arial"/>
        </w:rPr>
        <w:t xml:space="preserve"> a v čem je výjimečný</w:t>
      </w:r>
      <w:r>
        <w:rPr>
          <w:rFonts w:ascii="Arial" w:hAnsi="Arial" w:cs="Arial"/>
        </w:rPr>
        <w:t>,</w:t>
      </w:r>
      <w:r w:rsidRPr="00163A5B">
        <w:rPr>
          <w:rFonts w:ascii="Arial" w:hAnsi="Arial" w:cs="Arial"/>
        </w:rPr>
        <w:t xml:space="preserve"> </w:t>
      </w:r>
    </w:p>
    <w:p w:rsidR="00A42FA3" w:rsidRDefault="00A42FA3" w:rsidP="003314F9">
      <w:pPr>
        <w:pStyle w:val="Odstavecseseznamem"/>
        <w:numPr>
          <w:ilvl w:val="0"/>
          <w:numId w:val="11"/>
        </w:numPr>
        <w:spacing w:after="24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163A5B">
        <w:rPr>
          <w:rFonts w:ascii="Arial" w:hAnsi="Arial" w:cs="Arial"/>
        </w:rPr>
        <w:t>jméno a kontakt na navrhovatele</w:t>
      </w:r>
      <w:r>
        <w:rPr>
          <w:rFonts w:ascii="Arial" w:hAnsi="Arial" w:cs="Arial"/>
        </w:rPr>
        <w:t xml:space="preserve"> pro možnost ověření informací či nejasností</w:t>
      </w:r>
      <w:r w:rsidR="00D30A16">
        <w:rPr>
          <w:rFonts w:ascii="Arial" w:hAnsi="Arial" w:cs="Arial"/>
        </w:rPr>
        <w:t>.</w:t>
      </w:r>
    </w:p>
    <w:p w:rsidR="00A42FA3" w:rsidRDefault="003314F9" w:rsidP="00A42FA3">
      <w:pPr>
        <w:spacing w:after="240"/>
        <w:rPr>
          <w:rFonts w:cs="Arial"/>
        </w:rPr>
      </w:pPr>
      <w:r w:rsidRPr="00CD5845">
        <w:rPr>
          <w:rFonts w:cs="Arial"/>
        </w:rPr>
        <w:t>V souladu s </w:t>
      </w:r>
      <w:proofErr w:type="spellStart"/>
      <w:r w:rsidRPr="00CD5845">
        <w:rPr>
          <w:rFonts w:cs="Arial"/>
        </w:rPr>
        <w:t>ust</w:t>
      </w:r>
      <w:proofErr w:type="spellEnd"/>
      <w:r w:rsidRPr="00CD5845">
        <w:rPr>
          <w:rFonts w:cs="Arial"/>
        </w:rPr>
        <w:t xml:space="preserve">. § 35 </w:t>
      </w:r>
      <w:r w:rsidR="00CD5845" w:rsidRPr="00CD5845">
        <w:rPr>
          <w:rFonts w:cs="Arial"/>
        </w:rPr>
        <w:t>odst. 2 písm. u) zákona č. 129/2000 Sb., o krajích ve znění pozdějších předpisů, rozhoduje o</w:t>
      </w:r>
      <w:r w:rsidR="00A42FA3" w:rsidRPr="00CD5845">
        <w:rPr>
          <w:rFonts w:cs="Arial"/>
        </w:rPr>
        <w:t xml:space="preserve"> udělení </w:t>
      </w:r>
      <w:r w:rsidR="00CD5845" w:rsidRPr="00CD5845">
        <w:rPr>
          <w:rFonts w:cs="Arial"/>
        </w:rPr>
        <w:t>ceny kraje Zastupitelstvo</w:t>
      </w:r>
      <w:r w:rsidRPr="00CD5845">
        <w:rPr>
          <w:rFonts w:cs="Arial"/>
        </w:rPr>
        <w:t xml:space="preserve"> Olomouckého </w:t>
      </w:r>
      <w:r w:rsidRPr="00CD5845">
        <w:rPr>
          <w:rFonts w:cs="Arial"/>
        </w:rPr>
        <w:lastRenderedPageBreak/>
        <w:t>kraje</w:t>
      </w:r>
      <w:r w:rsidR="00CD5845" w:rsidRPr="00CD5845">
        <w:rPr>
          <w:rFonts w:cs="Arial"/>
        </w:rPr>
        <w:t>.</w:t>
      </w:r>
      <w:r w:rsidRPr="00CD5845">
        <w:rPr>
          <w:rFonts w:cs="Arial"/>
        </w:rPr>
        <w:t xml:space="preserve"> </w:t>
      </w:r>
      <w:r w:rsidR="00CD5845" w:rsidRPr="00CD5845">
        <w:rPr>
          <w:rFonts w:cs="Arial"/>
        </w:rPr>
        <w:t xml:space="preserve">Doručené </w:t>
      </w:r>
      <w:r w:rsidR="00CD5845" w:rsidRPr="00D30A16">
        <w:rPr>
          <w:rFonts w:cs="Arial"/>
          <w:b/>
        </w:rPr>
        <w:t xml:space="preserve">návrhy bude hodnotit </w:t>
      </w:r>
      <w:r w:rsidR="00A811B2" w:rsidRPr="00D30A16">
        <w:rPr>
          <w:rFonts w:cs="Arial"/>
          <w:b/>
        </w:rPr>
        <w:t>hodnotící komise</w:t>
      </w:r>
      <w:r w:rsidR="00A42FA3" w:rsidRPr="00D30A16">
        <w:rPr>
          <w:rFonts w:cs="Arial"/>
          <w:b/>
        </w:rPr>
        <w:t xml:space="preserve"> složená ze členů Komise Rady Olomouckého kraje pro životní prostředí doplněná o člena Rady Olomouckého kraje, kterému byly svěřeny úkoly v oblasti životního prostředí</w:t>
      </w:r>
      <w:r w:rsidR="00281E6D">
        <w:rPr>
          <w:rFonts w:cs="Arial"/>
          <w:b/>
        </w:rPr>
        <w:t>, vedoucího odboru životního prostředí a vedoucích oddělení tohoto odboru</w:t>
      </w:r>
      <w:r w:rsidR="00A42FA3" w:rsidRPr="00CD5845">
        <w:rPr>
          <w:rFonts w:cs="Arial"/>
        </w:rPr>
        <w:t>.</w:t>
      </w:r>
    </w:p>
    <w:p w:rsidR="00CD5845" w:rsidRPr="00CD5845" w:rsidRDefault="00CD5845" w:rsidP="00A42FA3">
      <w:pPr>
        <w:spacing w:after="240"/>
        <w:rPr>
          <w:rFonts w:cs="Arial"/>
        </w:rPr>
      </w:pPr>
      <w:r>
        <w:rPr>
          <w:rFonts w:cs="Arial"/>
        </w:rPr>
        <w:t>V jednotlivé kategorii či podkategorii nemusí být udělena cena vůbec.</w:t>
      </w:r>
    </w:p>
    <w:p w:rsidR="007241FA" w:rsidRPr="006534ED" w:rsidRDefault="007241FA" w:rsidP="007241FA">
      <w:pPr>
        <w:spacing w:after="120"/>
        <w:ind w:left="426"/>
        <w:rPr>
          <w:rFonts w:cs="Arial"/>
        </w:rPr>
      </w:pPr>
      <w:r>
        <w:rPr>
          <w:rFonts w:cs="Arial"/>
        </w:rPr>
        <w:t>4</w:t>
      </w:r>
      <w:r w:rsidRPr="00D8538B">
        <w:rPr>
          <w:rFonts w:cs="Arial"/>
          <w:b/>
        </w:rPr>
        <w:t xml:space="preserve">.  Cena veřejnosti za přínos v oblasti životního prostředí </w:t>
      </w:r>
    </w:p>
    <w:p w:rsidR="005E0992" w:rsidRDefault="007241FA" w:rsidP="00616FD8">
      <w:pPr>
        <w:pStyle w:val="Default"/>
        <w:spacing w:before="120"/>
        <w:jc w:val="both"/>
        <w:rPr>
          <w:szCs w:val="23"/>
        </w:rPr>
      </w:pPr>
      <w:r w:rsidRPr="007241FA">
        <w:rPr>
          <w:szCs w:val="23"/>
        </w:rPr>
        <w:t xml:space="preserve">Cena </w:t>
      </w:r>
      <w:r>
        <w:rPr>
          <w:szCs w:val="23"/>
        </w:rPr>
        <w:t xml:space="preserve">veřejnosti se uděluje </w:t>
      </w:r>
      <w:r w:rsidRPr="006F41B9">
        <w:rPr>
          <w:b/>
          <w:szCs w:val="23"/>
        </w:rPr>
        <w:t>na základě výsledku hlasování veřejnosti pro některého z nominovaných ve výše uvedených kategoriích</w:t>
      </w:r>
      <w:r>
        <w:rPr>
          <w:szCs w:val="23"/>
        </w:rPr>
        <w:t>. Podle počtu hlasů doručených v období spuštění hlasování. Započítává se pouze jeden hlas z jedné e-mailové adresy.</w:t>
      </w:r>
    </w:p>
    <w:p w:rsidR="00CD5845" w:rsidRDefault="00A811B2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Soubor kandidátů na Cenu veřejnosti </w:t>
      </w:r>
      <w:r w:rsidRPr="000E725E">
        <w:rPr>
          <w:szCs w:val="23"/>
          <w:u w:val="single"/>
        </w:rPr>
        <w:t>sestaví hodnotící komise na</w:t>
      </w:r>
      <w:r w:rsidR="00CD5845" w:rsidRPr="000E725E">
        <w:rPr>
          <w:szCs w:val="23"/>
          <w:u w:val="single"/>
        </w:rPr>
        <w:t xml:space="preserve"> základě </w:t>
      </w:r>
      <w:r w:rsidRPr="000E725E">
        <w:rPr>
          <w:szCs w:val="23"/>
          <w:u w:val="single"/>
        </w:rPr>
        <w:t xml:space="preserve">doručených nominací </w:t>
      </w:r>
      <w:r w:rsidR="00CD5845" w:rsidRPr="000E725E">
        <w:rPr>
          <w:szCs w:val="23"/>
          <w:u w:val="single"/>
        </w:rPr>
        <w:t>v jednotlivých kategoriích</w:t>
      </w:r>
      <w:r>
        <w:rPr>
          <w:szCs w:val="23"/>
        </w:rPr>
        <w:t xml:space="preserve">. </w:t>
      </w:r>
    </w:p>
    <w:p w:rsidR="00A42FA3" w:rsidRDefault="00A811B2" w:rsidP="008D5C13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V každé kategorii či podkategorii bude uděleno pouze ocenění za umístění na 1. místě ve formě diplomu a plakety na </w:t>
      </w:r>
      <w:r w:rsidR="008D5C13">
        <w:rPr>
          <w:szCs w:val="23"/>
        </w:rPr>
        <w:t>slavnostním vyhlášení.</w:t>
      </w:r>
    </w:p>
    <w:p w:rsidR="008D5C13" w:rsidRPr="00041374" w:rsidRDefault="008D5C13" w:rsidP="00BB517E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 xml:space="preserve">Harmonogram přípravy a realizace </w:t>
      </w:r>
      <w:r w:rsidR="00BB517E">
        <w:rPr>
          <w:b/>
          <w:u w:val="none"/>
        </w:rPr>
        <w:t xml:space="preserve">udílení </w:t>
      </w:r>
      <w:r>
        <w:rPr>
          <w:b/>
          <w:u w:val="none"/>
        </w:rPr>
        <w:t>Ceny Olomouckého kraje za přínos v oblasti životního prostředí 2022</w:t>
      </w:r>
    </w:p>
    <w:p w:rsidR="00771A38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07. 03. 2022</w:t>
      </w:r>
      <w:r>
        <w:rPr>
          <w:u w:val="none"/>
        </w:rPr>
        <w:tab/>
      </w:r>
      <w:r>
        <w:rPr>
          <w:u w:val="none"/>
        </w:rPr>
        <w:tab/>
        <w:t xml:space="preserve">projednání realizace udílení Ceny Olomouckého kraje                                 </w:t>
      </w:r>
      <w:r w:rsidR="00771A38">
        <w:rPr>
          <w:u w:val="none"/>
        </w:rPr>
        <w:t xml:space="preserve">  </w:t>
      </w:r>
    </w:p>
    <w:p w:rsidR="00E91AA9" w:rsidRDefault="00771A38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</w:t>
      </w:r>
      <w:r w:rsidR="00E91AA9">
        <w:rPr>
          <w:u w:val="none"/>
        </w:rPr>
        <w:t>za přínos v oblasti životního prostředí Radou Olomouckého kraje,</w:t>
      </w:r>
    </w:p>
    <w:p w:rsidR="00771A38" w:rsidRDefault="00771A38" w:rsidP="00771A38">
      <w:pPr>
        <w:pStyle w:val="Radaplohy"/>
        <w:spacing w:before="0" w:after="0"/>
        <w:rPr>
          <w:u w:val="none"/>
        </w:rPr>
      </w:pPr>
      <w:r>
        <w:rPr>
          <w:u w:val="none"/>
        </w:rPr>
        <w:t>11. 04. 2022</w:t>
      </w:r>
      <w:r>
        <w:rPr>
          <w:u w:val="none"/>
        </w:rPr>
        <w:tab/>
      </w:r>
      <w:r>
        <w:rPr>
          <w:u w:val="none"/>
        </w:rPr>
        <w:tab/>
        <w:t xml:space="preserve">projednání a schválení realizace udílení Ceny Olomouckého kraje                                   </w:t>
      </w:r>
    </w:p>
    <w:p w:rsidR="00771A38" w:rsidRDefault="00771A38" w:rsidP="00771A38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za přínos v oblasti životního prostředí Zastupitelstvem   </w:t>
      </w:r>
    </w:p>
    <w:p w:rsidR="00771A38" w:rsidRDefault="00771A38" w:rsidP="00771A38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Olomouckého kraje,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19. 04. 2022</w:t>
      </w:r>
      <w:r>
        <w:rPr>
          <w:u w:val="none"/>
        </w:rPr>
        <w:tab/>
      </w:r>
      <w:r>
        <w:rPr>
          <w:u w:val="none"/>
        </w:rPr>
        <w:tab/>
        <w:t>spuštění informač</w:t>
      </w:r>
      <w:r w:rsidR="00373A4E" w:rsidRPr="005D38AE">
        <w:rPr>
          <w:u w:val="none"/>
        </w:rPr>
        <w:t>n</w:t>
      </w:r>
      <w:r>
        <w:rPr>
          <w:u w:val="none"/>
        </w:rPr>
        <w:t xml:space="preserve">í kampaně o možnosti podávání návrhu 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nominací na udělení cen,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spuštění možnosti podávání nominací na webu „cenykraje.cz“,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31. 05. 2022</w:t>
      </w:r>
      <w:r>
        <w:rPr>
          <w:u w:val="none"/>
        </w:rPr>
        <w:tab/>
      </w:r>
      <w:r>
        <w:rPr>
          <w:u w:val="none"/>
        </w:rPr>
        <w:tab/>
        <w:t>ukončení možnosti podávání nominací,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25. 06. 2022</w:t>
      </w:r>
      <w:r>
        <w:rPr>
          <w:u w:val="none"/>
        </w:rPr>
        <w:tab/>
      </w:r>
      <w:r>
        <w:rPr>
          <w:u w:val="none"/>
        </w:rPr>
        <w:tab/>
        <w:t>ukončení hodnocení podaných nominací,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předání souboru kandidátů na Cenu veřejnosti,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01. 07. 2022</w:t>
      </w:r>
      <w:r>
        <w:rPr>
          <w:u w:val="none"/>
        </w:rPr>
        <w:tab/>
      </w:r>
      <w:r>
        <w:rPr>
          <w:u w:val="none"/>
        </w:rPr>
        <w:tab/>
        <w:t xml:space="preserve">spuštění informační kampaně a propagace hlasování pro udělení 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Ceny veřejnosti,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31. 08. 2022</w:t>
      </w:r>
      <w:r>
        <w:rPr>
          <w:u w:val="none"/>
        </w:rPr>
        <w:tab/>
      </w:r>
      <w:r>
        <w:rPr>
          <w:u w:val="none"/>
        </w:rPr>
        <w:tab/>
        <w:t>ukončení hlasování pro udělení Ceny veřejnosti,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září 2022</w:t>
      </w:r>
      <w:r>
        <w:rPr>
          <w:u w:val="none"/>
        </w:rPr>
        <w:tab/>
      </w:r>
      <w:r>
        <w:rPr>
          <w:u w:val="none"/>
        </w:rPr>
        <w:tab/>
        <w:t>projednání Radou a Zastupitelstvem kraje,</w:t>
      </w:r>
    </w:p>
    <w:p w:rsidR="00E91AA9" w:rsidRDefault="00E91AA9" w:rsidP="00BB517E">
      <w:pPr>
        <w:pStyle w:val="Radaplohy"/>
        <w:spacing w:before="0" w:after="240"/>
        <w:rPr>
          <w:u w:val="none"/>
        </w:rPr>
      </w:pPr>
      <w:r>
        <w:rPr>
          <w:u w:val="none"/>
        </w:rPr>
        <w:t>říjen 2022</w:t>
      </w:r>
      <w:r>
        <w:rPr>
          <w:u w:val="none"/>
        </w:rPr>
        <w:tab/>
      </w:r>
      <w:r>
        <w:rPr>
          <w:u w:val="none"/>
        </w:rPr>
        <w:tab/>
        <w:t>slavnostní vyhlášení výsledků.</w:t>
      </w:r>
    </w:p>
    <w:p w:rsidR="00BB517E" w:rsidRPr="00BB517E" w:rsidRDefault="00BB517E" w:rsidP="00E74427">
      <w:pPr>
        <w:pStyle w:val="Default"/>
        <w:spacing w:before="120"/>
        <w:jc w:val="both"/>
        <w:rPr>
          <w:b/>
          <w:szCs w:val="23"/>
        </w:rPr>
      </w:pPr>
      <w:r w:rsidRPr="00BB517E">
        <w:rPr>
          <w:b/>
          <w:szCs w:val="23"/>
        </w:rPr>
        <w:t>Za</w:t>
      </w:r>
      <w:r>
        <w:rPr>
          <w:b/>
          <w:szCs w:val="23"/>
        </w:rPr>
        <w:t>bezpečení</w:t>
      </w:r>
      <w:r w:rsidRPr="00BB517E">
        <w:rPr>
          <w:b/>
          <w:szCs w:val="23"/>
        </w:rPr>
        <w:t xml:space="preserve"> financování realizace udílení </w:t>
      </w:r>
    </w:p>
    <w:p w:rsidR="00500B67" w:rsidRDefault="00B8144D" w:rsidP="00E74427">
      <w:pPr>
        <w:pStyle w:val="Default"/>
        <w:spacing w:before="120"/>
        <w:jc w:val="both"/>
        <w:rPr>
          <w:szCs w:val="23"/>
        </w:rPr>
      </w:pPr>
      <w:r w:rsidRPr="005D38AE">
        <w:rPr>
          <w:szCs w:val="23"/>
        </w:rPr>
        <w:t xml:space="preserve">Na základě usnesení Rady Olomouckého kraje č. UR/41/10/2022 ze dne 24. 1. 2022 je na zajištění akce vyčleněna v rozpočtu odboru kancelář hejtmana </w:t>
      </w:r>
      <w:r w:rsidR="00077390" w:rsidRPr="005D38AE">
        <w:rPr>
          <w:szCs w:val="23"/>
        </w:rPr>
        <w:t xml:space="preserve">(ORJ 18) </w:t>
      </w:r>
      <w:r w:rsidRPr="005D38AE">
        <w:rPr>
          <w:szCs w:val="23"/>
        </w:rPr>
        <w:t xml:space="preserve">částka </w:t>
      </w:r>
      <w:r w:rsidR="00A76635" w:rsidRPr="005D38AE">
        <w:rPr>
          <w:szCs w:val="23"/>
        </w:rPr>
        <w:t xml:space="preserve">420 tis. Kč (vč. DPH). V této částce je komplexní zabezpečení </w:t>
      </w:r>
      <w:r w:rsidR="00A634D5" w:rsidRPr="005D38AE">
        <w:rPr>
          <w:szCs w:val="23"/>
        </w:rPr>
        <w:t>akce</w:t>
      </w:r>
      <w:r w:rsidR="00A76635" w:rsidRPr="005D38AE">
        <w:rPr>
          <w:szCs w:val="23"/>
        </w:rPr>
        <w:t xml:space="preserve"> vč. administrace hlasování, medializace, trofej</w:t>
      </w:r>
      <w:r w:rsidR="00A634D5" w:rsidRPr="005D38AE">
        <w:rPr>
          <w:szCs w:val="23"/>
        </w:rPr>
        <w:t>í</w:t>
      </w:r>
      <w:r w:rsidR="00A76635" w:rsidRPr="005D38AE">
        <w:rPr>
          <w:szCs w:val="23"/>
        </w:rPr>
        <w:t xml:space="preserve"> pro oceněné, </w:t>
      </w:r>
      <w:r w:rsidR="00A634D5" w:rsidRPr="005D38AE">
        <w:rPr>
          <w:szCs w:val="23"/>
        </w:rPr>
        <w:t xml:space="preserve">natočení </w:t>
      </w:r>
      <w:r w:rsidR="00A76635" w:rsidRPr="005D38AE">
        <w:rPr>
          <w:szCs w:val="23"/>
        </w:rPr>
        <w:t>video</w:t>
      </w:r>
      <w:r w:rsidR="00A634D5" w:rsidRPr="005D38AE">
        <w:rPr>
          <w:szCs w:val="23"/>
        </w:rPr>
        <w:t xml:space="preserve"> </w:t>
      </w:r>
      <w:r w:rsidR="00A76635" w:rsidRPr="005D38AE">
        <w:rPr>
          <w:szCs w:val="23"/>
        </w:rPr>
        <w:t>medailonk</w:t>
      </w:r>
      <w:r w:rsidR="00A634D5" w:rsidRPr="005D38AE">
        <w:rPr>
          <w:szCs w:val="23"/>
        </w:rPr>
        <w:t>ů</w:t>
      </w:r>
      <w:r w:rsidR="00A76635" w:rsidRPr="005D38AE">
        <w:rPr>
          <w:szCs w:val="23"/>
        </w:rPr>
        <w:t xml:space="preserve"> vítězů </w:t>
      </w:r>
      <w:r w:rsidR="00500B67">
        <w:rPr>
          <w:szCs w:val="23"/>
        </w:rPr>
        <w:br/>
      </w:r>
      <w:r w:rsidR="00A76635" w:rsidRPr="005D38AE">
        <w:rPr>
          <w:szCs w:val="23"/>
        </w:rPr>
        <w:t xml:space="preserve">a zajištění slavnostního vyhlášení vítězů. Cena koresponduje s náklady minulých ročníků. Naopak v loňském roce se podařilo cenu proti předchozím ročníkům snížit </w:t>
      </w:r>
      <w:r w:rsidR="00500B67">
        <w:rPr>
          <w:szCs w:val="23"/>
        </w:rPr>
        <w:br/>
      </w:r>
      <w:r w:rsidR="00A76635" w:rsidRPr="005D38AE">
        <w:rPr>
          <w:szCs w:val="23"/>
        </w:rPr>
        <w:t>a tato nižší částka byla vyčleněna i pro letošní rok.</w:t>
      </w:r>
    </w:p>
    <w:p w:rsidR="00B33434" w:rsidRDefault="00A76635" w:rsidP="00E74427">
      <w:pPr>
        <w:pStyle w:val="Default"/>
        <w:spacing w:before="120"/>
        <w:jc w:val="both"/>
        <w:rPr>
          <w:szCs w:val="23"/>
        </w:rPr>
      </w:pPr>
      <w:r w:rsidRPr="005D38AE">
        <w:rPr>
          <w:szCs w:val="23"/>
        </w:rPr>
        <w:t xml:space="preserve"> </w:t>
      </w:r>
      <w:r w:rsidR="00043246" w:rsidRPr="005D38AE">
        <w:rPr>
          <w:szCs w:val="23"/>
        </w:rPr>
        <w:t xml:space="preserve">Na základě vyhodnocení loňského ročníku a předložené nabídky pro zabezpečení akce v roce 2022 bude zajištěním opět pověřena společnost </w:t>
      </w:r>
      <w:proofErr w:type="spellStart"/>
      <w:r w:rsidR="00A634D5" w:rsidRPr="005D38AE">
        <w:rPr>
          <w:szCs w:val="23"/>
        </w:rPr>
        <w:t>Intertrade</w:t>
      </w:r>
      <w:proofErr w:type="spellEnd"/>
      <w:r w:rsidR="00A634D5" w:rsidRPr="005D38AE">
        <w:rPr>
          <w:szCs w:val="23"/>
        </w:rPr>
        <w:t xml:space="preserve"> Moravia s.r.o.</w:t>
      </w:r>
      <w:r w:rsidR="00F45C7F" w:rsidRPr="005D38AE">
        <w:rPr>
          <w:szCs w:val="23"/>
        </w:rPr>
        <w:t xml:space="preserve"> (</w:t>
      </w:r>
      <w:r w:rsidR="00F45C7F" w:rsidRPr="005D38AE">
        <w:rPr>
          <w:iCs/>
        </w:rPr>
        <w:t xml:space="preserve">Agentura </w:t>
      </w:r>
      <w:proofErr w:type="spellStart"/>
      <w:r w:rsidR="00F45C7F" w:rsidRPr="005D38AE">
        <w:rPr>
          <w:iCs/>
        </w:rPr>
        <w:t>Forsberg</w:t>
      </w:r>
      <w:proofErr w:type="spellEnd"/>
      <w:r w:rsidR="00F45C7F" w:rsidRPr="005D38AE">
        <w:rPr>
          <w:iCs/>
        </w:rPr>
        <w:t>)</w:t>
      </w:r>
      <w:r w:rsidR="00F45C7F" w:rsidRPr="005D38AE">
        <w:rPr>
          <w:i/>
          <w:iCs/>
        </w:rPr>
        <w:t>.</w:t>
      </w:r>
      <w:r w:rsidR="00C76B5A" w:rsidRPr="005D38AE">
        <w:rPr>
          <w:szCs w:val="23"/>
        </w:rPr>
        <w:t xml:space="preserve"> Jedná se o VZMR (kategorie I.)</w:t>
      </w:r>
      <w:r w:rsidR="00077390" w:rsidRPr="005D38AE">
        <w:rPr>
          <w:szCs w:val="23"/>
        </w:rPr>
        <w:t>.</w:t>
      </w:r>
      <w:r w:rsidR="00C76B5A" w:rsidRPr="005D38AE">
        <w:rPr>
          <w:szCs w:val="23"/>
        </w:rPr>
        <w:t xml:space="preserve"> Harmonogram přípravy je </w:t>
      </w:r>
      <w:r w:rsidR="00B33434">
        <w:rPr>
          <w:szCs w:val="23"/>
        </w:rPr>
        <w:t>uveden výše</w:t>
      </w:r>
      <w:r w:rsidR="00C76B5A" w:rsidRPr="005D38AE">
        <w:rPr>
          <w:szCs w:val="23"/>
        </w:rPr>
        <w:t>.</w:t>
      </w:r>
      <w:r w:rsidR="00F45C7F" w:rsidRPr="005D38AE">
        <w:rPr>
          <w:szCs w:val="23"/>
        </w:rPr>
        <w:t xml:space="preserve"> </w:t>
      </w:r>
    </w:p>
    <w:p w:rsidR="00B8144D" w:rsidRDefault="00B33434" w:rsidP="00B3695F">
      <w:pPr>
        <w:pStyle w:val="Default"/>
        <w:spacing w:before="120" w:after="360"/>
        <w:jc w:val="both"/>
        <w:rPr>
          <w:szCs w:val="23"/>
        </w:rPr>
      </w:pPr>
      <w:r>
        <w:rPr>
          <w:szCs w:val="23"/>
        </w:rPr>
        <w:lastRenderedPageBreak/>
        <w:t>Pro</w:t>
      </w:r>
      <w:r w:rsidR="00CE55B5" w:rsidRPr="005D38AE">
        <w:rPr>
          <w:szCs w:val="23"/>
        </w:rPr>
        <w:t xml:space="preserve"> slavnostní vyhlášení bude </w:t>
      </w:r>
      <w:r>
        <w:rPr>
          <w:szCs w:val="23"/>
        </w:rPr>
        <w:t xml:space="preserve">stejně jako v předchozím roce (Aula Střední lesnické školy Hranice) snaha o </w:t>
      </w:r>
      <w:r w:rsidR="00CE55B5" w:rsidRPr="005D38AE">
        <w:rPr>
          <w:szCs w:val="23"/>
        </w:rPr>
        <w:t>využ</w:t>
      </w:r>
      <w:r>
        <w:rPr>
          <w:szCs w:val="23"/>
        </w:rPr>
        <w:t>i</w:t>
      </w:r>
      <w:r w:rsidR="00CE55B5" w:rsidRPr="005D38AE">
        <w:rPr>
          <w:szCs w:val="23"/>
        </w:rPr>
        <w:t>t</w:t>
      </w:r>
      <w:r>
        <w:rPr>
          <w:szCs w:val="23"/>
        </w:rPr>
        <w:t>í</w:t>
      </w:r>
      <w:r w:rsidR="00CE55B5" w:rsidRPr="005D38AE">
        <w:rPr>
          <w:szCs w:val="23"/>
        </w:rPr>
        <w:t xml:space="preserve"> </w:t>
      </w:r>
      <w:r>
        <w:rPr>
          <w:szCs w:val="23"/>
        </w:rPr>
        <w:t>prostor některé z našich příspěvkových organizací</w:t>
      </w:r>
      <w:r w:rsidR="00CE55B5" w:rsidRPr="005D38AE">
        <w:rPr>
          <w:szCs w:val="23"/>
        </w:rPr>
        <w:t xml:space="preserve">, </w:t>
      </w:r>
      <w:r>
        <w:rPr>
          <w:szCs w:val="23"/>
        </w:rPr>
        <w:t xml:space="preserve">rovněž </w:t>
      </w:r>
      <w:r w:rsidR="00CE55B5" w:rsidRPr="005D38AE">
        <w:rPr>
          <w:szCs w:val="23"/>
        </w:rPr>
        <w:t xml:space="preserve">catering </w:t>
      </w:r>
      <w:r>
        <w:rPr>
          <w:szCs w:val="23"/>
        </w:rPr>
        <w:t xml:space="preserve">bude zajištěn </w:t>
      </w:r>
      <w:r w:rsidR="00CE55B5" w:rsidRPr="005D38AE">
        <w:rPr>
          <w:szCs w:val="23"/>
        </w:rPr>
        <w:t>ve spolupráci s naší školou</w:t>
      </w:r>
      <w:r>
        <w:rPr>
          <w:szCs w:val="23"/>
        </w:rPr>
        <w:t>. V</w:t>
      </w:r>
      <w:r w:rsidR="00C70593" w:rsidRPr="005D38AE">
        <w:rPr>
          <w:szCs w:val="23"/>
        </w:rPr>
        <w:t xml:space="preserve"> rámci rautu </w:t>
      </w:r>
      <w:r w:rsidR="004D420A">
        <w:rPr>
          <w:szCs w:val="23"/>
        </w:rPr>
        <w:t xml:space="preserve">na slavnostním vyhlášení </w:t>
      </w:r>
      <w:r>
        <w:rPr>
          <w:szCs w:val="23"/>
        </w:rPr>
        <w:t xml:space="preserve">budou </w:t>
      </w:r>
      <w:r w:rsidR="00C70593" w:rsidRPr="005D38AE">
        <w:rPr>
          <w:szCs w:val="23"/>
        </w:rPr>
        <w:t>propagov</w:t>
      </w:r>
      <w:r>
        <w:rPr>
          <w:szCs w:val="23"/>
        </w:rPr>
        <w:t>ány</w:t>
      </w:r>
      <w:r w:rsidR="00C70593" w:rsidRPr="005D38AE">
        <w:rPr>
          <w:szCs w:val="23"/>
        </w:rPr>
        <w:t xml:space="preserve"> regionální potraviny </w:t>
      </w:r>
      <w:r>
        <w:rPr>
          <w:szCs w:val="23"/>
        </w:rPr>
        <w:t xml:space="preserve">oceněné v soutěži </w:t>
      </w:r>
      <w:r w:rsidR="004D420A">
        <w:rPr>
          <w:szCs w:val="23"/>
        </w:rPr>
        <w:br/>
      </w:r>
      <w:r>
        <w:rPr>
          <w:szCs w:val="23"/>
        </w:rPr>
        <w:t xml:space="preserve">o nejlepší potravinářský výrobek „Výrobek </w:t>
      </w:r>
      <w:r w:rsidR="004D420A">
        <w:rPr>
          <w:szCs w:val="23"/>
        </w:rPr>
        <w:t>Olomouckého kraje“ nebo</w:t>
      </w:r>
      <w:r w:rsidR="00C70593" w:rsidRPr="005D38AE">
        <w:rPr>
          <w:szCs w:val="23"/>
        </w:rPr>
        <w:t xml:space="preserve"> </w:t>
      </w:r>
      <w:r w:rsidR="004D420A">
        <w:rPr>
          <w:szCs w:val="23"/>
        </w:rPr>
        <w:t xml:space="preserve">„Regionální potravina Olomouckého kraje“ </w:t>
      </w:r>
      <w:r w:rsidR="00C70593" w:rsidRPr="005D38AE">
        <w:rPr>
          <w:szCs w:val="23"/>
        </w:rPr>
        <w:t xml:space="preserve">a </w:t>
      </w:r>
      <w:r w:rsidR="004D420A">
        <w:rPr>
          <w:szCs w:val="23"/>
        </w:rPr>
        <w:t xml:space="preserve">dále bude propagován </w:t>
      </w:r>
      <w:r w:rsidR="00C70593" w:rsidRPr="005D38AE">
        <w:rPr>
          <w:szCs w:val="23"/>
        </w:rPr>
        <w:t>šetrný přístup k</w:t>
      </w:r>
      <w:r w:rsidR="004D420A">
        <w:rPr>
          <w:szCs w:val="23"/>
        </w:rPr>
        <w:t> životnímu prostředí</w:t>
      </w:r>
      <w:r w:rsidR="00C70593" w:rsidRPr="005D38AE">
        <w:rPr>
          <w:szCs w:val="23"/>
        </w:rPr>
        <w:t xml:space="preserve">. </w:t>
      </w:r>
      <w:r w:rsidR="004D420A">
        <w:rPr>
          <w:szCs w:val="23"/>
        </w:rPr>
        <w:t>V</w:t>
      </w:r>
      <w:r w:rsidR="00C70593" w:rsidRPr="005D38AE">
        <w:rPr>
          <w:szCs w:val="23"/>
        </w:rPr>
        <w:t> souladu s uzavřenou smlouvou o spolupráci pro tento rok</w:t>
      </w:r>
      <w:r w:rsidR="004D420A">
        <w:rPr>
          <w:szCs w:val="23"/>
        </w:rPr>
        <w:t xml:space="preserve"> </w:t>
      </w:r>
      <w:r w:rsidR="004D420A" w:rsidRPr="005D38AE">
        <w:rPr>
          <w:szCs w:val="23"/>
        </w:rPr>
        <w:t xml:space="preserve">bude </w:t>
      </w:r>
      <w:r w:rsidR="004D420A">
        <w:rPr>
          <w:szCs w:val="23"/>
        </w:rPr>
        <w:t xml:space="preserve">na akci </w:t>
      </w:r>
      <w:r w:rsidR="004D420A" w:rsidRPr="005D38AE">
        <w:rPr>
          <w:szCs w:val="23"/>
        </w:rPr>
        <w:t>propagován partner NET4GAS</w:t>
      </w:r>
      <w:r w:rsidR="00C70593" w:rsidRPr="005D38AE">
        <w:rPr>
          <w:szCs w:val="23"/>
        </w:rPr>
        <w:t>.</w:t>
      </w:r>
    </w:p>
    <w:p w:rsidR="00B3695F" w:rsidRPr="0015612F" w:rsidRDefault="00B3695F" w:rsidP="00B3695F">
      <w:pPr>
        <w:pStyle w:val="Radadvodovzprva"/>
        <w:spacing w:after="120"/>
      </w:pPr>
      <w:r w:rsidRPr="0015612F">
        <w:t>Rada Olomouckého kraje usnesením UR/</w:t>
      </w:r>
      <w:r w:rsidR="0015612F" w:rsidRPr="0015612F">
        <w:t>46/29</w:t>
      </w:r>
      <w:r w:rsidRPr="0015612F">
        <w:t xml:space="preserve">/2022 ze dne </w:t>
      </w:r>
      <w:r w:rsidR="00064E3A" w:rsidRPr="0015612F">
        <w:t>07. 03</w:t>
      </w:r>
      <w:r w:rsidRPr="0015612F">
        <w:t>. 2022:</w:t>
      </w:r>
    </w:p>
    <w:p w:rsidR="004F5C1A" w:rsidRPr="004F5C1A" w:rsidRDefault="00460B72" w:rsidP="007900DC">
      <w:pPr>
        <w:pStyle w:val="slo1text"/>
        <w:numPr>
          <w:ilvl w:val="0"/>
          <w:numId w:val="18"/>
        </w:numPr>
        <w:rPr>
          <w:rStyle w:val="Tunproloenznak"/>
          <w:rFonts w:cs="Arial"/>
          <w:b w:val="0"/>
          <w:spacing w:val="0"/>
        </w:rPr>
      </w:pPr>
      <w:r>
        <w:rPr>
          <w:rStyle w:val="Tunproloenznak"/>
          <w:rFonts w:cs="Arial"/>
          <w:spacing w:val="0"/>
        </w:rPr>
        <w:t>souhlas</w:t>
      </w:r>
      <w:r w:rsidR="00B3695F">
        <w:rPr>
          <w:rStyle w:val="Tunproloenznak"/>
          <w:rFonts w:cs="Arial"/>
          <w:spacing w:val="0"/>
        </w:rPr>
        <w:t>í</w:t>
      </w:r>
      <w:r>
        <w:rPr>
          <w:rStyle w:val="Tunproloenznak"/>
          <w:rFonts w:cs="Arial"/>
          <w:spacing w:val="0"/>
        </w:rPr>
        <w:t xml:space="preserve"> </w:t>
      </w:r>
      <w:r w:rsidRPr="00460B72">
        <w:rPr>
          <w:rStyle w:val="Tunproloenznak"/>
          <w:rFonts w:cs="Arial"/>
          <w:b w:val="0"/>
          <w:spacing w:val="0"/>
        </w:rPr>
        <w:t>s</w:t>
      </w:r>
      <w:r w:rsidR="00726C8F" w:rsidRPr="004F5C1A">
        <w:rPr>
          <w:rStyle w:val="Tunproloenznak"/>
          <w:rFonts w:cs="Arial"/>
          <w:b w:val="0"/>
          <w:spacing w:val="0"/>
        </w:rPr>
        <w:t xml:space="preserve"> </w:t>
      </w:r>
      <w:r w:rsidR="004F5C1A" w:rsidRPr="004F5C1A">
        <w:rPr>
          <w:rStyle w:val="Tunproloenznak"/>
          <w:rFonts w:cs="Arial"/>
          <w:b w:val="0"/>
          <w:spacing w:val="0"/>
        </w:rPr>
        <w:t>realizac</w:t>
      </w:r>
      <w:r>
        <w:rPr>
          <w:rStyle w:val="Tunproloenznak"/>
          <w:rFonts w:cs="Arial"/>
          <w:b w:val="0"/>
          <w:spacing w:val="0"/>
        </w:rPr>
        <w:t>í</w:t>
      </w:r>
      <w:r w:rsidR="004F5C1A" w:rsidRPr="004F5C1A">
        <w:rPr>
          <w:rStyle w:val="Tunproloenznak"/>
          <w:rFonts w:cs="Arial"/>
          <w:b w:val="0"/>
          <w:spacing w:val="0"/>
        </w:rPr>
        <w:t xml:space="preserve"> akce udílení Ceny Olomouckého kraje za přínos v oblasti životního prostředí </w:t>
      </w:r>
      <w:r w:rsidR="004F5C1A">
        <w:rPr>
          <w:rStyle w:val="Tunproloenznak"/>
          <w:rFonts w:cs="Arial"/>
          <w:b w:val="0"/>
          <w:spacing w:val="0"/>
        </w:rPr>
        <w:t xml:space="preserve">2022 </w:t>
      </w:r>
      <w:r w:rsidR="00DC670A" w:rsidRPr="005D38AE">
        <w:rPr>
          <w:rStyle w:val="Tunproloenznak"/>
          <w:rFonts w:cs="Arial"/>
          <w:b w:val="0"/>
          <w:spacing w:val="0"/>
        </w:rPr>
        <w:t>v rozsahu</w:t>
      </w:r>
      <w:r w:rsidR="00DC670A">
        <w:rPr>
          <w:rStyle w:val="Tunproloenznak"/>
          <w:rFonts w:cs="Arial"/>
          <w:b w:val="0"/>
          <w:spacing w:val="0"/>
        </w:rPr>
        <w:t xml:space="preserve"> </w:t>
      </w:r>
      <w:r w:rsidR="004F5C1A">
        <w:rPr>
          <w:rStyle w:val="Tunproloenznak"/>
          <w:rFonts w:cs="Arial"/>
          <w:b w:val="0"/>
          <w:spacing w:val="0"/>
        </w:rPr>
        <w:t>dle důvodové zprávy</w:t>
      </w:r>
      <w:r>
        <w:rPr>
          <w:rStyle w:val="Tunproloenznak"/>
          <w:rFonts w:cs="Arial"/>
          <w:b w:val="0"/>
          <w:spacing w:val="0"/>
        </w:rPr>
        <w:t xml:space="preserve"> </w:t>
      </w:r>
    </w:p>
    <w:p w:rsidR="002B7FAD" w:rsidRPr="00AC1503" w:rsidRDefault="00460B72" w:rsidP="007900DC">
      <w:pPr>
        <w:pStyle w:val="slo1text"/>
        <w:numPr>
          <w:ilvl w:val="0"/>
          <w:numId w:val="18"/>
        </w:numPr>
        <w:spacing w:before="120"/>
        <w:rPr>
          <w:rStyle w:val="Tunproloenznak"/>
          <w:rFonts w:cs="Arial"/>
        </w:rPr>
      </w:pPr>
      <w:r>
        <w:rPr>
          <w:rStyle w:val="Tunproloenznak"/>
          <w:rFonts w:cs="Arial"/>
          <w:spacing w:val="0"/>
        </w:rPr>
        <w:t>souhlas</w:t>
      </w:r>
      <w:r w:rsidR="00B3695F">
        <w:rPr>
          <w:rStyle w:val="Tunproloenznak"/>
          <w:rFonts w:cs="Arial"/>
          <w:spacing w:val="0"/>
        </w:rPr>
        <w:t>í</w:t>
      </w:r>
      <w:r>
        <w:rPr>
          <w:rStyle w:val="Tunproloenznak"/>
          <w:rFonts w:cs="Arial"/>
          <w:spacing w:val="0"/>
        </w:rPr>
        <w:t xml:space="preserve"> </w:t>
      </w:r>
      <w:r w:rsidRPr="00460B72">
        <w:rPr>
          <w:rStyle w:val="Tunproloenznak"/>
          <w:rFonts w:cs="Arial"/>
          <w:b w:val="0"/>
          <w:spacing w:val="0"/>
        </w:rPr>
        <w:t>s</w:t>
      </w:r>
      <w:r>
        <w:rPr>
          <w:rStyle w:val="Tunproloenznak"/>
          <w:rFonts w:cs="Arial"/>
          <w:b w:val="0"/>
          <w:spacing w:val="0"/>
        </w:rPr>
        <w:t>e</w:t>
      </w:r>
      <w:r w:rsidRPr="00AC1503">
        <w:t xml:space="preserve"> </w:t>
      </w:r>
      <w:r w:rsidR="00D352D5" w:rsidRPr="00AC1503">
        <w:t>znění</w:t>
      </w:r>
      <w:r>
        <w:t>m</w:t>
      </w:r>
      <w:r w:rsidR="00D352D5" w:rsidRPr="00AC1503">
        <w:t xml:space="preserve"> Výzvy k zasílání návrh</w:t>
      </w:r>
      <w:r>
        <w:t>ů</w:t>
      </w:r>
      <w:r w:rsidR="00D352D5" w:rsidRPr="00AC1503">
        <w:t xml:space="preserve"> na udělení Cen Olomouckého kraje za přínos v oblasti </w:t>
      </w:r>
      <w:r w:rsidR="00AC1503" w:rsidRPr="00AC1503">
        <w:t>životního prostředí 2022</w:t>
      </w:r>
      <w:r w:rsidR="00D352D5" w:rsidRPr="00AC1503">
        <w:t xml:space="preserve"> dle Přílohy č. 01 usnesení</w:t>
      </w:r>
      <w:r w:rsidR="00FF7DA8" w:rsidRPr="00AC1503">
        <w:t xml:space="preserve"> a</w:t>
      </w:r>
      <w:r w:rsidR="00D352D5" w:rsidRPr="00AC1503">
        <w:t xml:space="preserve"> návrh</w:t>
      </w:r>
      <w:r>
        <w:t>em</w:t>
      </w:r>
      <w:r w:rsidR="00D352D5" w:rsidRPr="00AC1503">
        <w:t xml:space="preserve"> </w:t>
      </w:r>
      <w:r w:rsidR="00AC1503" w:rsidRPr="00AC1503">
        <w:t>Formulářů Nominačních listů</w:t>
      </w:r>
      <w:r w:rsidR="00FF7DA8" w:rsidRPr="00AC1503">
        <w:t xml:space="preserve"> dle Přílohy č. 02</w:t>
      </w:r>
      <w:r w:rsidR="00B909DD">
        <w:t xml:space="preserve"> až 04</w:t>
      </w:r>
      <w:r w:rsidR="00FF7DA8" w:rsidRPr="00AC1503">
        <w:t xml:space="preserve"> usnesení</w:t>
      </w:r>
    </w:p>
    <w:p w:rsidR="00726C8F" w:rsidRPr="00460B72" w:rsidRDefault="00460B72" w:rsidP="007900DC">
      <w:pPr>
        <w:pStyle w:val="slo1text"/>
        <w:numPr>
          <w:ilvl w:val="0"/>
          <w:numId w:val="18"/>
        </w:numPr>
        <w:spacing w:before="120"/>
        <w:rPr>
          <w:rFonts w:cs="Arial"/>
          <w:b/>
          <w:spacing w:val="70"/>
        </w:rPr>
      </w:pPr>
      <w:r>
        <w:rPr>
          <w:rStyle w:val="Tunproloenznak"/>
          <w:rFonts w:cs="Arial"/>
          <w:spacing w:val="0"/>
        </w:rPr>
        <w:t>souhlas</w:t>
      </w:r>
      <w:r w:rsidR="00B3695F">
        <w:rPr>
          <w:rStyle w:val="Tunproloenznak"/>
          <w:rFonts w:cs="Arial"/>
          <w:spacing w:val="0"/>
        </w:rPr>
        <w:t>í</w:t>
      </w:r>
      <w:r>
        <w:rPr>
          <w:rStyle w:val="Tunproloenznak"/>
          <w:rFonts w:cs="Arial"/>
          <w:spacing w:val="0"/>
        </w:rPr>
        <w:t xml:space="preserve"> </w:t>
      </w:r>
      <w:r w:rsidRPr="00460B72">
        <w:rPr>
          <w:rStyle w:val="Tunproloenznak"/>
          <w:rFonts w:cs="Arial"/>
          <w:b w:val="0"/>
          <w:spacing w:val="0"/>
        </w:rPr>
        <w:t>s</w:t>
      </w:r>
      <w:r w:rsidRPr="006F5642">
        <w:t xml:space="preserve"> </w:t>
      </w:r>
      <w:r w:rsidR="00726C8F" w:rsidRPr="006F5642">
        <w:t>návrh</w:t>
      </w:r>
      <w:r>
        <w:t>em</w:t>
      </w:r>
      <w:r w:rsidR="00726C8F" w:rsidRPr="006F5642">
        <w:t xml:space="preserve"> organizačního zajištění </w:t>
      </w:r>
      <w:r w:rsidR="00726C8F">
        <w:t>Cen Olomouckého kraje za </w:t>
      </w:r>
      <w:r w:rsidR="00726C8F" w:rsidRPr="006F5642">
        <w:t>přín</w:t>
      </w:r>
      <w:r w:rsidR="00FC03B9">
        <w:t xml:space="preserve">os v oblasti </w:t>
      </w:r>
      <w:r w:rsidR="004F5C1A">
        <w:t>životního prostředí</w:t>
      </w:r>
      <w:r w:rsidR="00BB517E">
        <w:t xml:space="preserve"> a</w:t>
      </w:r>
      <w:r w:rsidR="004F5C1A">
        <w:t xml:space="preserve"> </w:t>
      </w:r>
      <w:r w:rsidR="00BB517E">
        <w:t>návr</w:t>
      </w:r>
      <w:bookmarkStart w:id="0" w:name="_GoBack"/>
      <w:bookmarkEnd w:id="0"/>
      <w:r w:rsidR="00BB517E">
        <w:t xml:space="preserve">hem na </w:t>
      </w:r>
      <w:r w:rsidR="00726C8F">
        <w:t>složení hodnotící komise pro </w:t>
      </w:r>
      <w:r w:rsidR="00726C8F" w:rsidRPr="006F5642">
        <w:t xml:space="preserve">vyhodnocení návrhů </w:t>
      </w:r>
      <w:r w:rsidR="001D31CC">
        <w:t xml:space="preserve">na </w:t>
      </w:r>
      <w:r w:rsidR="00726C8F" w:rsidRPr="006F5642">
        <w:t>udělení Cen</w:t>
      </w:r>
      <w:r w:rsidR="00BB517E">
        <w:t>y</w:t>
      </w:r>
      <w:r w:rsidR="00726C8F" w:rsidRPr="006F5642">
        <w:t xml:space="preserve"> Olomouckého kraje za přín</w:t>
      </w:r>
      <w:r w:rsidR="009F12EB">
        <w:t xml:space="preserve">os v oblasti </w:t>
      </w:r>
      <w:r w:rsidR="004F5C1A">
        <w:t>životního prostředí 2022, dle důvodové zprávy</w:t>
      </w:r>
    </w:p>
    <w:p w:rsidR="00460B72" w:rsidRPr="00460B72" w:rsidRDefault="00460B72" w:rsidP="007900DC">
      <w:pPr>
        <w:pStyle w:val="slo1text"/>
        <w:numPr>
          <w:ilvl w:val="0"/>
          <w:numId w:val="18"/>
        </w:numPr>
        <w:spacing w:before="120"/>
        <w:rPr>
          <w:rStyle w:val="Tunproloenznak"/>
          <w:rFonts w:cs="Arial"/>
        </w:rPr>
      </w:pPr>
      <w:r>
        <w:rPr>
          <w:b/>
        </w:rPr>
        <w:t>doporuč</w:t>
      </w:r>
      <w:r w:rsidR="00B3695F">
        <w:rPr>
          <w:b/>
        </w:rPr>
        <w:t>uje</w:t>
      </w:r>
      <w:r>
        <w:rPr>
          <w:b/>
        </w:rPr>
        <w:t xml:space="preserve"> Zastupitelstvu Olomouckého kraje </w:t>
      </w:r>
      <w:r w:rsidRPr="00BB517E">
        <w:t>schválit</w:t>
      </w:r>
      <w:r>
        <w:rPr>
          <w:b/>
        </w:rPr>
        <w:t xml:space="preserve"> </w:t>
      </w:r>
      <w:r w:rsidRPr="004F5C1A">
        <w:rPr>
          <w:rStyle w:val="Tunproloenznak"/>
          <w:rFonts w:cs="Arial"/>
          <w:b w:val="0"/>
          <w:spacing w:val="0"/>
        </w:rPr>
        <w:t>realizac</w:t>
      </w:r>
      <w:r>
        <w:rPr>
          <w:rStyle w:val="Tunproloenznak"/>
          <w:rFonts w:cs="Arial"/>
          <w:b w:val="0"/>
          <w:spacing w:val="0"/>
        </w:rPr>
        <w:t>i</w:t>
      </w:r>
      <w:r w:rsidRPr="004F5C1A">
        <w:rPr>
          <w:rStyle w:val="Tunproloenznak"/>
          <w:rFonts w:cs="Arial"/>
          <w:b w:val="0"/>
          <w:spacing w:val="0"/>
        </w:rPr>
        <w:t xml:space="preserve"> akce udílení Ceny Olomouckého kraje za přínos v oblasti životního prostředí </w:t>
      </w:r>
      <w:r>
        <w:rPr>
          <w:rStyle w:val="Tunproloenznak"/>
          <w:rFonts w:cs="Arial"/>
          <w:b w:val="0"/>
          <w:spacing w:val="0"/>
        </w:rPr>
        <w:t xml:space="preserve">2022 </w:t>
      </w:r>
      <w:r w:rsidRPr="005D38AE">
        <w:rPr>
          <w:rStyle w:val="Tunproloenznak"/>
          <w:rFonts w:cs="Arial"/>
          <w:b w:val="0"/>
          <w:spacing w:val="0"/>
        </w:rPr>
        <w:t>v rozsahu</w:t>
      </w:r>
      <w:r>
        <w:rPr>
          <w:rStyle w:val="Tunproloenznak"/>
          <w:rFonts w:cs="Arial"/>
          <w:b w:val="0"/>
          <w:spacing w:val="0"/>
        </w:rPr>
        <w:t xml:space="preserve"> dle důvodové zprávy</w:t>
      </w:r>
    </w:p>
    <w:p w:rsidR="00460B72" w:rsidRPr="007900DC" w:rsidRDefault="00460B72" w:rsidP="007900DC">
      <w:pPr>
        <w:pStyle w:val="slo1text"/>
        <w:numPr>
          <w:ilvl w:val="0"/>
          <w:numId w:val="18"/>
        </w:numPr>
        <w:spacing w:before="120"/>
        <w:rPr>
          <w:rFonts w:cs="Arial"/>
          <w:b/>
          <w:spacing w:val="70"/>
        </w:rPr>
      </w:pPr>
      <w:r>
        <w:rPr>
          <w:b/>
        </w:rPr>
        <w:t>doporuč</w:t>
      </w:r>
      <w:r w:rsidR="00B3695F">
        <w:rPr>
          <w:b/>
        </w:rPr>
        <w:t>uje</w:t>
      </w:r>
      <w:r>
        <w:rPr>
          <w:b/>
        </w:rPr>
        <w:t xml:space="preserve"> Zastupitelstvu Olomouckého kraje </w:t>
      </w:r>
      <w:r w:rsidRPr="00BB517E">
        <w:t>schválit</w:t>
      </w:r>
      <w:r>
        <w:rPr>
          <w:rStyle w:val="Tunproloenznak"/>
          <w:rFonts w:cs="Arial"/>
          <w:b w:val="0"/>
          <w:spacing w:val="0"/>
        </w:rPr>
        <w:t xml:space="preserve"> </w:t>
      </w:r>
      <w:r w:rsidRPr="00AC1503">
        <w:t>znění Výzvy k zasílání návrh</w:t>
      </w:r>
      <w:r>
        <w:t>ů</w:t>
      </w:r>
      <w:r w:rsidRPr="00AC1503">
        <w:t xml:space="preserve"> na udělení Cen</w:t>
      </w:r>
      <w:r w:rsidR="00BB517E">
        <w:t>y</w:t>
      </w:r>
      <w:r w:rsidRPr="00AC1503">
        <w:t xml:space="preserve"> Olomouckého kraje za přínos v oblasti životního prostředí 2022 dle Přílohy č. 01 usnesení a návrh Formulářů Nominačních listů dle Přílohy č. 02 </w:t>
      </w:r>
      <w:r w:rsidR="00B909DD">
        <w:t xml:space="preserve">až 04 </w:t>
      </w:r>
      <w:r w:rsidRPr="00AC1503">
        <w:t>usnesení</w:t>
      </w:r>
    </w:p>
    <w:p w:rsidR="00A94115" w:rsidRPr="007900DC" w:rsidRDefault="00BB517E" w:rsidP="007900DC">
      <w:pPr>
        <w:pStyle w:val="slo1text"/>
        <w:numPr>
          <w:ilvl w:val="0"/>
          <w:numId w:val="18"/>
        </w:numPr>
        <w:spacing w:before="120"/>
        <w:rPr>
          <w:rFonts w:cs="Arial"/>
          <w:b/>
          <w:spacing w:val="70"/>
        </w:rPr>
      </w:pPr>
      <w:r w:rsidRPr="007900DC">
        <w:rPr>
          <w:b/>
        </w:rPr>
        <w:t>doporuč</w:t>
      </w:r>
      <w:r w:rsidR="00B3695F">
        <w:rPr>
          <w:b/>
        </w:rPr>
        <w:t>uje</w:t>
      </w:r>
      <w:r w:rsidRPr="007900DC">
        <w:rPr>
          <w:b/>
        </w:rPr>
        <w:t xml:space="preserve"> Zastupitelstvu Olomouckého kraje </w:t>
      </w:r>
      <w:r w:rsidRPr="00BB517E">
        <w:t>schválit</w:t>
      </w:r>
      <w:r w:rsidRPr="007900DC">
        <w:rPr>
          <w:rStyle w:val="Tunproloenznak"/>
          <w:rFonts w:cs="Arial"/>
          <w:spacing w:val="0"/>
        </w:rPr>
        <w:t xml:space="preserve"> </w:t>
      </w:r>
      <w:r w:rsidRPr="006F5642">
        <w:t xml:space="preserve">návrh organizačního zajištění </w:t>
      </w:r>
      <w:r>
        <w:t>udílení Ceny Olomouckého kraje za </w:t>
      </w:r>
      <w:r w:rsidRPr="006F5642">
        <w:t>přín</w:t>
      </w:r>
      <w:r>
        <w:t>os v oblasti životního prostředí a návrh na složení hodnotící komise pro </w:t>
      </w:r>
      <w:r w:rsidRPr="006F5642">
        <w:t xml:space="preserve">vyhodnocení návrhů </w:t>
      </w:r>
      <w:r>
        <w:t xml:space="preserve">na </w:t>
      </w:r>
      <w:r w:rsidRPr="006F5642">
        <w:t>udělení Cen Olomouckého kraje za přín</w:t>
      </w:r>
      <w:r>
        <w:t xml:space="preserve">os v oblasti životního prostředí 2022, dle důvodové zprávy a </w:t>
      </w:r>
      <w:r w:rsidRPr="007900DC">
        <w:rPr>
          <w:rStyle w:val="Tunproloenznak"/>
          <w:rFonts w:cs="Arial"/>
          <w:b w:val="0"/>
          <w:spacing w:val="0"/>
        </w:rPr>
        <w:t>uložit</w:t>
      </w:r>
      <w:r w:rsidRPr="007900DC">
        <w:rPr>
          <w:rStyle w:val="Tunproloenznak"/>
          <w:rFonts w:cs="Arial"/>
        </w:rPr>
        <w:t xml:space="preserve"> </w:t>
      </w:r>
      <w:r w:rsidR="000D07A1">
        <w:t xml:space="preserve">krajskému úřadu </w:t>
      </w:r>
      <w:r w:rsidR="00BD73FF">
        <w:t xml:space="preserve">zajištění </w:t>
      </w:r>
      <w:r w:rsidR="00BD73FF" w:rsidRPr="005D38AE">
        <w:t>administrace akce</w:t>
      </w:r>
      <w:r w:rsidR="00922A72">
        <w:t xml:space="preserve"> </w:t>
      </w:r>
      <w:r w:rsidR="00726C8F" w:rsidRPr="006F5642">
        <w:t xml:space="preserve">Ceny </w:t>
      </w:r>
      <w:r w:rsidR="00726C8F" w:rsidRPr="007900DC">
        <w:rPr>
          <w:rFonts w:cs="Arial"/>
        </w:rPr>
        <w:t>Olomouckého kraje za přín</w:t>
      </w:r>
      <w:r w:rsidR="00FC03B9" w:rsidRPr="007900DC">
        <w:rPr>
          <w:rFonts w:cs="Arial"/>
        </w:rPr>
        <w:t xml:space="preserve">os v oblasti </w:t>
      </w:r>
      <w:r w:rsidR="004F5C1A">
        <w:t>životního prostředí 2022</w:t>
      </w:r>
      <w:r w:rsidR="00AE0978" w:rsidRPr="007900DC">
        <w:rPr>
          <w:rFonts w:cs="Arial"/>
        </w:rPr>
        <w:t xml:space="preserve"> dle </w:t>
      </w:r>
      <w:r w:rsidRPr="007900DC">
        <w:rPr>
          <w:rFonts w:cs="Arial"/>
        </w:rPr>
        <w:t>důvodové zprávy</w:t>
      </w:r>
    </w:p>
    <w:p w:rsidR="00726C8F" w:rsidRDefault="00726C8F" w:rsidP="00E74427">
      <w:pPr>
        <w:pStyle w:val="Radaplohy"/>
        <w:spacing w:before="360"/>
        <w:rPr>
          <w:rFonts w:cs="Arial"/>
        </w:rPr>
      </w:pPr>
      <w:r>
        <w:rPr>
          <w:rFonts w:cs="Arial"/>
        </w:rPr>
        <w:t>Přílohy:</w:t>
      </w:r>
    </w:p>
    <w:p w:rsidR="00726C8F" w:rsidRPr="00835B8A" w:rsidRDefault="009F12EB" w:rsidP="00A032DE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- </w:t>
      </w:r>
      <w:r w:rsidR="00726C8F" w:rsidRPr="00835B8A">
        <w:rPr>
          <w:rFonts w:cs="Arial"/>
        </w:rPr>
        <w:t xml:space="preserve">Příloha č. </w:t>
      </w:r>
      <w:r w:rsidR="00FC03B9" w:rsidRPr="00835B8A">
        <w:rPr>
          <w:rFonts w:cs="Arial"/>
        </w:rPr>
        <w:t>0</w:t>
      </w:r>
      <w:r w:rsidR="00726C8F" w:rsidRPr="00835B8A">
        <w:rPr>
          <w:rFonts w:cs="Arial"/>
        </w:rPr>
        <w:t>1</w:t>
      </w:r>
      <w:r w:rsidR="00726C8F" w:rsidRPr="00835B8A">
        <w:rPr>
          <w:rFonts w:cs="Arial"/>
          <w:u w:val="none"/>
        </w:rPr>
        <w:t xml:space="preserve"> </w:t>
      </w:r>
    </w:p>
    <w:p w:rsidR="00726C8F" w:rsidRPr="00835B8A" w:rsidRDefault="00726C8F" w:rsidP="00726C8F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 w:rsidRPr="00835B8A">
        <w:rPr>
          <w:rFonts w:cs="Arial"/>
          <w:u w:val="none"/>
        </w:rPr>
        <w:t>Návrh znění výzvy k zasílání návrhů na udělení Cen Olomouckého kraje za přín</w:t>
      </w:r>
      <w:r w:rsidR="00FC03B9" w:rsidRPr="00835B8A">
        <w:rPr>
          <w:rFonts w:cs="Arial"/>
          <w:u w:val="none"/>
        </w:rPr>
        <w:t xml:space="preserve">os v oblasti </w:t>
      </w:r>
      <w:r w:rsidR="00A94115">
        <w:rPr>
          <w:rFonts w:cs="Arial"/>
          <w:u w:val="none"/>
        </w:rPr>
        <w:t>životního prostředí 2022</w:t>
      </w:r>
      <w:r w:rsidR="002E23CD">
        <w:rPr>
          <w:rFonts w:cs="Arial"/>
          <w:u w:val="none"/>
        </w:rPr>
        <w:t xml:space="preserve"> (str. </w:t>
      </w:r>
      <w:r w:rsidR="003E6574">
        <w:rPr>
          <w:rFonts w:cs="Arial"/>
          <w:u w:val="none"/>
        </w:rPr>
        <w:t>4</w:t>
      </w:r>
      <w:r w:rsidR="002E23CD">
        <w:rPr>
          <w:rFonts w:cs="Arial"/>
          <w:u w:val="none"/>
        </w:rPr>
        <w:t>)</w:t>
      </w:r>
    </w:p>
    <w:p w:rsidR="009078D6" w:rsidRPr="00835B8A" w:rsidRDefault="009F12EB" w:rsidP="00A032DE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- </w:t>
      </w:r>
      <w:r w:rsidR="009078D6" w:rsidRPr="00835B8A">
        <w:rPr>
          <w:rFonts w:cs="Arial"/>
        </w:rPr>
        <w:t xml:space="preserve">Příloha č. </w:t>
      </w:r>
      <w:r w:rsidR="00FC03B9" w:rsidRPr="00835B8A">
        <w:rPr>
          <w:rFonts w:cs="Arial"/>
        </w:rPr>
        <w:t>0</w:t>
      </w:r>
      <w:r w:rsidR="009078D6" w:rsidRPr="00835B8A">
        <w:rPr>
          <w:rFonts w:cs="Arial"/>
        </w:rPr>
        <w:t>2</w:t>
      </w:r>
    </w:p>
    <w:p w:rsidR="00B010A7" w:rsidRDefault="00A94115" w:rsidP="00D732D3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>
        <w:rPr>
          <w:rFonts w:cs="Arial"/>
          <w:u w:val="none"/>
        </w:rPr>
        <w:t>Formulář N</w:t>
      </w:r>
      <w:r w:rsidR="009078D6">
        <w:rPr>
          <w:rFonts w:cs="Arial"/>
          <w:u w:val="none"/>
        </w:rPr>
        <w:t>ominačního listu</w:t>
      </w:r>
      <w:r w:rsidR="000D07A1">
        <w:rPr>
          <w:rFonts w:cs="Arial"/>
          <w:u w:val="none"/>
        </w:rPr>
        <w:t xml:space="preserve"> </w:t>
      </w:r>
      <w:r w:rsidR="008478E9">
        <w:rPr>
          <w:rFonts w:cs="Arial"/>
          <w:u w:val="none"/>
        </w:rPr>
        <w:t xml:space="preserve">za vyjímečný počin </w:t>
      </w:r>
      <w:r w:rsidR="002E23CD">
        <w:rPr>
          <w:rFonts w:cs="Arial"/>
          <w:u w:val="none"/>
        </w:rPr>
        <w:t xml:space="preserve">(str. </w:t>
      </w:r>
      <w:r w:rsidR="003E6574">
        <w:rPr>
          <w:rFonts w:cs="Arial"/>
          <w:u w:val="none"/>
        </w:rPr>
        <w:t>5</w:t>
      </w:r>
      <w:r w:rsidR="002E23CD">
        <w:rPr>
          <w:rFonts w:cs="Arial"/>
          <w:u w:val="none"/>
        </w:rPr>
        <w:t>)</w:t>
      </w:r>
    </w:p>
    <w:p w:rsidR="00B909DD" w:rsidRPr="00835B8A" w:rsidRDefault="00B909DD" w:rsidP="00B909DD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>Usnesení - Příloha č. 0</w:t>
      </w:r>
      <w:r w:rsidR="008478E9">
        <w:rPr>
          <w:rFonts w:cs="Arial"/>
        </w:rPr>
        <w:t>3</w:t>
      </w:r>
    </w:p>
    <w:p w:rsidR="00B909DD" w:rsidRDefault="00B909DD" w:rsidP="00B909DD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>
        <w:rPr>
          <w:rFonts w:cs="Arial"/>
          <w:u w:val="none"/>
        </w:rPr>
        <w:t xml:space="preserve">Formulář Nominačního listu </w:t>
      </w:r>
      <w:r w:rsidR="008478E9">
        <w:rPr>
          <w:rFonts w:cs="Arial"/>
          <w:u w:val="none"/>
        </w:rPr>
        <w:t>za dlouhodobý přínos</w:t>
      </w:r>
      <w:r>
        <w:rPr>
          <w:rFonts w:cs="Arial"/>
          <w:u w:val="none"/>
        </w:rPr>
        <w:t xml:space="preserve"> (str. </w:t>
      </w:r>
      <w:r w:rsidR="003E6574">
        <w:rPr>
          <w:rFonts w:cs="Arial"/>
          <w:u w:val="none"/>
        </w:rPr>
        <w:t>6</w:t>
      </w:r>
      <w:r>
        <w:rPr>
          <w:rFonts w:cs="Arial"/>
          <w:u w:val="none"/>
        </w:rPr>
        <w:t>)</w:t>
      </w:r>
    </w:p>
    <w:p w:rsidR="00B909DD" w:rsidRPr="00835B8A" w:rsidRDefault="00B909DD" w:rsidP="00B909DD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>Usnesení - Příloha č. 0</w:t>
      </w:r>
      <w:r w:rsidR="008478E9">
        <w:rPr>
          <w:rFonts w:cs="Arial"/>
        </w:rPr>
        <w:t>4</w:t>
      </w:r>
    </w:p>
    <w:p w:rsidR="00B909DD" w:rsidRDefault="00B909DD" w:rsidP="00B909DD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>
        <w:rPr>
          <w:rFonts w:cs="Arial"/>
          <w:u w:val="none"/>
        </w:rPr>
        <w:t xml:space="preserve">Formulář Nominačního listu za </w:t>
      </w:r>
      <w:r w:rsidR="005C5CCB">
        <w:rPr>
          <w:rFonts w:cs="Arial"/>
          <w:u w:val="none"/>
        </w:rPr>
        <w:t>vyjímečný počin - odpady</w:t>
      </w:r>
      <w:r>
        <w:rPr>
          <w:rFonts w:cs="Arial"/>
          <w:u w:val="none"/>
        </w:rPr>
        <w:t xml:space="preserve"> (str. </w:t>
      </w:r>
      <w:r w:rsidR="003E6574">
        <w:rPr>
          <w:rFonts w:cs="Arial"/>
          <w:u w:val="none"/>
        </w:rPr>
        <w:t>7</w:t>
      </w:r>
      <w:r>
        <w:rPr>
          <w:rFonts w:cs="Arial"/>
          <w:u w:val="none"/>
        </w:rPr>
        <w:t>)</w:t>
      </w:r>
    </w:p>
    <w:p w:rsidR="00B909DD" w:rsidRDefault="00B909DD" w:rsidP="00D732D3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</w:p>
    <w:sectPr w:rsidR="00B909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F5" w:rsidRDefault="005240F5" w:rsidP="005223EA">
      <w:r>
        <w:separator/>
      </w:r>
    </w:p>
  </w:endnote>
  <w:endnote w:type="continuationSeparator" w:id="0">
    <w:p w:rsidR="005240F5" w:rsidRDefault="005240F5" w:rsidP="0052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3B" w:rsidRDefault="00B3695F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0D07A1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11. 4</w:t>
    </w:r>
    <w:r w:rsidR="000D07A1">
      <w:rPr>
        <w:rFonts w:cs="Arial"/>
        <w:i/>
        <w:sz w:val="20"/>
        <w:szCs w:val="20"/>
      </w:rPr>
      <w:t xml:space="preserve">. </w:t>
    </w:r>
    <w:proofErr w:type="gramStart"/>
    <w:r w:rsidR="000D07A1">
      <w:rPr>
        <w:rFonts w:cs="Arial"/>
        <w:i/>
        <w:sz w:val="20"/>
        <w:szCs w:val="20"/>
      </w:rPr>
      <w:t>202</w:t>
    </w:r>
    <w:r w:rsidR="00A42FA3">
      <w:rPr>
        <w:rFonts w:cs="Arial"/>
        <w:i/>
        <w:sz w:val="20"/>
        <w:szCs w:val="20"/>
      </w:rPr>
      <w:t>2</w:t>
    </w:r>
    <w:r w:rsidR="005223EA">
      <w:rPr>
        <w:rFonts w:cs="Arial"/>
        <w:i/>
        <w:sz w:val="20"/>
        <w:szCs w:val="20"/>
      </w:rPr>
      <w:t xml:space="preserve">                                                           Strana</w:t>
    </w:r>
    <w:proofErr w:type="gramEnd"/>
    <w:r w:rsidR="005223EA">
      <w:rPr>
        <w:rFonts w:cs="Arial"/>
        <w:i/>
        <w:sz w:val="20"/>
        <w:szCs w:val="20"/>
      </w:rPr>
      <w:t xml:space="preserve"> </w:t>
    </w:r>
    <w:r w:rsidR="005223EA">
      <w:rPr>
        <w:rFonts w:cs="Arial"/>
        <w:i/>
        <w:sz w:val="20"/>
        <w:szCs w:val="20"/>
      </w:rPr>
      <w:fldChar w:fldCharType="begin"/>
    </w:r>
    <w:r w:rsidR="005223EA">
      <w:rPr>
        <w:rFonts w:cs="Arial"/>
        <w:i/>
        <w:sz w:val="20"/>
        <w:szCs w:val="20"/>
      </w:rPr>
      <w:instrText xml:space="preserve"> PAGE </w:instrText>
    </w:r>
    <w:r w:rsidR="005223EA">
      <w:rPr>
        <w:rFonts w:cs="Arial"/>
        <w:i/>
        <w:sz w:val="20"/>
        <w:szCs w:val="20"/>
      </w:rPr>
      <w:fldChar w:fldCharType="separate"/>
    </w:r>
    <w:r w:rsidR="0015612F">
      <w:rPr>
        <w:rFonts w:cs="Arial"/>
        <w:i/>
        <w:noProof/>
        <w:sz w:val="20"/>
        <w:szCs w:val="20"/>
      </w:rPr>
      <w:t>3</w:t>
    </w:r>
    <w:r w:rsidR="005223EA">
      <w:rPr>
        <w:rFonts w:cs="Arial"/>
        <w:i/>
        <w:sz w:val="20"/>
        <w:szCs w:val="20"/>
      </w:rPr>
      <w:fldChar w:fldCharType="end"/>
    </w:r>
    <w:r w:rsidR="005223EA">
      <w:rPr>
        <w:rFonts w:cs="Arial"/>
        <w:i/>
        <w:sz w:val="20"/>
        <w:szCs w:val="20"/>
      </w:rPr>
      <w:t xml:space="preserve"> (</w:t>
    </w:r>
    <w:r w:rsidR="005223EA" w:rsidRPr="001560E0">
      <w:rPr>
        <w:rFonts w:cs="Arial"/>
        <w:i/>
        <w:sz w:val="20"/>
        <w:szCs w:val="20"/>
      </w:rPr>
      <w:t xml:space="preserve">celkem </w:t>
    </w:r>
    <w:r w:rsidR="003E6574">
      <w:rPr>
        <w:rFonts w:cs="Arial"/>
        <w:i/>
        <w:sz w:val="20"/>
        <w:szCs w:val="20"/>
      </w:rPr>
      <w:t>7</w:t>
    </w:r>
    <w:r w:rsidR="005223EA">
      <w:rPr>
        <w:rFonts w:cs="Arial"/>
        <w:i/>
        <w:sz w:val="20"/>
        <w:szCs w:val="20"/>
      </w:rPr>
      <w:t>)</w:t>
    </w:r>
  </w:p>
  <w:p w:rsidR="00A72D3B" w:rsidRDefault="0015612F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29</w:t>
    </w:r>
    <w:r w:rsidR="00364010">
      <w:rPr>
        <w:rFonts w:cs="Arial"/>
        <w:i/>
        <w:sz w:val="20"/>
        <w:szCs w:val="20"/>
      </w:rPr>
      <w:t xml:space="preserve">. – </w:t>
    </w:r>
    <w:r w:rsidR="005223EA">
      <w:rPr>
        <w:rFonts w:cs="Arial"/>
        <w:i/>
        <w:sz w:val="20"/>
        <w:szCs w:val="20"/>
      </w:rPr>
      <w:t>Ceny Olomouckého kraje za přínos</w:t>
    </w:r>
    <w:r w:rsidR="009F12EB">
      <w:rPr>
        <w:rFonts w:cs="Arial"/>
        <w:i/>
        <w:sz w:val="20"/>
        <w:szCs w:val="20"/>
      </w:rPr>
      <w:t xml:space="preserve"> v oblasti </w:t>
    </w:r>
    <w:r w:rsidR="00A42FA3">
      <w:rPr>
        <w:rFonts w:cs="Arial"/>
        <w:i/>
        <w:sz w:val="20"/>
        <w:szCs w:val="20"/>
      </w:rPr>
      <w:t>životního prostředí</w:t>
    </w:r>
    <w:r w:rsidR="009F12EB">
      <w:rPr>
        <w:rFonts w:cs="Arial"/>
        <w:i/>
        <w:sz w:val="20"/>
        <w:szCs w:val="20"/>
      </w:rPr>
      <w:t xml:space="preserve"> za rok </w:t>
    </w:r>
    <w:r w:rsidR="000D07A1">
      <w:rPr>
        <w:rFonts w:cs="Arial"/>
        <w:i/>
        <w:sz w:val="20"/>
        <w:szCs w:val="20"/>
      </w:rPr>
      <w:t>202</w:t>
    </w:r>
    <w:r w:rsidR="00A42FA3">
      <w:rPr>
        <w:rFonts w:cs="Arial"/>
        <w:i/>
        <w:sz w:val="20"/>
        <w:szCs w:val="20"/>
      </w:rPr>
      <w:t>2</w:t>
    </w:r>
    <w:r w:rsidR="007900DC">
      <w:rPr>
        <w:rFonts w:cs="Arial"/>
        <w:i/>
        <w:sz w:val="20"/>
        <w:szCs w:val="20"/>
      </w:rPr>
      <w:t xml:space="preserve"> </w:t>
    </w:r>
    <w:r w:rsidR="00C5190A">
      <w:rPr>
        <w:rFonts w:cs="Arial"/>
        <w:i/>
        <w:sz w:val="20"/>
        <w:szCs w:val="20"/>
      </w:rPr>
      <w:t>–</w:t>
    </w:r>
    <w:r w:rsidR="005223EA">
      <w:rPr>
        <w:rFonts w:cs="Arial"/>
        <w:i/>
        <w:sz w:val="20"/>
        <w:szCs w:val="20"/>
      </w:rPr>
      <w:t xml:space="preserve"> vyhlášení</w:t>
    </w:r>
  </w:p>
  <w:p w:rsidR="00A72D3B" w:rsidRDefault="00A72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F5" w:rsidRDefault="005240F5" w:rsidP="005223EA">
      <w:r>
        <w:separator/>
      </w:r>
    </w:p>
  </w:footnote>
  <w:footnote w:type="continuationSeparator" w:id="0">
    <w:p w:rsidR="005240F5" w:rsidRDefault="005240F5" w:rsidP="0052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F45"/>
    <w:multiLevelType w:val="hybridMultilevel"/>
    <w:tmpl w:val="C5165AC0"/>
    <w:lvl w:ilvl="0" w:tplc="7B340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1158"/>
    <w:multiLevelType w:val="hybridMultilevel"/>
    <w:tmpl w:val="364C5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03C5FEC"/>
    <w:multiLevelType w:val="hybridMultilevel"/>
    <w:tmpl w:val="6EF89636"/>
    <w:lvl w:ilvl="0" w:tplc="A61ADF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567E"/>
    <w:multiLevelType w:val="hybridMultilevel"/>
    <w:tmpl w:val="B414E53E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1D66E83"/>
    <w:multiLevelType w:val="multilevel"/>
    <w:tmpl w:val="D756B6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43E67E62"/>
    <w:multiLevelType w:val="hybridMultilevel"/>
    <w:tmpl w:val="ABE89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5317E"/>
    <w:multiLevelType w:val="hybridMultilevel"/>
    <w:tmpl w:val="F400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40511"/>
    <w:multiLevelType w:val="hybridMultilevel"/>
    <w:tmpl w:val="CDDE51C2"/>
    <w:lvl w:ilvl="0" w:tplc="1E0640E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13012"/>
    <w:multiLevelType w:val="hybridMultilevel"/>
    <w:tmpl w:val="C5E8E974"/>
    <w:lvl w:ilvl="0" w:tplc="A61ADF9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0619A6"/>
    <w:multiLevelType w:val="hybridMultilevel"/>
    <w:tmpl w:val="96F8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68F0"/>
    <w:multiLevelType w:val="multilevel"/>
    <w:tmpl w:val="3BAA5BE6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798D7531"/>
    <w:multiLevelType w:val="hybridMultilevel"/>
    <w:tmpl w:val="7D8AA850"/>
    <w:lvl w:ilvl="0" w:tplc="715C6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62C48"/>
    <w:multiLevelType w:val="hybridMultilevel"/>
    <w:tmpl w:val="EAEE3A1A"/>
    <w:lvl w:ilvl="0" w:tplc="2E5AC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8F"/>
    <w:rsid w:val="00043246"/>
    <w:rsid w:val="000510ED"/>
    <w:rsid w:val="000511EA"/>
    <w:rsid w:val="00064E3A"/>
    <w:rsid w:val="00077390"/>
    <w:rsid w:val="00081641"/>
    <w:rsid w:val="00083B33"/>
    <w:rsid w:val="000C488C"/>
    <w:rsid w:val="000D07A1"/>
    <w:rsid w:val="000E725E"/>
    <w:rsid w:val="000F1EBC"/>
    <w:rsid w:val="000F23C5"/>
    <w:rsid w:val="00146043"/>
    <w:rsid w:val="001560E0"/>
    <w:rsid w:val="0015612F"/>
    <w:rsid w:val="00174CB0"/>
    <w:rsid w:val="00192B57"/>
    <w:rsid w:val="001A1961"/>
    <w:rsid w:val="001B4F40"/>
    <w:rsid w:val="001D1915"/>
    <w:rsid w:val="001D31CC"/>
    <w:rsid w:val="001F4C4C"/>
    <w:rsid w:val="002335E0"/>
    <w:rsid w:val="002402E6"/>
    <w:rsid w:val="00240F6B"/>
    <w:rsid w:val="002444A5"/>
    <w:rsid w:val="00266B7E"/>
    <w:rsid w:val="00266CBB"/>
    <w:rsid w:val="00281E6D"/>
    <w:rsid w:val="0029534B"/>
    <w:rsid w:val="0029616A"/>
    <w:rsid w:val="002B1321"/>
    <w:rsid w:val="002B3E01"/>
    <w:rsid w:val="002B4DDA"/>
    <w:rsid w:val="002B7FAD"/>
    <w:rsid w:val="002E23CD"/>
    <w:rsid w:val="002F095A"/>
    <w:rsid w:val="003314F9"/>
    <w:rsid w:val="00332FB9"/>
    <w:rsid w:val="00364010"/>
    <w:rsid w:val="00373A4E"/>
    <w:rsid w:val="00392312"/>
    <w:rsid w:val="003C3E70"/>
    <w:rsid w:val="003E1866"/>
    <w:rsid w:val="003E6574"/>
    <w:rsid w:val="00402057"/>
    <w:rsid w:val="00432B43"/>
    <w:rsid w:val="00445D3C"/>
    <w:rsid w:val="00460B72"/>
    <w:rsid w:val="00477FB9"/>
    <w:rsid w:val="004809FB"/>
    <w:rsid w:val="00490E1D"/>
    <w:rsid w:val="004A1DB2"/>
    <w:rsid w:val="004B2D68"/>
    <w:rsid w:val="004D420A"/>
    <w:rsid w:val="004E6D71"/>
    <w:rsid w:val="004F5C1A"/>
    <w:rsid w:val="00500B67"/>
    <w:rsid w:val="00503D04"/>
    <w:rsid w:val="005047A7"/>
    <w:rsid w:val="005136F1"/>
    <w:rsid w:val="005223EA"/>
    <w:rsid w:val="005240F5"/>
    <w:rsid w:val="00537E49"/>
    <w:rsid w:val="00580CE8"/>
    <w:rsid w:val="0058233A"/>
    <w:rsid w:val="00582C46"/>
    <w:rsid w:val="005A7B9E"/>
    <w:rsid w:val="005B47A3"/>
    <w:rsid w:val="005C5CCB"/>
    <w:rsid w:val="005D2A4A"/>
    <w:rsid w:val="005D38AE"/>
    <w:rsid w:val="005D438D"/>
    <w:rsid w:val="005E0992"/>
    <w:rsid w:val="00616FD8"/>
    <w:rsid w:val="00632229"/>
    <w:rsid w:val="00632F9B"/>
    <w:rsid w:val="00640F90"/>
    <w:rsid w:val="00664D21"/>
    <w:rsid w:val="006804E2"/>
    <w:rsid w:val="006901D4"/>
    <w:rsid w:val="006A55B5"/>
    <w:rsid w:val="006B6091"/>
    <w:rsid w:val="006F41B9"/>
    <w:rsid w:val="00702BCF"/>
    <w:rsid w:val="0070409D"/>
    <w:rsid w:val="0071242D"/>
    <w:rsid w:val="007241FA"/>
    <w:rsid w:val="00726C8F"/>
    <w:rsid w:val="00744B56"/>
    <w:rsid w:val="0076278E"/>
    <w:rsid w:val="00771A38"/>
    <w:rsid w:val="007900DC"/>
    <w:rsid w:val="007A27DC"/>
    <w:rsid w:val="007B16D0"/>
    <w:rsid w:val="007B2808"/>
    <w:rsid w:val="007B671F"/>
    <w:rsid w:val="007D6D85"/>
    <w:rsid w:val="007F3E02"/>
    <w:rsid w:val="008239D3"/>
    <w:rsid w:val="00823AB1"/>
    <w:rsid w:val="00835B8A"/>
    <w:rsid w:val="008435B0"/>
    <w:rsid w:val="008478E9"/>
    <w:rsid w:val="008528A9"/>
    <w:rsid w:val="00862CC1"/>
    <w:rsid w:val="008742C1"/>
    <w:rsid w:val="008D5C13"/>
    <w:rsid w:val="009078D6"/>
    <w:rsid w:val="00922A72"/>
    <w:rsid w:val="009248C0"/>
    <w:rsid w:val="009977A6"/>
    <w:rsid w:val="009A264B"/>
    <w:rsid w:val="009A37CC"/>
    <w:rsid w:val="009B1254"/>
    <w:rsid w:val="009F12EB"/>
    <w:rsid w:val="00A032DE"/>
    <w:rsid w:val="00A15B75"/>
    <w:rsid w:val="00A1787B"/>
    <w:rsid w:val="00A26D1C"/>
    <w:rsid w:val="00A42FA3"/>
    <w:rsid w:val="00A43DFB"/>
    <w:rsid w:val="00A55619"/>
    <w:rsid w:val="00A634D5"/>
    <w:rsid w:val="00A72D3B"/>
    <w:rsid w:val="00A76635"/>
    <w:rsid w:val="00A811B2"/>
    <w:rsid w:val="00A94115"/>
    <w:rsid w:val="00AA040B"/>
    <w:rsid w:val="00AC1503"/>
    <w:rsid w:val="00AE0978"/>
    <w:rsid w:val="00AE4647"/>
    <w:rsid w:val="00B010A7"/>
    <w:rsid w:val="00B14435"/>
    <w:rsid w:val="00B33434"/>
    <w:rsid w:val="00B3695F"/>
    <w:rsid w:val="00B579E0"/>
    <w:rsid w:val="00B64130"/>
    <w:rsid w:val="00B74840"/>
    <w:rsid w:val="00B8144D"/>
    <w:rsid w:val="00B909DD"/>
    <w:rsid w:val="00BA44C3"/>
    <w:rsid w:val="00BB517E"/>
    <w:rsid w:val="00BD7135"/>
    <w:rsid w:val="00BD73FF"/>
    <w:rsid w:val="00C06D1A"/>
    <w:rsid w:val="00C149C0"/>
    <w:rsid w:val="00C5190A"/>
    <w:rsid w:val="00C5738D"/>
    <w:rsid w:val="00C64756"/>
    <w:rsid w:val="00C70593"/>
    <w:rsid w:val="00C76B5A"/>
    <w:rsid w:val="00C936C4"/>
    <w:rsid w:val="00CA7B6F"/>
    <w:rsid w:val="00CB462A"/>
    <w:rsid w:val="00CD5845"/>
    <w:rsid w:val="00CE55B5"/>
    <w:rsid w:val="00CF2F00"/>
    <w:rsid w:val="00D30A16"/>
    <w:rsid w:val="00D352D5"/>
    <w:rsid w:val="00D732D3"/>
    <w:rsid w:val="00D7541D"/>
    <w:rsid w:val="00D84195"/>
    <w:rsid w:val="00DA6C62"/>
    <w:rsid w:val="00DC2528"/>
    <w:rsid w:val="00DC58C0"/>
    <w:rsid w:val="00DC670A"/>
    <w:rsid w:val="00E126FE"/>
    <w:rsid w:val="00E74427"/>
    <w:rsid w:val="00E760D3"/>
    <w:rsid w:val="00E91AA9"/>
    <w:rsid w:val="00E9240D"/>
    <w:rsid w:val="00E96B01"/>
    <w:rsid w:val="00EA6634"/>
    <w:rsid w:val="00EB7E73"/>
    <w:rsid w:val="00ED1469"/>
    <w:rsid w:val="00F03608"/>
    <w:rsid w:val="00F102B3"/>
    <w:rsid w:val="00F45C7F"/>
    <w:rsid w:val="00F80BEF"/>
    <w:rsid w:val="00FC03B9"/>
    <w:rsid w:val="00FC453C"/>
    <w:rsid w:val="00FC58FF"/>
    <w:rsid w:val="00FE5873"/>
    <w:rsid w:val="00FE715A"/>
    <w:rsid w:val="00FF0B43"/>
    <w:rsid w:val="00FF2DC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FDE6D4"/>
  <w15:chartTrackingRefBased/>
  <w15:docId w15:val="{C956C612-658A-4BDA-977B-921C051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26C8F"/>
    <w:pPr>
      <w:keepNext/>
      <w:numPr>
        <w:ilvl w:val="3"/>
        <w:numId w:val="2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726C8F"/>
    <w:pPr>
      <w:numPr>
        <w:ilvl w:val="4"/>
        <w:numId w:val="2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726C8F"/>
    <w:pPr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26C8F"/>
    <w:pPr>
      <w:numPr>
        <w:ilvl w:val="6"/>
        <w:numId w:val="2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726C8F"/>
    <w:pPr>
      <w:numPr>
        <w:ilvl w:val="7"/>
        <w:numId w:val="2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726C8F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6C8F"/>
    <w:rPr>
      <w:rFonts w:ascii="Arial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26C8F"/>
    <w:rPr>
      <w:rFonts w:ascii="Arial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6C8F"/>
    <w:rPr>
      <w:rFonts w:ascii="Arial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26C8F"/>
    <w:rPr>
      <w:rFonts w:ascii="Arial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26C8F"/>
    <w:rPr>
      <w:rFonts w:ascii="Arial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26C8F"/>
    <w:rPr>
      <w:rFonts w:ascii="Arial" w:hAnsi="Arial" w:cs="Arial"/>
      <w:lang w:eastAsia="cs-CZ"/>
    </w:rPr>
  </w:style>
  <w:style w:type="paragraph" w:customStyle="1" w:styleId="Radaplohy">
    <w:name w:val="Rada přílohy"/>
    <w:basedOn w:val="Normln"/>
    <w:rsid w:val="00726C8F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26C8F"/>
    <w:pPr>
      <w:widowControl w:val="0"/>
      <w:numPr>
        <w:numId w:val="1"/>
      </w:numPr>
      <w:spacing w:after="120"/>
    </w:pPr>
    <w:rPr>
      <w:noProof/>
      <w:szCs w:val="20"/>
      <w:u w:val="single"/>
    </w:rPr>
  </w:style>
  <w:style w:type="paragraph" w:customStyle="1" w:styleId="Default">
    <w:name w:val="Default"/>
    <w:rsid w:val="00726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link w:val="slo1textChar"/>
    <w:rsid w:val="00726C8F"/>
    <w:pPr>
      <w:widowControl w:val="0"/>
      <w:numPr>
        <w:numId w:val="2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726C8F"/>
    <w:pPr>
      <w:widowControl w:val="0"/>
      <w:numPr>
        <w:ilvl w:val="1"/>
        <w:numId w:val="2"/>
      </w:numPr>
      <w:spacing w:after="120"/>
      <w:outlineLvl w:val="1"/>
    </w:pPr>
    <w:rPr>
      <w:szCs w:val="20"/>
    </w:rPr>
  </w:style>
  <w:style w:type="character" w:customStyle="1" w:styleId="Tunproloenznak">
    <w:name w:val="Tučný proložený znak"/>
    <w:rsid w:val="00726C8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26C8F"/>
    <w:pPr>
      <w:widowControl w:val="0"/>
      <w:numPr>
        <w:ilvl w:val="2"/>
        <w:numId w:val="2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726C8F"/>
    <w:rPr>
      <w:rFonts w:ascii="Arial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6C8F"/>
    <w:pPr>
      <w:ind w:left="720"/>
      <w:contextualSpacing/>
      <w:jc w:val="left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7040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52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D3"/>
    <w:rPr>
      <w:rFonts w:ascii="Segoe UI" w:hAnsi="Segoe UI" w:cs="Segoe UI"/>
      <w:sz w:val="18"/>
      <w:szCs w:val="18"/>
      <w:lang w:eastAsia="cs-CZ"/>
    </w:rPr>
  </w:style>
  <w:style w:type="paragraph" w:customStyle="1" w:styleId="Radadvodovzprva">
    <w:name w:val="Rada důvodová zpráva"/>
    <w:basedOn w:val="Normln"/>
    <w:rsid w:val="00B3695F"/>
    <w:pPr>
      <w:widowControl w:val="0"/>
      <w:spacing w:after="480"/>
    </w:pPr>
    <w:rPr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enykraj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1172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Veselský Josef</cp:lastModifiedBy>
  <cp:revision>22</cp:revision>
  <dcterms:created xsi:type="dcterms:W3CDTF">2022-02-17T16:56:00Z</dcterms:created>
  <dcterms:modified xsi:type="dcterms:W3CDTF">2022-03-22T08:20:00Z</dcterms:modified>
</cp:coreProperties>
</file>