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17D6A" w14:textId="77777777" w:rsidR="00DD7A24" w:rsidRPr="00DD7A24" w:rsidRDefault="00540EA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</w:t>
      </w:r>
      <w:r w:rsidR="00851911">
        <w:rPr>
          <w:rFonts w:ascii="Arial" w:eastAsia="Times New Roman" w:hAnsi="Arial" w:cs="Arial"/>
          <w:b/>
          <w:sz w:val="24"/>
          <w:szCs w:val="24"/>
          <w:lang w:eastAsia="cs-CZ"/>
        </w:rPr>
        <w:t>02</w:t>
      </w:r>
      <w:r w:rsidR="00712F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D7A24"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 návrhu usnesení </w:t>
      </w:r>
      <w:r w:rsidR="000B3A62">
        <w:rPr>
          <w:rFonts w:ascii="Arial" w:eastAsia="Times New Roman" w:hAnsi="Arial" w:cs="Arial"/>
          <w:b/>
          <w:sz w:val="24"/>
          <w:szCs w:val="24"/>
          <w:lang w:eastAsia="cs-CZ"/>
        </w:rPr>
        <w:t>bod 2</w:t>
      </w:r>
      <w:r w:rsidR="001104D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0B3A62">
        <w:rPr>
          <w:rFonts w:ascii="Arial" w:eastAsia="Times New Roman" w:hAnsi="Arial" w:cs="Arial"/>
          <w:b/>
          <w:sz w:val="24"/>
          <w:szCs w:val="24"/>
          <w:lang w:eastAsia="cs-CZ"/>
        </w:rPr>
        <w:t>2.</w:t>
      </w:r>
    </w:p>
    <w:p w14:paraId="11E54139" w14:textId="77777777" w:rsidR="000A7E79" w:rsidRDefault="000A7E79" w:rsidP="00DD7A24">
      <w:pPr>
        <w:widowControl w:val="0"/>
        <w:spacing w:after="12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303E8F9" w14:textId="77777777" w:rsidR="00DD7A24" w:rsidRPr="00DD7A24" w:rsidRDefault="001104DA" w:rsidP="00712FBB">
      <w:pPr>
        <w:widowControl w:val="0"/>
        <w:spacing w:after="12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Základní náležitosti </w:t>
      </w:r>
      <w:r w:rsidR="00712FBB">
        <w:rPr>
          <w:rFonts w:ascii="Arial" w:eastAsia="Times New Roman" w:hAnsi="Arial" w:cs="Arial"/>
          <w:b/>
          <w:sz w:val="24"/>
          <w:szCs w:val="24"/>
          <w:lang w:eastAsia="cs-CZ"/>
        </w:rPr>
        <w:t>smlouvy o bezúplatném převodu vlastnického práva k nemovité věci a o zřízení věcného práva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680D53F3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25A73A8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Smluvní strany: </w:t>
      </w:r>
    </w:p>
    <w:p w14:paraId="4313E0D4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jako </w:t>
      </w:r>
      <w:r w:rsidR="00712FBB">
        <w:rPr>
          <w:rFonts w:ascii="Arial" w:eastAsia="Times New Roman" w:hAnsi="Arial" w:cs="Arial"/>
          <w:sz w:val="24"/>
          <w:szCs w:val="24"/>
          <w:lang w:eastAsia="cs-CZ"/>
        </w:rPr>
        <w:t>nabyvatel</w:t>
      </w:r>
      <w:r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CA4F4F6" w14:textId="77777777" w:rsidR="00DD7A24" w:rsidRPr="00DD7A24" w:rsidRDefault="00712FBB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Česká republika – Úřad pro zastupování státu ve věcech majetkových</w:t>
      </w:r>
      <w:r w:rsidR="00DD7A24" w:rsidRPr="00DD7A24">
        <w:rPr>
          <w:rFonts w:ascii="Arial" w:eastAsia="Times New Roman" w:hAnsi="Arial" w:cs="Arial"/>
          <w:sz w:val="24"/>
          <w:szCs w:val="24"/>
          <w:lang w:eastAsia="cs-CZ"/>
        </w:rPr>
        <w:t xml:space="preserve">, IČO: </w:t>
      </w:r>
      <w:r>
        <w:rPr>
          <w:rFonts w:ascii="Arial" w:eastAsia="Times New Roman" w:hAnsi="Arial" w:cs="Arial"/>
          <w:sz w:val="24"/>
          <w:szCs w:val="24"/>
          <w:lang w:eastAsia="cs-CZ"/>
        </w:rPr>
        <w:t>69797111</w:t>
      </w:r>
      <w:r w:rsidR="00571526">
        <w:rPr>
          <w:rFonts w:ascii="Arial" w:eastAsia="Times New Roman" w:hAnsi="Arial" w:cs="Arial"/>
          <w:sz w:val="24"/>
          <w:szCs w:val="24"/>
          <w:lang w:eastAsia="cs-CZ"/>
        </w:rPr>
        <w:t>, jako </w:t>
      </w:r>
      <w:r>
        <w:rPr>
          <w:rFonts w:ascii="Arial" w:eastAsia="Times New Roman" w:hAnsi="Arial" w:cs="Arial"/>
          <w:sz w:val="24"/>
          <w:szCs w:val="24"/>
          <w:lang w:eastAsia="cs-CZ"/>
        </w:rPr>
        <w:t>převodce</w:t>
      </w:r>
    </w:p>
    <w:p w14:paraId="0F567A4E" w14:textId="77777777" w:rsidR="00DD7A24" w:rsidRPr="00DD7A24" w:rsidRDefault="001104DA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Předmět smlouvy: </w:t>
      </w:r>
      <w:r w:rsidR="00712FBB" w:rsidRPr="00712FBB">
        <w:rPr>
          <w:rFonts w:ascii="Arial" w:eastAsia="Times New Roman" w:hAnsi="Arial" w:cs="Arial"/>
          <w:sz w:val="24"/>
          <w:szCs w:val="24"/>
          <w:lang w:eastAsia="cs-CZ"/>
        </w:rPr>
        <w:t xml:space="preserve">bezúplatné nabytí stavby bez </w:t>
      </w:r>
      <w:proofErr w:type="gramStart"/>
      <w:r w:rsidR="00712FBB" w:rsidRPr="00712FBB">
        <w:rPr>
          <w:rFonts w:ascii="Arial" w:eastAsia="Times New Roman" w:hAnsi="Arial" w:cs="Arial"/>
          <w:sz w:val="24"/>
          <w:szCs w:val="24"/>
          <w:lang w:eastAsia="cs-CZ"/>
        </w:rPr>
        <w:t>č.p.</w:t>
      </w:r>
      <w:proofErr w:type="gramEnd"/>
      <w:r w:rsidR="00712FBB" w:rsidRPr="00712FBB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712FBB" w:rsidRPr="00712FBB">
        <w:rPr>
          <w:rFonts w:ascii="Arial" w:eastAsia="Times New Roman" w:hAnsi="Arial" w:cs="Arial"/>
          <w:sz w:val="24"/>
          <w:szCs w:val="24"/>
          <w:lang w:eastAsia="cs-CZ"/>
        </w:rPr>
        <w:t>č.e</w:t>
      </w:r>
      <w:proofErr w:type="spellEnd"/>
      <w:r w:rsidR="00712FBB" w:rsidRPr="00712FB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71526">
        <w:rPr>
          <w:rFonts w:ascii="Arial" w:eastAsia="Times New Roman" w:hAnsi="Arial" w:cs="Arial"/>
          <w:sz w:val="24"/>
          <w:szCs w:val="24"/>
          <w:lang w:eastAsia="cs-CZ"/>
        </w:rPr>
        <w:t xml:space="preserve">, jiná stavba, na pozemku </w:t>
      </w:r>
      <w:proofErr w:type="spellStart"/>
      <w:r w:rsidR="00571526">
        <w:rPr>
          <w:rFonts w:ascii="Arial" w:eastAsia="Times New Roman" w:hAnsi="Arial" w:cs="Arial"/>
          <w:sz w:val="24"/>
          <w:szCs w:val="24"/>
          <w:lang w:eastAsia="cs-CZ"/>
        </w:rPr>
        <w:t>parc</w:t>
      </w:r>
      <w:proofErr w:type="spellEnd"/>
      <w:r w:rsidR="00571526">
        <w:rPr>
          <w:rFonts w:ascii="Arial" w:eastAsia="Times New Roman" w:hAnsi="Arial" w:cs="Arial"/>
          <w:sz w:val="24"/>
          <w:szCs w:val="24"/>
          <w:lang w:eastAsia="cs-CZ"/>
        </w:rPr>
        <w:t>. č. </w:t>
      </w:r>
      <w:r w:rsidR="00712FBB" w:rsidRPr="00712FBB">
        <w:rPr>
          <w:rFonts w:ascii="Arial" w:eastAsia="Times New Roman" w:hAnsi="Arial" w:cs="Arial"/>
          <w:sz w:val="24"/>
          <w:szCs w:val="24"/>
          <w:lang w:eastAsia="cs-CZ"/>
        </w:rPr>
        <w:t xml:space="preserve">1146/2 </w:t>
      </w:r>
      <w:proofErr w:type="spellStart"/>
      <w:r w:rsidR="00712FBB" w:rsidRPr="00712FBB">
        <w:rPr>
          <w:rFonts w:ascii="Arial" w:eastAsia="Times New Roman" w:hAnsi="Arial" w:cs="Arial"/>
          <w:sz w:val="24"/>
          <w:szCs w:val="24"/>
          <w:lang w:eastAsia="cs-CZ"/>
        </w:rPr>
        <w:t>zast</w:t>
      </w:r>
      <w:proofErr w:type="spellEnd"/>
      <w:r w:rsidR="00712FBB" w:rsidRPr="00712FB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="00712FBB" w:rsidRPr="00712FBB">
        <w:rPr>
          <w:rFonts w:ascii="Arial" w:eastAsia="Times New Roman" w:hAnsi="Arial" w:cs="Arial"/>
          <w:sz w:val="24"/>
          <w:szCs w:val="24"/>
          <w:lang w:eastAsia="cs-CZ"/>
        </w:rPr>
        <w:t>pl</w:t>
      </w:r>
      <w:proofErr w:type="spellEnd"/>
      <w:r w:rsidR="00712FBB" w:rsidRPr="00712FBB">
        <w:rPr>
          <w:rFonts w:ascii="Arial" w:eastAsia="Times New Roman" w:hAnsi="Arial" w:cs="Arial"/>
          <w:sz w:val="24"/>
          <w:szCs w:val="24"/>
          <w:lang w:eastAsia="cs-CZ"/>
        </w:rPr>
        <w:t xml:space="preserve">. v </w:t>
      </w:r>
      <w:proofErr w:type="spellStart"/>
      <w:r w:rsidR="00712FBB" w:rsidRPr="00712FBB">
        <w:rPr>
          <w:rFonts w:ascii="Arial" w:eastAsia="Times New Roman" w:hAnsi="Arial" w:cs="Arial"/>
          <w:sz w:val="24"/>
          <w:szCs w:val="24"/>
          <w:lang w:eastAsia="cs-CZ"/>
        </w:rPr>
        <w:t>k.ú</w:t>
      </w:r>
      <w:proofErr w:type="spellEnd"/>
      <w:r w:rsidR="00712FBB" w:rsidRPr="00712FBB">
        <w:rPr>
          <w:rFonts w:ascii="Arial" w:eastAsia="Times New Roman" w:hAnsi="Arial" w:cs="Arial"/>
          <w:sz w:val="24"/>
          <w:szCs w:val="24"/>
          <w:lang w:eastAsia="cs-CZ"/>
        </w:rPr>
        <w:t>. a obci Přerov</w:t>
      </w:r>
      <w:r w:rsidR="00712FB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39EBC69" w14:textId="77777777" w:rsidR="00DD7A24" w:rsidRPr="00DD7A24" w:rsidRDefault="00DD7A24" w:rsidP="00DD7A24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D7A2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Podmínky:  </w:t>
      </w:r>
    </w:p>
    <w:p w14:paraId="7BAEB2DA" w14:textId="77777777" w:rsidR="00571526" w:rsidRPr="00571526" w:rsidRDefault="00571526" w:rsidP="0054143B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1526">
        <w:rPr>
          <w:rFonts w:ascii="Arial" w:eastAsia="Times New Roman" w:hAnsi="Arial" w:cs="Arial"/>
          <w:sz w:val="24"/>
          <w:szCs w:val="24"/>
          <w:lang w:eastAsia="cs-CZ"/>
        </w:rPr>
        <w:t>Nabyvatel se zavazuje o převáděný majetek řád</w:t>
      </w:r>
      <w:r>
        <w:rPr>
          <w:rFonts w:ascii="Arial" w:eastAsia="Times New Roman" w:hAnsi="Arial" w:cs="Arial"/>
          <w:sz w:val="24"/>
          <w:szCs w:val="24"/>
          <w:lang w:eastAsia="cs-CZ"/>
        </w:rPr>
        <w:t>ně pečovat a užívat jej pouze k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 xml:space="preserve">účelům vyplývajícím z Čl. II. odst. 2 této smlouvy. Převáděný majetek nelze využívat ke komerčním či jiným výdělečným účelům, nelze </w:t>
      </w:r>
      <w:r>
        <w:rPr>
          <w:rFonts w:ascii="Arial" w:eastAsia="Times New Roman" w:hAnsi="Arial" w:cs="Arial"/>
          <w:sz w:val="24"/>
          <w:szCs w:val="24"/>
          <w:lang w:eastAsia="cs-CZ"/>
        </w:rPr>
        <w:t>jej pronajímat ani přenechat do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pachtu, ani takové nakládání strpět. Toto omeze</w:t>
      </w:r>
      <w:r>
        <w:rPr>
          <w:rFonts w:ascii="Arial" w:eastAsia="Times New Roman" w:hAnsi="Arial" w:cs="Arial"/>
          <w:sz w:val="24"/>
          <w:szCs w:val="24"/>
          <w:lang w:eastAsia="cs-CZ"/>
        </w:rPr>
        <w:t>ní se sjednává na dobu 5 let od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právních účinků vkladu vlastnického práva dle této smlouvy do katastru nemovitostí.</w:t>
      </w:r>
    </w:p>
    <w:p w14:paraId="78104390" w14:textId="77777777" w:rsidR="00571526" w:rsidRPr="00571526" w:rsidRDefault="00571526" w:rsidP="008F567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1526">
        <w:rPr>
          <w:rFonts w:ascii="Arial" w:eastAsia="Times New Roman" w:hAnsi="Arial" w:cs="Arial"/>
          <w:sz w:val="24"/>
          <w:szCs w:val="24"/>
          <w:lang w:eastAsia="cs-CZ"/>
        </w:rPr>
        <w:t>Nebude-li nabyvatel převáděný majetek využíva</w:t>
      </w:r>
      <w:r>
        <w:rPr>
          <w:rFonts w:ascii="Arial" w:eastAsia="Times New Roman" w:hAnsi="Arial" w:cs="Arial"/>
          <w:sz w:val="24"/>
          <w:szCs w:val="24"/>
          <w:lang w:eastAsia="cs-CZ"/>
        </w:rPr>
        <w:t>t ve veřejném zájmu v souladu s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ustanovením Čl. II. odst. 2 této smlouvy, anebo bude-li převáděný majetek využíván ke komerčním či jiným výdělečným účelům, anebo bude-li pronajímán či přenechán do pachtu, nebo bude takové nakládání trpěno, zaplatí nabyvatel pře</w:t>
      </w:r>
      <w:r w:rsidR="000B3A62">
        <w:rPr>
          <w:rFonts w:ascii="Arial" w:eastAsia="Times New Roman" w:hAnsi="Arial" w:cs="Arial"/>
          <w:sz w:val="24"/>
          <w:szCs w:val="24"/>
          <w:lang w:eastAsia="cs-CZ"/>
        </w:rPr>
        <w:t xml:space="preserve">vodci smluvní pokutu ve výši 30 200 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Kč. Nebude-li nabyvate</w:t>
      </w:r>
      <w:r>
        <w:rPr>
          <w:rFonts w:ascii="Arial" w:eastAsia="Times New Roman" w:hAnsi="Arial" w:cs="Arial"/>
          <w:sz w:val="24"/>
          <w:szCs w:val="24"/>
          <w:lang w:eastAsia="cs-CZ"/>
        </w:rPr>
        <w:t>l převáděný majetek využívat ve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veřejném zájmu v souladu s ustanovením Čl. II. odst. 2 této smlouvy, nebo bude-li převáděný majetek využíván ke komerčním č</w:t>
      </w:r>
      <w:r>
        <w:rPr>
          <w:rFonts w:ascii="Arial" w:eastAsia="Times New Roman" w:hAnsi="Arial" w:cs="Arial"/>
          <w:sz w:val="24"/>
          <w:szCs w:val="24"/>
          <w:lang w:eastAsia="cs-CZ"/>
        </w:rPr>
        <w:t>i jiným výdělečným účelům anebo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bude-li převáděný majetek pronajímán či přenechán do pachtu, nebo bude-li takové nakládání trpěno, je převodce oprávněn o</w:t>
      </w:r>
      <w:r>
        <w:rPr>
          <w:rFonts w:ascii="Arial" w:eastAsia="Times New Roman" w:hAnsi="Arial" w:cs="Arial"/>
          <w:sz w:val="24"/>
          <w:szCs w:val="24"/>
          <w:lang w:eastAsia="cs-CZ"/>
        </w:rPr>
        <w:t>d smlouvy odstoupit ve smyslu §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2001 a násl. zákona č. 89/2012 Sb.</w:t>
      </w:r>
    </w:p>
    <w:p w14:paraId="22FCDA95" w14:textId="77777777" w:rsidR="00571526" w:rsidRPr="00571526" w:rsidRDefault="00571526" w:rsidP="007D5A29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1526">
        <w:rPr>
          <w:rFonts w:ascii="Arial" w:eastAsia="Times New Roman" w:hAnsi="Arial" w:cs="Arial"/>
          <w:sz w:val="24"/>
          <w:szCs w:val="24"/>
          <w:lang w:eastAsia="cs-CZ"/>
        </w:rPr>
        <w:t>Smluvní pokutu lze uložit i opakovaně, a to za každé porušení jakékoli smluvní povinnosti uvedené v odst. 1 tohoto článku. V případě opakovaně uložené smluvní pokuty musí převodce nabyvateli vždy písemně oznámit, že bylo zjištěno porušení smluvní povinnosti a termín, do kdy má být toto porušení smluvní povinnosti odstraněno. V případě, že nebude v tomto termínu porušení smluvní povinnosti nabyvatelem odstraněno, bude smluvní pokuta uložena opakovaně.</w:t>
      </w:r>
    </w:p>
    <w:p w14:paraId="595A55ED" w14:textId="77777777" w:rsidR="00571526" w:rsidRPr="00571526" w:rsidRDefault="00571526" w:rsidP="00934765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1526">
        <w:rPr>
          <w:rFonts w:ascii="Arial" w:eastAsia="Times New Roman" w:hAnsi="Arial" w:cs="Arial"/>
          <w:sz w:val="24"/>
          <w:szCs w:val="24"/>
          <w:lang w:eastAsia="cs-CZ"/>
        </w:rPr>
        <w:t>Nabyvatel je však oprávněn převáděný majetek v nezbytném rozsahu smluvně zatížit věcným břemenem pro účely zřízení, provozu a údr</w:t>
      </w:r>
      <w:r>
        <w:rPr>
          <w:rFonts w:ascii="Arial" w:eastAsia="Times New Roman" w:hAnsi="Arial" w:cs="Arial"/>
          <w:sz w:val="24"/>
          <w:szCs w:val="24"/>
          <w:lang w:eastAsia="cs-CZ"/>
        </w:rPr>
        <w:t>žby sítě technického vybavení a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veřejně prospěšné stavby.</w:t>
      </w:r>
    </w:p>
    <w:p w14:paraId="799F5018" w14:textId="77777777" w:rsidR="00571526" w:rsidRPr="00571526" w:rsidRDefault="00571526" w:rsidP="00693C7D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1526">
        <w:rPr>
          <w:rFonts w:ascii="Arial" w:eastAsia="Times New Roman" w:hAnsi="Arial" w:cs="Arial"/>
          <w:sz w:val="24"/>
          <w:szCs w:val="24"/>
          <w:lang w:eastAsia="cs-CZ"/>
        </w:rPr>
        <w:t>Úhradu smluvních pokut dle odst. 2 a 3 tohoto článk</w:t>
      </w:r>
      <w:r>
        <w:rPr>
          <w:rFonts w:ascii="Arial" w:eastAsia="Times New Roman" w:hAnsi="Arial" w:cs="Arial"/>
          <w:sz w:val="24"/>
          <w:szCs w:val="24"/>
          <w:lang w:eastAsia="cs-CZ"/>
        </w:rPr>
        <w:t>u provede nabyvatel ve lhůtě 15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kalendářních dnů ode dne, kdy mu bude doručena písemná výzva převod</w:t>
      </w:r>
      <w:r>
        <w:rPr>
          <w:rFonts w:ascii="Arial" w:eastAsia="Times New Roman" w:hAnsi="Arial" w:cs="Arial"/>
          <w:sz w:val="24"/>
          <w:szCs w:val="24"/>
          <w:lang w:eastAsia="cs-CZ"/>
        </w:rPr>
        <w:t>ce k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zaplacení smluvních pokut.</w:t>
      </w:r>
    </w:p>
    <w:p w14:paraId="6FD0913E" w14:textId="77777777" w:rsidR="00571526" w:rsidRPr="00571526" w:rsidRDefault="00571526" w:rsidP="00571526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1526">
        <w:rPr>
          <w:rFonts w:ascii="Arial" w:eastAsia="Times New Roman" w:hAnsi="Arial" w:cs="Arial"/>
          <w:sz w:val="24"/>
          <w:szCs w:val="24"/>
          <w:lang w:eastAsia="cs-CZ"/>
        </w:rPr>
        <w:t>Bude-li zjištění smluvní pokuty dle odst. 2 toh</w:t>
      </w:r>
      <w:r>
        <w:rPr>
          <w:rFonts w:ascii="Arial" w:eastAsia="Times New Roman" w:hAnsi="Arial" w:cs="Arial"/>
          <w:sz w:val="24"/>
          <w:szCs w:val="24"/>
          <w:lang w:eastAsia="cs-CZ"/>
        </w:rPr>
        <w:t>oto článku spojeno s náklady na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vypracování znaleckého posudku, případně s jinými účelně vynaloženými náklady, zavazuje se nabyvatel uhradit i tyto náklady, a to ve lhůtě 15 kalendářních dnů ode dne, kdy mu bude doručena písemná výzva převodce k zaplacení smluvní pokuty.</w:t>
      </w:r>
    </w:p>
    <w:p w14:paraId="2F60E059" w14:textId="77777777" w:rsidR="00571526" w:rsidRPr="00571526" w:rsidRDefault="00571526" w:rsidP="0057152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28B94AB" w14:textId="77777777" w:rsidR="00571526" w:rsidRPr="00571526" w:rsidRDefault="00571526" w:rsidP="00944D45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152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Převodce je oprávněn kdykoliv během lhůty, stanovené v odst. 1 tohoto článku kontrolovat, zda jsou všechny smluvní povinnosti dodržovány a nabyvatel je povinen k tomu převodci poskytnou odpovídající součinn</w:t>
      </w:r>
      <w:r>
        <w:rPr>
          <w:rFonts w:ascii="Arial" w:eastAsia="Times New Roman" w:hAnsi="Arial" w:cs="Arial"/>
          <w:sz w:val="24"/>
          <w:szCs w:val="24"/>
          <w:lang w:eastAsia="cs-CZ"/>
        </w:rPr>
        <w:t>ost. Pro případ porušení tohoto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závazku nabyvatele se sjednává závazek nabyvatele uhradit př</w:t>
      </w:r>
      <w:r w:rsidR="000B3A62">
        <w:rPr>
          <w:rFonts w:ascii="Arial" w:eastAsia="Times New Roman" w:hAnsi="Arial" w:cs="Arial"/>
          <w:sz w:val="24"/>
          <w:szCs w:val="24"/>
          <w:lang w:eastAsia="cs-CZ"/>
        </w:rPr>
        <w:t>evodci smluvní pokutu ve výši 2 000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 xml:space="preserve"> Kč, a to ve lhůtě 15 kalendářních dnů ode dne, kdy mu bude doručena písemná výzva převodce k zaplacení smluvní pokuty. </w:t>
      </w:r>
    </w:p>
    <w:p w14:paraId="2FD331E6" w14:textId="77777777" w:rsidR="00571526" w:rsidRPr="00571526" w:rsidRDefault="00571526" w:rsidP="00B7469A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1526">
        <w:rPr>
          <w:rFonts w:ascii="Arial" w:eastAsia="Times New Roman" w:hAnsi="Arial" w:cs="Arial"/>
          <w:sz w:val="24"/>
          <w:szCs w:val="24"/>
          <w:lang w:eastAsia="cs-CZ"/>
        </w:rPr>
        <w:t>Nabyvatel je povinen vždy do 31. 1. následujícího r</w:t>
      </w:r>
      <w:r>
        <w:rPr>
          <w:rFonts w:ascii="Arial" w:eastAsia="Times New Roman" w:hAnsi="Arial" w:cs="Arial"/>
          <w:sz w:val="24"/>
          <w:szCs w:val="24"/>
          <w:lang w:eastAsia="cs-CZ"/>
        </w:rPr>
        <w:t>oku předat převodci pravdivou a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úplnou písemnou zprávu o plnění podmínek souvisejících s převodem z důvodu veřejného zájmu (viz. Čl. II. odst. 2 této smlouvy) za r</w:t>
      </w:r>
      <w:r>
        <w:rPr>
          <w:rFonts w:ascii="Arial" w:eastAsia="Times New Roman" w:hAnsi="Arial" w:cs="Arial"/>
          <w:sz w:val="24"/>
          <w:szCs w:val="24"/>
          <w:lang w:eastAsia="cs-CZ"/>
        </w:rPr>
        <w:t>ok předcházející tj. zprávu o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zachování a rozvoji aktivit, které jsou ve veřejn</w:t>
      </w:r>
      <w:r>
        <w:rPr>
          <w:rFonts w:ascii="Arial" w:eastAsia="Times New Roman" w:hAnsi="Arial" w:cs="Arial"/>
          <w:sz w:val="24"/>
          <w:szCs w:val="24"/>
          <w:lang w:eastAsia="cs-CZ"/>
        </w:rPr>
        <w:t>ém zájmu a k jehož zachování se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nabyvatel v této smlouvě zavázal, apod. Za porušení tohoto závazku uhradí nabyvatel př</w:t>
      </w:r>
      <w:r w:rsidR="000B3A62">
        <w:rPr>
          <w:rFonts w:ascii="Arial" w:eastAsia="Times New Roman" w:hAnsi="Arial" w:cs="Arial"/>
          <w:sz w:val="24"/>
          <w:szCs w:val="24"/>
          <w:lang w:eastAsia="cs-CZ"/>
        </w:rPr>
        <w:t>evodci smluvní pokutu ve výši 2 000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 xml:space="preserve"> Kč, a to ve lhůtě 15 kalendářních dnů ode dne, kdy mu bude doručena písemná výzva převodce k zaplacení smluvní pokuty.</w:t>
      </w:r>
    </w:p>
    <w:p w14:paraId="542E0CDC" w14:textId="77777777" w:rsidR="00571526" w:rsidRPr="00571526" w:rsidRDefault="00571526" w:rsidP="003632B8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1526">
        <w:rPr>
          <w:rFonts w:ascii="Arial" w:eastAsia="Times New Roman" w:hAnsi="Arial" w:cs="Arial"/>
          <w:sz w:val="24"/>
          <w:szCs w:val="24"/>
          <w:lang w:eastAsia="cs-CZ"/>
        </w:rPr>
        <w:t xml:space="preserve">Odstoupení od této smlouvy převodcem se nedotýká povinnosti nabyvatele zaplatit peněžitá plnění, na jejichž úhradu dle této smlouvy vznikl převodci nárok do data účinnosti odstoupení. </w:t>
      </w:r>
    </w:p>
    <w:p w14:paraId="05B038A1" w14:textId="77777777" w:rsidR="00571526" w:rsidRPr="00571526" w:rsidRDefault="00571526" w:rsidP="00571526">
      <w:pPr>
        <w:pStyle w:val="Odstavecseseznamem"/>
        <w:numPr>
          <w:ilvl w:val="0"/>
          <w:numId w:val="3"/>
        </w:numPr>
        <w:spacing w:after="120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1526">
        <w:rPr>
          <w:rFonts w:ascii="Arial" w:eastAsia="Times New Roman" w:hAnsi="Arial" w:cs="Arial"/>
          <w:sz w:val="24"/>
          <w:szCs w:val="24"/>
          <w:lang w:eastAsia="cs-CZ"/>
        </w:rPr>
        <w:t xml:space="preserve">Odstoupení od smlouvy musí být v písemné formě a nabývá účinnosti dnem doručení nabyvateli. Odstoupením se závazky z této smlouvy ruší od počátku a smluvní strany si vrátí vše, co si splnily, kromě peněžitých plnění, na jejich úhradu vznikl převodci nárok do data účinnosti odstoupení.    </w:t>
      </w:r>
    </w:p>
    <w:p w14:paraId="547930C2" w14:textId="77777777" w:rsidR="00FB443C" w:rsidRPr="00571526" w:rsidRDefault="00571526" w:rsidP="00571526">
      <w:pPr>
        <w:pStyle w:val="Odstavecseseznamem"/>
        <w:numPr>
          <w:ilvl w:val="0"/>
          <w:numId w:val="3"/>
        </w:numPr>
        <w:spacing w:after="120" w:line="240" w:lineRule="auto"/>
        <w:ind w:left="714" w:hanging="43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71526">
        <w:rPr>
          <w:rFonts w:ascii="Arial" w:eastAsia="Times New Roman" w:hAnsi="Arial" w:cs="Arial"/>
          <w:sz w:val="24"/>
          <w:szCs w:val="24"/>
          <w:lang w:eastAsia="cs-CZ"/>
        </w:rPr>
        <w:t>Smluvní strany se výslovně dohodly, že nabyvatel současně touto smlouvou zřizuje v souladu s § 1761 zákona č. 89/2012 Sb., k zajiš</w:t>
      </w:r>
      <w:r>
        <w:rPr>
          <w:rFonts w:ascii="Arial" w:eastAsia="Times New Roman" w:hAnsi="Arial" w:cs="Arial"/>
          <w:sz w:val="24"/>
          <w:szCs w:val="24"/>
          <w:lang w:eastAsia="cs-CZ"/>
        </w:rPr>
        <w:t>tění účelu převodu vymezeného v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Čl. II odst. 2 této smlouvy, ve prospěch převodce jako oprávněného k převáděnému majetku věcné právo spočívající v závazku nabyvatele jako povinného nezcizit převáděný majetek a nezatížit jej zástavním právem, a to po dobu 5 let od právních účinků vkladu vlastnického práva pro nabyvatele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jako povinného se zřizuje jako </w:t>
      </w:r>
      <w:r w:rsidRPr="00571526">
        <w:rPr>
          <w:rFonts w:ascii="Arial" w:eastAsia="Times New Roman" w:hAnsi="Arial" w:cs="Arial"/>
          <w:sz w:val="24"/>
          <w:szCs w:val="24"/>
          <w:lang w:eastAsia="cs-CZ"/>
        </w:rPr>
        <w:t>věcné právo.</w:t>
      </w:r>
    </w:p>
    <w:sectPr w:rsidR="00FB443C" w:rsidRPr="00571526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FB5D9" w14:textId="77777777" w:rsidR="00D952C0" w:rsidRDefault="00D952C0">
      <w:pPr>
        <w:spacing w:after="0" w:line="240" w:lineRule="auto"/>
      </w:pPr>
      <w:r>
        <w:separator/>
      </w:r>
    </w:p>
  </w:endnote>
  <w:endnote w:type="continuationSeparator" w:id="0">
    <w:p w14:paraId="00FFF2A5" w14:textId="77777777" w:rsidR="00D952C0" w:rsidRDefault="00D9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81333" w14:textId="77777777" w:rsidR="006F1D77" w:rsidRPr="007F0EE9" w:rsidRDefault="000B5054" w:rsidP="004B5D46">
    <w:pPr>
      <w:pStyle w:val="Zpat"/>
      <w:pBdr>
        <w:top w:val="single" w:sz="4" w:space="1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575B4" w14:textId="77777777" w:rsidR="00D952C0" w:rsidRDefault="00D952C0">
      <w:pPr>
        <w:spacing w:after="0" w:line="240" w:lineRule="auto"/>
      </w:pPr>
      <w:r>
        <w:separator/>
      </w:r>
    </w:p>
  </w:footnote>
  <w:footnote w:type="continuationSeparator" w:id="0">
    <w:p w14:paraId="64113CA0" w14:textId="77777777" w:rsidR="00D952C0" w:rsidRDefault="00D95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6175"/>
    <w:multiLevelType w:val="hybridMultilevel"/>
    <w:tmpl w:val="23D4E3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21981"/>
    <w:multiLevelType w:val="hybridMultilevel"/>
    <w:tmpl w:val="1D36F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566"/>
    <w:multiLevelType w:val="hybridMultilevel"/>
    <w:tmpl w:val="5322D4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A1CD4"/>
    <w:multiLevelType w:val="hybridMultilevel"/>
    <w:tmpl w:val="45E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24"/>
    <w:rsid w:val="000A7E79"/>
    <w:rsid w:val="000B3A62"/>
    <w:rsid w:val="000B5054"/>
    <w:rsid w:val="001104DA"/>
    <w:rsid w:val="00363BBE"/>
    <w:rsid w:val="00540EA4"/>
    <w:rsid w:val="00571526"/>
    <w:rsid w:val="00695DB2"/>
    <w:rsid w:val="00712FBB"/>
    <w:rsid w:val="00851911"/>
    <w:rsid w:val="009E4F5A"/>
    <w:rsid w:val="00BA3399"/>
    <w:rsid w:val="00CE6787"/>
    <w:rsid w:val="00D90A93"/>
    <w:rsid w:val="00D952C0"/>
    <w:rsid w:val="00DD7A24"/>
    <w:rsid w:val="00E05F74"/>
    <w:rsid w:val="00E40E06"/>
    <w:rsid w:val="00F10053"/>
    <w:rsid w:val="00FB443C"/>
    <w:rsid w:val="00FB5079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B85F"/>
  <w15:chartTrackingRefBased/>
  <w15:docId w15:val="{D7CB9E1D-A545-43AE-A7B5-E9C4B2DC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D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A24"/>
  </w:style>
  <w:style w:type="character" w:styleId="slostrnky">
    <w:name w:val="page number"/>
    <w:rsid w:val="00DD7A24"/>
    <w:rPr>
      <w:rFonts w:ascii="Arial" w:hAnsi="Arial"/>
      <w:dstrike w:val="0"/>
      <w:color w:val="auto"/>
      <w:sz w:val="20"/>
      <w:u w:val="none"/>
      <w:vertAlign w:val="baseline"/>
    </w:rPr>
  </w:style>
  <w:style w:type="paragraph" w:styleId="Odstavecseseznamem">
    <w:name w:val="List Paragraph"/>
    <w:basedOn w:val="Normln"/>
    <w:uiPriority w:val="34"/>
    <w:qFormat/>
    <w:rsid w:val="001104D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10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4DA"/>
  </w:style>
  <w:style w:type="paragraph" w:styleId="Textbubliny">
    <w:name w:val="Balloon Text"/>
    <w:basedOn w:val="Normln"/>
    <w:link w:val="TextbublinyChar"/>
    <w:uiPriority w:val="99"/>
    <w:semiHidden/>
    <w:unhideWhenUsed/>
    <w:rsid w:val="000B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h.kamasova@olkraj.cz</dc:creator>
  <cp:keywords/>
  <dc:description/>
  <cp:lastModifiedBy>Vrbová Regina</cp:lastModifiedBy>
  <cp:revision>7</cp:revision>
  <cp:lastPrinted>2022-03-25T10:44:00Z</cp:lastPrinted>
  <dcterms:created xsi:type="dcterms:W3CDTF">2022-03-25T10:19:00Z</dcterms:created>
  <dcterms:modified xsi:type="dcterms:W3CDTF">2022-03-25T12:06:00Z</dcterms:modified>
</cp:coreProperties>
</file>