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AB" w:rsidRPr="003F4FAB" w:rsidRDefault="003F4FAB" w:rsidP="003F4FAB">
      <w:pPr>
        <w:spacing w:before="120" w:after="100" w:afterAutospacing="1"/>
        <w:jc w:val="both"/>
        <w:rPr>
          <w:rFonts w:ascii="Arial" w:hAnsi="Arial" w:cs="Arial"/>
          <w:b/>
          <w:sz w:val="28"/>
          <w:u w:val="single"/>
        </w:rPr>
      </w:pPr>
      <w:r w:rsidRPr="003F4FAB">
        <w:rPr>
          <w:rFonts w:ascii="Arial" w:hAnsi="Arial" w:cs="Arial"/>
          <w:b/>
          <w:sz w:val="28"/>
          <w:u w:val="single"/>
        </w:rPr>
        <w:t>Informace k finančnímu vypořádání dotace ze státního rozpočtu</w:t>
      </w:r>
    </w:p>
    <w:p w:rsidR="003F4FAB" w:rsidRPr="003F4FAB" w:rsidRDefault="003F4FAB" w:rsidP="003F4FAB">
      <w:pPr>
        <w:pStyle w:val="Odstavecseseznamem"/>
        <w:numPr>
          <w:ilvl w:val="0"/>
          <w:numId w:val="5"/>
        </w:numPr>
        <w:spacing w:before="120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  <w:color w:val="auto"/>
        </w:rPr>
        <w:t>Formuláře i přílohy jsou k dispozici na webových stránkách MPSV</w:t>
      </w:r>
      <w:r w:rsidRPr="003F4FAB">
        <w:rPr>
          <w:rFonts w:ascii="Arial" w:hAnsi="Arial" w:cs="Arial"/>
        </w:rPr>
        <w:t xml:space="preserve"> (</w:t>
      </w:r>
      <w:hyperlink r:id="rId6" w:history="1">
        <w:r w:rsidRPr="003F4FAB">
          <w:rPr>
            <w:rStyle w:val="Hypertextovodkaz"/>
            <w:rFonts w:ascii="Arial" w:hAnsi="Arial" w:cs="Arial"/>
          </w:rPr>
          <w:t>http://www.mpsv.cz/cs/19805</w:t>
        </w:r>
      </w:hyperlink>
      <w:r w:rsidRPr="003F4FAB">
        <w:rPr>
          <w:rFonts w:ascii="Arial" w:hAnsi="Arial" w:cs="Arial"/>
          <w:color w:val="003300"/>
        </w:rPr>
        <w:t>).</w:t>
      </w:r>
    </w:p>
    <w:p w:rsidR="003F4FAB" w:rsidRPr="003F4FAB" w:rsidRDefault="003F4FAB" w:rsidP="003F4FAB">
      <w:pPr>
        <w:pStyle w:val="Odstavecseseznamem"/>
        <w:numPr>
          <w:ilvl w:val="0"/>
          <w:numId w:val="5"/>
        </w:numPr>
        <w:spacing w:before="120" w:after="100" w:afterAutospacing="1"/>
        <w:jc w:val="both"/>
        <w:rPr>
          <w:rFonts w:ascii="Arial" w:hAnsi="Arial" w:cs="Arial"/>
          <w:color w:val="auto"/>
        </w:rPr>
      </w:pPr>
      <w:r w:rsidRPr="003F4FAB">
        <w:rPr>
          <w:rFonts w:ascii="Arial" w:hAnsi="Arial" w:cs="Arial"/>
          <w:color w:val="auto"/>
        </w:rPr>
        <w:t xml:space="preserve">Finanční vypořádání dotace ze státního rozpočtu na poskytování sociálních služeb za rok 2014 zašlete,  prosím, </w:t>
      </w:r>
    </w:p>
    <w:p w:rsidR="003F4FAB" w:rsidRPr="003F4FAB" w:rsidRDefault="003F4FAB" w:rsidP="003F4FAB">
      <w:pPr>
        <w:pStyle w:val="Odstavecseseznamem"/>
        <w:numPr>
          <w:ilvl w:val="0"/>
          <w:numId w:val="7"/>
        </w:numPr>
        <w:spacing w:before="120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  <w:b/>
          <w:bCs/>
        </w:rPr>
        <w:t>písemně</w:t>
      </w:r>
      <w:r w:rsidRPr="003F4FAB">
        <w:rPr>
          <w:rFonts w:ascii="Arial" w:hAnsi="Arial" w:cs="Arial"/>
        </w:rPr>
        <w:t xml:space="preserve"> (případně prostřednictvím datové schránky) na adresu Krajského úřadu Olomouckého kraje, Odboru sociálních věcí, oddělení sociálních služeb </w:t>
      </w:r>
      <w:r w:rsidRPr="003F4FAB">
        <w:rPr>
          <w:rFonts w:ascii="Arial" w:hAnsi="Arial" w:cs="Arial"/>
          <w:color w:val="FF0000"/>
          <w:u w:val="single"/>
        </w:rPr>
        <w:t>a pro usnadnění administrace rovněž</w:t>
      </w:r>
    </w:p>
    <w:p w:rsidR="003F4FAB" w:rsidRPr="003F4FAB" w:rsidRDefault="003F4FAB" w:rsidP="003F4FAB">
      <w:pPr>
        <w:pStyle w:val="Odstavecseseznamem"/>
        <w:numPr>
          <w:ilvl w:val="0"/>
          <w:numId w:val="7"/>
        </w:numPr>
        <w:spacing w:before="120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  <w:b/>
          <w:bCs/>
        </w:rPr>
        <w:t>e - mailem</w:t>
      </w:r>
      <w:r w:rsidRPr="003F4FAB">
        <w:rPr>
          <w:rFonts w:ascii="Arial" w:hAnsi="Arial" w:cs="Arial"/>
        </w:rPr>
        <w:t xml:space="preserve"> na </w:t>
      </w:r>
      <w:proofErr w:type="gramStart"/>
      <w:r w:rsidRPr="003F4FAB">
        <w:rPr>
          <w:rFonts w:ascii="Arial" w:hAnsi="Arial" w:cs="Arial"/>
        </w:rPr>
        <w:t xml:space="preserve">adresu: </w:t>
      </w:r>
      <w:hyperlink r:id="rId7" w:tgtFrame="_blank" w:history="1">
        <w:r w:rsidRPr="003F4FAB">
          <w:rPr>
            <w:rStyle w:val="Hypertextovodkaz"/>
            <w:rFonts w:ascii="Arial" w:hAnsi="Arial" w:cs="Arial"/>
          </w:rPr>
          <w:t>k.spacilova@kr-olomoucky</w:t>
        </w:r>
        <w:proofErr w:type="gramEnd"/>
        <w:r w:rsidRPr="003F4FAB">
          <w:rPr>
            <w:rStyle w:val="Hypertextovodkaz"/>
            <w:rFonts w:ascii="Arial" w:hAnsi="Arial" w:cs="Arial"/>
          </w:rPr>
          <w:t>.cz</w:t>
        </w:r>
      </w:hyperlink>
      <w:r w:rsidRPr="003F4FAB">
        <w:rPr>
          <w:rFonts w:ascii="Arial" w:hAnsi="Arial" w:cs="Arial"/>
          <w:color w:val="000080"/>
        </w:rPr>
        <w:t xml:space="preserve">, </w:t>
      </w:r>
      <w:r w:rsidRPr="003F4FAB">
        <w:rPr>
          <w:rFonts w:ascii="Arial" w:hAnsi="Arial" w:cs="Arial"/>
          <w:color w:val="FF0000"/>
          <w:u w:val="single"/>
        </w:rPr>
        <w:t>do předmětu zprávy napište, prosím, přesný název Vaší organizace</w:t>
      </w:r>
      <w:r w:rsidRPr="003F4FAB">
        <w:rPr>
          <w:rFonts w:ascii="Arial" w:hAnsi="Arial" w:cs="Arial"/>
          <w:color w:val="FF0000"/>
        </w:rPr>
        <w:t xml:space="preserve"> </w:t>
      </w:r>
      <w:r w:rsidRPr="003F4FAB">
        <w:rPr>
          <w:rFonts w:ascii="Arial" w:hAnsi="Arial" w:cs="Arial"/>
        </w:rPr>
        <w:t xml:space="preserve">(pouze tento název – ne tedy např.: vyúčtování – název organizace) </w:t>
      </w:r>
    </w:p>
    <w:p w:rsidR="003F4FAB" w:rsidRPr="003F4FAB" w:rsidRDefault="003F4FAB" w:rsidP="003F4FAB">
      <w:pPr>
        <w:pStyle w:val="Odstavecseseznamem"/>
        <w:numPr>
          <w:ilvl w:val="0"/>
          <w:numId w:val="5"/>
        </w:numPr>
        <w:spacing w:before="120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 xml:space="preserve">V případě, že budete vracet část dotace z MPSV na účet Olomouckého kraje, využijte prosím následující údaje a zašlete informaci o vratce (avízo) na </w:t>
      </w:r>
      <w:proofErr w:type="gramStart"/>
      <w:r w:rsidRPr="003F4FAB">
        <w:rPr>
          <w:rFonts w:ascii="Arial" w:hAnsi="Arial" w:cs="Arial"/>
        </w:rPr>
        <w:t xml:space="preserve">e-mail: </w:t>
      </w:r>
      <w:hyperlink r:id="rId8" w:tgtFrame="_blank" w:history="1">
        <w:r w:rsidRPr="003F4FAB">
          <w:rPr>
            <w:rStyle w:val="Hypertextovodkaz"/>
            <w:rFonts w:ascii="Arial" w:hAnsi="Arial" w:cs="Arial"/>
          </w:rPr>
          <w:t>k.spacilova@kr-olomoucky</w:t>
        </w:r>
        <w:proofErr w:type="gramEnd"/>
        <w:r w:rsidRPr="003F4FAB">
          <w:rPr>
            <w:rStyle w:val="Hypertextovodkaz"/>
            <w:rFonts w:ascii="Arial" w:hAnsi="Arial" w:cs="Arial"/>
          </w:rPr>
          <w:t>.cz</w:t>
        </w:r>
      </w:hyperlink>
      <w:r w:rsidRPr="003F4FAB">
        <w:rPr>
          <w:rFonts w:ascii="Arial" w:hAnsi="Arial" w:cs="Arial"/>
        </w:rPr>
        <w:t xml:space="preserve">. </w:t>
      </w:r>
    </w:p>
    <w:p w:rsidR="003F4FAB" w:rsidRPr="003F4FAB" w:rsidRDefault="003F4FAB" w:rsidP="003F4FAB">
      <w:pPr>
        <w:spacing w:before="120"/>
        <w:ind w:left="1332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>Číslo účtu:              94 - 5722811/0710</w:t>
      </w:r>
    </w:p>
    <w:p w:rsidR="003F4FAB" w:rsidRPr="003F4FAB" w:rsidRDefault="003F4FAB" w:rsidP="003F4FAB">
      <w:pPr>
        <w:spacing w:before="120"/>
        <w:ind w:left="1332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>Variabilní symbol:   ORG (číslo uvedené na bankovním výpise při přijetí dotace)</w:t>
      </w:r>
    </w:p>
    <w:p w:rsidR="003F4FAB" w:rsidRPr="003F4FAB" w:rsidRDefault="003F4FAB" w:rsidP="003F4FAB">
      <w:pPr>
        <w:spacing w:before="120"/>
        <w:ind w:left="1332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>Specifický symbol:  13305</w:t>
      </w:r>
    </w:p>
    <w:p w:rsidR="003F4FAB" w:rsidRPr="003F4FAB" w:rsidRDefault="003F4FAB" w:rsidP="003F4FAB">
      <w:pPr>
        <w:spacing w:before="120"/>
        <w:ind w:left="1332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>Konstantní symbol:  0558</w:t>
      </w:r>
    </w:p>
    <w:p w:rsidR="003F4FAB" w:rsidRPr="003F4FAB" w:rsidRDefault="003F4FAB" w:rsidP="003F4FAB">
      <w:pPr>
        <w:spacing w:before="120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>Služby zařazené v </w:t>
      </w:r>
      <w:r w:rsidRPr="003F4FAB">
        <w:rPr>
          <w:rFonts w:ascii="Arial" w:hAnsi="Arial" w:cs="Arial"/>
          <w:color w:val="auto"/>
        </w:rPr>
        <w:t>programu podpory A (tzn. ty, které obdržely dotaci prostřednictvím účtu kraje) v rámci fina</w:t>
      </w:r>
      <w:r w:rsidRPr="003F4FAB">
        <w:rPr>
          <w:rFonts w:ascii="Arial" w:hAnsi="Arial" w:cs="Arial"/>
        </w:rPr>
        <w:t>nčního vypořádání předkládají tyto dokumenty:</w:t>
      </w:r>
    </w:p>
    <w:p w:rsidR="003F4FAB" w:rsidRPr="003F4FAB" w:rsidRDefault="003F4FAB" w:rsidP="003F4FAB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 xml:space="preserve">Příloha č. 9 k vyhlášce č. 52/2008 Sb. – část A dokumentu (list A): </w:t>
      </w:r>
      <w:r w:rsidRPr="003F4FAB">
        <w:rPr>
          <w:rFonts w:ascii="Arial" w:hAnsi="Arial" w:cs="Arial"/>
          <w:u w:val="single"/>
        </w:rPr>
        <w:t>Vyplňuje se souhrnně za celou organizaci</w:t>
      </w:r>
      <w:r w:rsidRPr="003F4FAB">
        <w:rPr>
          <w:rFonts w:ascii="Arial" w:hAnsi="Arial" w:cs="Arial"/>
        </w:rPr>
        <w:t xml:space="preserve">, jednotlivým titulem (viz vzor v příloze) se rozumí sociální služba, na kterou byla dotace poskytnuta. V případech, kdy v rámci jednoho rozhodnutí o poskytnutí dotace je dotace poskytována na více sociálních služeb, budou v tabulce údaje o poskytnuté dotaci vyplněny samostatně za každou jednotlivou sociální službu, na kterou byla dotace ze státního rozpočtu poskytnuta. </w:t>
      </w:r>
    </w:p>
    <w:p w:rsidR="003F4FAB" w:rsidRPr="003F4FAB" w:rsidRDefault="003F4FAB" w:rsidP="003F4FAB">
      <w:pPr>
        <w:pStyle w:val="Odstavecseseznamem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 xml:space="preserve">Tabulka dle nákladových </w:t>
      </w:r>
      <w:r w:rsidRPr="003F4FAB">
        <w:rPr>
          <w:rFonts w:ascii="Arial" w:hAnsi="Arial" w:cs="Arial"/>
          <w:color w:val="auto"/>
        </w:rPr>
        <w:t xml:space="preserve">položek – rozepište </w:t>
      </w:r>
      <w:r w:rsidRPr="003F4FAB">
        <w:rPr>
          <w:rFonts w:ascii="Arial" w:hAnsi="Arial" w:cs="Arial"/>
        </w:rPr>
        <w:t>nákladové položky za každou sociální službu (tj. – jedna tabulka = jedna sociální služba).</w:t>
      </w:r>
    </w:p>
    <w:p w:rsidR="003F4FAB" w:rsidRPr="003F4FAB" w:rsidRDefault="003F4FAB" w:rsidP="003F4FAB">
      <w:pPr>
        <w:pStyle w:val="Odstavecseseznamem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 xml:space="preserve">Tabulka výnosy (zdroje) služby za rok 2014 </w:t>
      </w:r>
      <w:r w:rsidRPr="003F4FAB">
        <w:rPr>
          <w:rFonts w:ascii="Arial" w:hAnsi="Arial" w:cs="Arial"/>
          <w:color w:val="auto"/>
        </w:rPr>
        <w:t xml:space="preserve">– rozepište </w:t>
      </w:r>
      <w:r w:rsidRPr="003F4FAB">
        <w:rPr>
          <w:rFonts w:ascii="Arial" w:hAnsi="Arial" w:cs="Arial"/>
        </w:rPr>
        <w:t>výnosy (zdroje) za každou sociální službu (tj. – jedna tabulka = jedna sociální služba).</w:t>
      </w:r>
    </w:p>
    <w:p w:rsidR="003F4FAB" w:rsidRPr="003F4FAB" w:rsidRDefault="003F4FAB" w:rsidP="003F4FAB">
      <w:pPr>
        <w:pStyle w:val="Odstavecseseznamem"/>
        <w:numPr>
          <w:ilvl w:val="0"/>
          <w:numId w:val="1"/>
        </w:numPr>
        <w:spacing w:before="120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 xml:space="preserve">Komentář k finančnímu </w:t>
      </w:r>
      <w:r w:rsidRPr="003F4FAB">
        <w:rPr>
          <w:rFonts w:ascii="Arial" w:hAnsi="Arial" w:cs="Arial"/>
          <w:color w:val="auto"/>
        </w:rPr>
        <w:t xml:space="preserve">vypořádání – vyplňte souhrnně </w:t>
      </w:r>
      <w:r w:rsidRPr="003F4FAB">
        <w:rPr>
          <w:rFonts w:ascii="Arial" w:hAnsi="Arial" w:cs="Arial"/>
        </w:rPr>
        <w:t>za celou organizaci.</w:t>
      </w:r>
    </w:p>
    <w:p w:rsidR="003F4FAB" w:rsidRPr="003F4FAB" w:rsidRDefault="003F4FAB" w:rsidP="003F4FAB">
      <w:pPr>
        <w:spacing w:before="120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 xml:space="preserve">Kontaktní osoba: Kateřina </w:t>
      </w:r>
      <w:proofErr w:type="gramStart"/>
      <w:r w:rsidRPr="003F4FAB">
        <w:rPr>
          <w:rFonts w:ascii="Arial" w:hAnsi="Arial" w:cs="Arial"/>
        </w:rPr>
        <w:t xml:space="preserve">Spáčilová, </w:t>
      </w:r>
      <w:hyperlink r:id="rId9" w:history="1">
        <w:r w:rsidRPr="003F4FAB">
          <w:rPr>
            <w:rStyle w:val="Hypertextovodkaz"/>
            <w:rFonts w:ascii="Arial" w:hAnsi="Arial" w:cs="Arial"/>
            <w:u w:val="none"/>
          </w:rPr>
          <w:t>k.spacilova@kr-olomoucky</w:t>
        </w:r>
        <w:proofErr w:type="gramEnd"/>
        <w:r w:rsidRPr="003F4FAB">
          <w:rPr>
            <w:rStyle w:val="Hypertextovodkaz"/>
            <w:rFonts w:ascii="Arial" w:hAnsi="Arial" w:cs="Arial"/>
            <w:u w:val="none"/>
          </w:rPr>
          <w:t>.cz</w:t>
        </w:r>
      </w:hyperlink>
      <w:r w:rsidRPr="003F4FAB">
        <w:rPr>
          <w:rFonts w:ascii="Arial" w:hAnsi="Arial" w:cs="Arial"/>
        </w:rPr>
        <w:t>, 585 508 482 (</w:t>
      </w:r>
      <w:r w:rsidRPr="003F4FAB">
        <w:rPr>
          <w:rFonts w:ascii="Arial" w:hAnsi="Arial" w:cs="Arial"/>
        </w:rPr>
        <w:t>V případě jakýchkoliv nejasností mě neváhejte kontaktovat</w:t>
      </w:r>
      <w:r w:rsidRPr="003F4FAB">
        <w:rPr>
          <w:rFonts w:ascii="Arial" w:hAnsi="Arial" w:cs="Arial"/>
        </w:rPr>
        <w:t>)</w:t>
      </w:r>
      <w:r w:rsidRPr="003F4FAB">
        <w:rPr>
          <w:rFonts w:ascii="Arial" w:hAnsi="Arial" w:cs="Arial"/>
        </w:rPr>
        <w:t>.</w:t>
      </w:r>
    </w:p>
    <w:p w:rsidR="003F4FAB" w:rsidRPr="003F4FAB" w:rsidRDefault="003F4FAB" w:rsidP="003F4FAB">
      <w:pPr>
        <w:spacing w:before="120" w:after="100" w:afterAutospacing="1"/>
        <w:jc w:val="both"/>
        <w:rPr>
          <w:rFonts w:ascii="Arial" w:hAnsi="Arial" w:cs="Arial"/>
        </w:rPr>
      </w:pPr>
      <w:r w:rsidRPr="003F4FAB">
        <w:rPr>
          <w:rFonts w:ascii="Arial" w:hAnsi="Arial" w:cs="Arial"/>
        </w:rPr>
        <w:t>Text z webu MPSV ČR je uveden níže (včetně termínů pro předložení finančního vypořádání).</w:t>
      </w:r>
    </w:p>
    <w:p w:rsidR="003F4FAB" w:rsidRPr="003F4FAB" w:rsidRDefault="003F4FAB" w:rsidP="003F4FAB">
      <w:pPr>
        <w:jc w:val="both"/>
        <w:rPr>
          <w:rFonts w:ascii="Arial" w:hAnsi="Arial" w:cs="Arial"/>
          <w:color w:val="auto"/>
        </w:rPr>
      </w:pPr>
    </w:p>
    <w:p w:rsidR="003F4FAB" w:rsidRPr="003F4FAB" w:rsidRDefault="003F4FAB" w:rsidP="003F4FAB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auto"/>
        </w:rPr>
      </w:pPr>
      <w:r w:rsidRPr="003F4FAB">
        <w:rPr>
          <w:rFonts w:ascii="Arial" w:hAnsi="Arial" w:cs="Arial"/>
          <w:b/>
          <w:bCs/>
          <w:color w:val="auto"/>
        </w:rPr>
        <w:lastRenderedPageBreak/>
        <w:t>Finanční vypořádání poskytnuté dotace v roce 2014</w:t>
      </w:r>
    </w:p>
    <w:p w:rsidR="003F4FAB" w:rsidRPr="003F4FAB" w:rsidRDefault="003F4FAB" w:rsidP="003F4FAB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3F4FAB">
        <w:rPr>
          <w:rFonts w:ascii="Arial" w:hAnsi="Arial" w:cs="Arial"/>
          <w:color w:val="auto"/>
        </w:rPr>
        <w:t xml:space="preserve">Příjemce dotace je povinen provést </w:t>
      </w:r>
      <w:r w:rsidRPr="003F4FAB">
        <w:rPr>
          <w:rFonts w:ascii="Arial" w:hAnsi="Arial" w:cs="Arial"/>
          <w:b/>
          <w:bCs/>
          <w:color w:val="auto"/>
        </w:rPr>
        <w:t>finanční vypořádání</w:t>
      </w:r>
      <w:r w:rsidRPr="003F4FAB">
        <w:rPr>
          <w:rFonts w:ascii="Arial" w:hAnsi="Arial" w:cs="Arial"/>
          <w:color w:val="auto"/>
        </w:rPr>
        <w:t xml:space="preserve"> poskytnuté dotace v souladu s vyhláškou č. 52/2008 Sb., kterou se stanoví zásady a termíny finančního vypořádání vztahů se státním rozpočtem, státními finančními aktivy nebo Národním fondem.</w:t>
      </w:r>
    </w:p>
    <w:p w:rsidR="003F4FAB" w:rsidRPr="003F4FAB" w:rsidRDefault="003F4FAB" w:rsidP="003F4FAB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3F4FAB">
        <w:rPr>
          <w:rFonts w:ascii="Arial" w:hAnsi="Arial" w:cs="Arial"/>
          <w:color w:val="auto"/>
        </w:rPr>
        <w:t>Finanční vypořádání dotace zpracuje příjemce dotace za období týkající se celého roku 2014 nejpozději k 31. prosinci 2014.</w:t>
      </w:r>
    </w:p>
    <w:p w:rsidR="003F4FAB" w:rsidRPr="003F4FAB" w:rsidRDefault="003F4FAB" w:rsidP="003F4FA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3F4FAB">
        <w:rPr>
          <w:rFonts w:ascii="Arial" w:eastAsia="Times New Roman" w:hAnsi="Arial" w:cs="Arial"/>
          <w:color w:val="auto"/>
        </w:rPr>
        <w:t xml:space="preserve">V případě </w:t>
      </w:r>
      <w:r w:rsidRPr="003F4FAB">
        <w:rPr>
          <w:rFonts w:ascii="Arial" w:eastAsia="Times New Roman" w:hAnsi="Arial" w:cs="Arial"/>
          <w:b/>
          <w:bCs/>
          <w:color w:val="auto"/>
          <w:highlight w:val="yellow"/>
        </w:rPr>
        <w:t>programu podpory A</w:t>
      </w:r>
      <w:r w:rsidRPr="003F4FAB">
        <w:rPr>
          <w:rFonts w:ascii="Arial" w:eastAsia="Times New Roman" w:hAnsi="Arial" w:cs="Arial"/>
          <w:color w:val="auto"/>
        </w:rPr>
        <w:t xml:space="preserve"> (podpora sociálních služeb, které mají místní či regionální charakter podle § 101 zákona č. 108/2006 Sb., o sociálních službách, ve znění pozdějších předpisů): </w:t>
      </w:r>
    </w:p>
    <w:p w:rsidR="003F4FAB" w:rsidRPr="003F4FAB" w:rsidRDefault="003F4FAB" w:rsidP="003F4FA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3F4FAB">
        <w:rPr>
          <w:rFonts w:ascii="Arial" w:eastAsia="Times New Roman" w:hAnsi="Arial" w:cs="Arial"/>
          <w:color w:val="auto"/>
        </w:rPr>
        <w:t>příjemce dotace předloží v souladu s </w:t>
      </w:r>
      <w:r w:rsidRPr="003F4FAB">
        <w:rPr>
          <w:rFonts w:ascii="Arial" w:eastAsia="Times New Roman" w:hAnsi="Arial" w:cs="Arial"/>
          <w:b/>
          <w:bCs/>
          <w:color w:val="auto"/>
        </w:rPr>
        <w:t>§ 8 vyhlášky č. 52/2008 Sb.</w:t>
      </w:r>
      <w:r w:rsidRPr="003F4FAB">
        <w:rPr>
          <w:rFonts w:ascii="Arial" w:eastAsia="Times New Roman" w:hAnsi="Arial" w:cs="Arial"/>
          <w:color w:val="auto"/>
        </w:rPr>
        <w:t xml:space="preserve"> do </w:t>
      </w:r>
      <w:r w:rsidRPr="003F4FAB">
        <w:rPr>
          <w:rFonts w:ascii="Arial" w:eastAsia="Times New Roman" w:hAnsi="Arial" w:cs="Arial"/>
          <w:b/>
          <w:bCs/>
          <w:color w:val="auto"/>
          <w:highlight w:val="yellow"/>
        </w:rPr>
        <w:t>5. 2. 2015</w:t>
      </w:r>
      <w:r w:rsidRPr="003F4FAB">
        <w:rPr>
          <w:rFonts w:ascii="Arial" w:eastAsia="Times New Roman" w:hAnsi="Arial" w:cs="Arial"/>
          <w:color w:val="auto"/>
        </w:rPr>
        <w:t xml:space="preserve"> příslušnému kraji (krajskému úřadu) nebo hl. m. Praze, </w:t>
      </w:r>
      <w:proofErr w:type="gramStart"/>
      <w:r w:rsidRPr="003F4FAB">
        <w:rPr>
          <w:rFonts w:ascii="Arial" w:eastAsia="Times New Roman" w:hAnsi="Arial" w:cs="Arial"/>
          <w:color w:val="auto"/>
        </w:rPr>
        <w:t>jehož</w:t>
      </w:r>
      <w:proofErr w:type="gramEnd"/>
      <w:r w:rsidRPr="003F4FAB">
        <w:rPr>
          <w:rFonts w:ascii="Arial" w:eastAsia="Times New Roman" w:hAnsi="Arial" w:cs="Arial"/>
          <w:color w:val="auto"/>
        </w:rPr>
        <w:t xml:space="preserve"> prostřednictvím mu byla dotace vyplacena, podklady pro finanční vypořádání dotace na tiskopisu, jehož vzor je uveden v příloze č. 9 (část A tiskopisu) vyhlášky č. 52/2008 Sb., </w:t>
      </w:r>
    </w:p>
    <w:p w:rsidR="003F4FAB" w:rsidRPr="003F4FAB" w:rsidRDefault="003F4FAB" w:rsidP="003F4FA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3F4FAB">
        <w:rPr>
          <w:rFonts w:ascii="Arial" w:eastAsia="Times New Roman" w:hAnsi="Arial" w:cs="Arial"/>
          <w:color w:val="auto"/>
        </w:rPr>
        <w:t xml:space="preserve">k podkladům příjemce dotace přiloží komentář a současně převede na účet kraje nebo hl. m. Prahy případnou vratku dotace. </w:t>
      </w:r>
    </w:p>
    <w:p w:rsidR="003F4FAB" w:rsidRPr="003F4FAB" w:rsidRDefault="003F4FAB" w:rsidP="003F4FA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3F4FAB">
        <w:rPr>
          <w:rFonts w:ascii="Arial" w:eastAsia="Times New Roman" w:hAnsi="Arial" w:cs="Arial"/>
          <w:color w:val="auto"/>
        </w:rPr>
        <w:t xml:space="preserve">V případě </w:t>
      </w:r>
      <w:r w:rsidRPr="003F4FAB">
        <w:rPr>
          <w:rFonts w:ascii="Arial" w:eastAsia="Times New Roman" w:hAnsi="Arial" w:cs="Arial"/>
          <w:b/>
          <w:bCs/>
          <w:color w:val="auto"/>
          <w:highlight w:val="lightGray"/>
        </w:rPr>
        <w:t>programu podpory B</w:t>
      </w:r>
      <w:r w:rsidRPr="003F4FAB">
        <w:rPr>
          <w:rFonts w:ascii="Arial" w:eastAsia="Times New Roman" w:hAnsi="Arial" w:cs="Arial"/>
          <w:color w:val="auto"/>
        </w:rPr>
        <w:t xml:space="preserve"> (podpora sociálních služeb, které mají celostátní či nadregionální charakter podle § 104 odst. 3 písm. a) zákona č. 108/2006 Sb., o sociálních službách, ve znění pozdějších předpisů): </w:t>
      </w:r>
    </w:p>
    <w:p w:rsidR="003F4FAB" w:rsidRPr="003F4FAB" w:rsidRDefault="003F4FAB" w:rsidP="003F4FA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3F4FAB">
        <w:rPr>
          <w:rFonts w:ascii="Arial" w:eastAsia="Times New Roman" w:hAnsi="Arial" w:cs="Arial"/>
          <w:color w:val="auto"/>
        </w:rPr>
        <w:t>příjemce dotace předloží v souladu s </w:t>
      </w:r>
      <w:r w:rsidRPr="003F4FAB">
        <w:rPr>
          <w:rFonts w:ascii="Arial" w:eastAsia="Times New Roman" w:hAnsi="Arial" w:cs="Arial"/>
          <w:b/>
          <w:bCs/>
          <w:color w:val="auto"/>
        </w:rPr>
        <w:t>§ 7 vyhlášky č. 52/2008 Sb.</w:t>
      </w:r>
      <w:r w:rsidRPr="003F4FAB">
        <w:rPr>
          <w:rFonts w:ascii="Arial" w:eastAsia="Times New Roman" w:hAnsi="Arial" w:cs="Arial"/>
          <w:color w:val="auto"/>
        </w:rPr>
        <w:t xml:space="preserve"> do </w:t>
      </w:r>
      <w:r w:rsidRPr="003F4FAB">
        <w:rPr>
          <w:rFonts w:ascii="Arial" w:eastAsia="Times New Roman" w:hAnsi="Arial" w:cs="Arial"/>
          <w:b/>
          <w:bCs/>
          <w:color w:val="auto"/>
          <w:highlight w:val="lightGray"/>
        </w:rPr>
        <w:t>15. 2. 2015</w:t>
      </w:r>
      <w:r w:rsidRPr="003F4FAB">
        <w:rPr>
          <w:rFonts w:ascii="Arial" w:eastAsia="Times New Roman" w:hAnsi="Arial" w:cs="Arial"/>
          <w:color w:val="auto"/>
        </w:rPr>
        <w:t xml:space="preserve"> odboru sociálních služeb MPSV podklady pro finanční vypořádání dotace na tiskopisu, jehož vzor je uveden v přílohách </w:t>
      </w:r>
    </w:p>
    <w:p w:rsidR="003F4FAB" w:rsidRPr="003F4FAB" w:rsidRDefault="003F4FAB" w:rsidP="003F4FAB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3F4FAB">
        <w:rPr>
          <w:rFonts w:ascii="Arial" w:eastAsia="Times New Roman" w:hAnsi="Arial" w:cs="Arial"/>
          <w:color w:val="auto"/>
        </w:rPr>
        <w:t xml:space="preserve">č. 5 (část A tiskopisu) tiskopis platný pro podnikatelské subjekty </w:t>
      </w:r>
    </w:p>
    <w:p w:rsidR="003F4FAB" w:rsidRPr="003F4FAB" w:rsidRDefault="003F4FAB" w:rsidP="003F4FAB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3F4FAB">
        <w:rPr>
          <w:rFonts w:ascii="Arial" w:eastAsia="Times New Roman" w:hAnsi="Arial" w:cs="Arial"/>
          <w:color w:val="auto"/>
        </w:rPr>
        <w:t xml:space="preserve">č. 7 (část A tiskopisu) tiskopis platný pro neziskové organizace atd. </w:t>
      </w:r>
    </w:p>
    <w:p w:rsidR="003F4FAB" w:rsidRPr="003F4FAB" w:rsidRDefault="003F4FAB" w:rsidP="003F4FAB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3F4FAB">
        <w:rPr>
          <w:rFonts w:ascii="Arial" w:eastAsia="Times New Roman" w:hAnsi="Arial" w:cs="Arial"/>
          <w:color w:val="auto"/>
        </w:rPr>
        <w:t xml:space="preserve">č. 11 (část A tiskopisu) tiskopis platný pro obce, dobrovolné svazky obcí, kraje nebo hl. m. Prahu vyhlášky č. 52/2008 Sb., </w:t>
      </w:r>
    </w:p>
    <w:p w:rsidR="003F4FAB" w:rsidRPr="003F4FAB" w:rsidRDefault="003F4FAB" w:rsidP="003F4FA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3F4FAB">
        <w:rPr>
          <w:rFonts w:ascii="Arial" w:eastAsia="Times New Roman" w:hAnsi="Arial" w:cs="Arial"/>
          <w:color w:val="auto"/>
        </w:rPr>
        <w:t xml:space="preserve">k podkladům příjemce dotace přiloží komentář a současně převede na účet cizích prostředků poskytovatele dotace (MPSV) případnou vratku dotace (číslo tohoto účtu je 6015-2229001/0710). </w:t>
      </w:r>
    </w:p>
    <w:p w:rsidR="003F4FAB" w:rsidRPr="003F4FAB" w:rsidRDefault="003F4FAB" w:rsidP="003F4FAB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3F4FAB">
        <w:rPr>
          <w:rFonts w:ascii="Arial" w:hAnsi="Arial" w:cs="Arial"/>
          <w:color w:val="auto"/>
        </w:rPr>
        <w:t>Jednotlivým titulem (viz vzor tiskopis tabulky dle vyhlášky č. 52/2008 Sb.) se rozumí sociální služba, na kterou byla dotace poskytnuta. V případech, kdy v rámci jednoho rozhodnutí o poskytnutí dotace je dotace poskytována na více sociálních služeb, budou v tabulce údaje o poskytnuté dotaci vyplněny samostatně za každou jednotlivou sociální službu, na kterou byla dotace ze státního rozpočtu poskytnuta.</w:t>
      </w:r>
    </w:p>
    <w:p w:rsidR="003F4FAB" w:rsidRPr="003F4FAB" w:rsidRDefault="003F4FAB" w:rsidP="003F4FAB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3F4FAB">
        <w:rPr>
          <w:rFonts w:ascii="Arial" w:hAnsi="Arial" w:cs="Arial"/>
          <w:color w:val="auto"/>
        </w:rPr>
        <w:t>Komentář dle písm. b) obsahuje prohlášení o dodržení podmínek stanovených Rozhodnutím o poskytnutí dotace a dále je zaměřen zejména na zdůvodnění výše případné vratky dotace (vratky v průběhu roku, vratky při finančním vypořádání dotace) a na specifikaci čerpání dotace podle jednotlivých nákladových položek.</w:t>
      </w:r>
    </w:p>
    <w:p w:rsidR="003F4FAB" w:rsidRPr="003F4FAB" w:rsidRDefault="003F4FAB" w:rsidP="003F4FAB">
      <w:pPr>
        <w:rPr>
          <w:rFonts w:ascii="Arial" w:hAnsi="Arial" w:cs="Arial"/>
          <w:color w:val="auto"/>
        </w:rPr>
      </w:pPr>
      <w:r w:rsidRPr="003F4FAB">
        <w:rPr>
          <w:rFonts w:ascii="Arial" w:hAnsi="Arial" w:cs="Arial"/>
          <w:color w:val="auto"/>
        </w:rPr>
        <w:t>Autor: Odbor 22</w:t>
      </w:r>
      <w:r w:rsidRPr="003F4FAB">
        <w:rPr>
          <w:rFonts w:ascii="Arial" w:hAnsi="Arial" w:cs="Arial"/>
          <w:color w:val="auto"/>
        </w:rPr>
        <w:br/>
        <w:t xml:space="preserve">Poslední aktualizace: </w:t>
      </w:r>
      <w:proofErr w:type="gramStart"/>
      <w:r w:rsidRPr="003F4FAB">
        <w:rPr>
          <w:rFonts w:ascii="Arial" w:hAnsi="Arial" w:cs="Arial"/>
          <w:color w:val="auto"/>
        </w:rPr>
        <w:t>5.12.2014</w:t>
      </w:r>
      <w:bookmarkStart w:id="0" w:name="_GoBack"/>
      <w:bookmarkEnd w:id="0"/>
      <w:proofErr w:type="gramEnd"/>
    </w:p>
    <w:p w:rsidR="007D5E50" w:rsidRPr="003F4FAB" w:rsidRDefault="007D5E50" w:rsidP="003F4FAB">
      <w:pPr>
        <w:jc w:val="both"/>
        <w:rPr>
          <w:rFonts w:ascii="Arial" w:hAnsi="Arial" w:cs="Arial"/>
        </w:rPr>
      </w:pPr>
    </w:p>
    <w:sectPr w:rsidR="007D5E50" w:rsidRPr="003F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D13"/>
    <w:multiLevelType w:val="hybridMultilevel"/>
    <w:tmpl w:val="CF081684"/>
    <w:lvl w:ilvl="0" w:tplc="5732B5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6439"/>
    <w:multiLevelType w:val="hybridMultilevel"/>
    <w:tmpl w:val="1F2C5EF6"/>
    <w:lvl w:ilvl="0" w:tplc="5732B5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6D2ABD"/>
    <w:multiLevelType w:val="hybridMultilevel"/>
    <w:tmpl w:val="16284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159B"/>
    <w:multiLevelType w:val="hybridMultilevel"/>
    <w:tmpl w:val="FFD8C88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3C72E3"/>
    <w:multiLevelType w:val="multilevel"/>
    <w:tmpl w:val="6E40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27EC6"/>
    <w:multiLevelType w:val="hybridMultilevel"/>
    <w:tmpl w:val="8CCE36E6"/>
    <w:lvl w:ilvl="0" w:tplc="FAC8808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682A00"/>
    <w:multiLevelType w:val="hybridMultilevel"/>
    <w:tmpl w:val="F8AC7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AB"/>
    <w:rsid w:val="003F4FAB"/>
    <w:rsid w:val="007D5E50"/>
    <w:rsid w:val="00F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FAB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4F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4FA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AB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FAB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4F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4FA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F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AB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pacilova@kr-olomouc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.spacilova@kr-olomou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v.cz/cs/198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spacilova@kr-olomou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</cp:revision>
  <dcterms:created xsi:type="dcterms:W3CDTF">2015-01-07T09:40:00Z</dcterms:created>
  <dcterms:modified xsi:type="dcterms:W3CDTF">2015-01-07T09:43:00Z</dcterms:modified>
</cp:coreProperties>
</file>